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545" w:rsidRPr="001D2545" w:rsidRDefault="001D2545" w:rsidP="001D254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D2545">
        <w:rPr>
          <w:rFonts w:ascii="Arial" w:hAnsi="Arial" w:cs="Arial"/>
          <w:b/>
          <w:sz w:val="24"/>
          <w:szCs w:val="24"/>
        </w:rPr>
        <w:t>SÜLYSÁP VÁROS ÖNKORMÁNYZATA</w:t>
      </w:r>
    </w:p>
    <w:p w:rsidR="001D2545" w:rsidRPr="001D2545" w:rsidRDefault="001D2545" w:rsidP="001D254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D2545">
        <w:rPr>
          <w:rFonts w:ascii="Arial" w:hAnsi="Arial" w:cs="Arial"/>
          <w:b/>
          <w:sz w:val="24"/>
          <w:szCs w:val="24"/>
        </w:rPr>
        <w:t>ÁLTAL FENNTARTOTT ADATBÁZISOK</w:t>
      </w:r>
    </w:p>
    <w:p w:rsidR="001D2545" w:rsidRDefault="001D2545" w:rsidP="001D2545">
      <w:pPr>
        <w:jc w:val="center"/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2307"/>
        <w:gridCol w:w="1217"/>
        <w:gridCol w:w="2500"/>
        <w:gridCol w:w="2406"/>
        <w:gridCol w:w="2201"/>
        <w:gridCol w:w="1902"/>
        <w:gridCol w:w="2187"/>
      </w:tblGrid>
      <w:tr w:rsidR="001D2545" w:rsidRPr="001D2545" w:rsidTr="001D2545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  <w:t>Sorszám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  <w:t>Adatbázis neve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  <w:t>formátum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  <w:t>Adatkezelés célja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  <w:t>Adatkezelés jogalapja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  <w:t>Adatkezelés időtartama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  <w:t>Érintettek köre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b/>
                <w:bCs/>
                <w:color w:val="252525"/>
                <w:sz w:val="20"/>
                <w:szCs w:val="20"/>
                <w:lang w:eastAsia="hu-HU"/>
              </w:rPr>
              <w:t>Adatok forrása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1.        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hozzáférési jogosultságok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külső informatikai rendszerekhez hozzáférési jogosultságokról nyilvántartás vezetés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az információs önrendelkezési jogról és az információszabadságról szóló 2011. évi CXII. törvény, Polgármesteri Hivatal belső szabályzata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Polgármesteri Hivatal külső informatikai rendszerekhez hozzáférési jogosultságokkal rendelkező munkatársai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külső informatikai rendszerekhez hozzáférési jogosultságokkal rendelkező munkatársak nyilatkozatai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2.        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ASP-önkormányzati adó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települési önkormányzat hatáskörébe tartozó adók és adók módjára behajtandó köztartozások nyilvántartása. kezelése, elszámolásának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az önkormányzati adóhatóság hatáskörébe tartozó adók és adók módjára behajtandó köztartozások nyilvántartásának, kezelésének, elszámolásának, valamint az önkormányzati adóhatóság adatszolgáltatási eljárásának szabályairól szóló 37/2015. (XII. 28.) NGM rendelet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adóalanyok és más köztartozások alanyai, meghatalmazottak, képviselettel rendelkező ügyfelek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adatbejelentések, más hatóságok megkeresései, nyilvántartások, hatósági adatszolgáltatások, bankszámlakivonatok, pénzintézetek adatszolgáltatásai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3.        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talajterhelési díj fizetésére köteles kibocsátók, valamint a talajterhelési díj fizetésére vonatkozó díjkedvezményben részesülő kibocsátók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 és papíralapú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talajterhelési díj fizetésére köteles kibocsátókról, valamint a talajterhelési díj fizetésére vonatkozó díjkedvezményben részesülő kibocsátókról nyilvántartás vezetése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környezetterhelési díjról szóló 2003. évi LXXXIX. törvény 21/A. § (2) bekezdés, a talajterhelési díjról szóló 36/2017. (XII.1.) önkormányzati rendelet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talajterhelési díj fizetésére köteles kibocsátók, valamint a talajterhelési díj fizetésére vonatkozó díjkedvezményben részesülő kibocsátók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 xml:space="preserve">adóbevallások, </w:t>
            </w:r>
            <w:r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TRV</w:t>
            </w:r>
            <w:bookmarkStart w:id="0" w:name="_GoBack"/>
            <w:bookmarkEnd w:id="0"/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 xml:space="preserve"> Zrt. adatszolgáltatása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4.        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szociális ellátások helyi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 xml:space="preserve">a települési önkormányzat és a jegyző feladat- és hatáskörébe tartozó szociális ellátásokra való jogosultság megállapítása, az ellátások biztosítása, </w:t>
            </w: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lastRenderedPageBreak/>
              <w:t>fenntartása és megszüntetése céljából nyilvántartás vezetése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lastRenderedPageBreak/>
              <w:t>a szociális igazgatásról és szociális ellátásokról szóló 1993. évi III. törvény (Szt.) 18. §-a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szociális ellátásra való jogosultság megszűnésétől számított öt év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az Szt. alapján szociális ellátásokra jogosultak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ügyfelek kérelmei és azok mellékletei, külső szervek, különösen gyámhatóság, köznevelési intézmény megkeresése, bejelentése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5.        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óvodás gyermekekről vezetett nyilvántartás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papír alapú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az óvodai nevelésben részvételre kötelezettekről nyilvántartás vezetés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nemzeti köznevelésről szóló 2011. évi CXC. törvény 45. § (8) bekezdés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3 éves korát betöltő nyíregyházi bejelentett lakóhellyel rendelkező gyermek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óvodák adatszolgáltatása, lakcímnyilvántartó adatszolgáltatása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6.        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vízgazdálkodási hatósági jogkörében kiadott engedélyekről nyilvántartás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jegyző vízgazdálkodási hatósági jogkörében kiadott engedélyekről nyilvántartás vezetése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vízgazdálkodási hatósági jogkör gyakorlásáról szóló 72/1996. (V. 22.) Korm. rendelet 24. § (7) bekezdés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vízimunkával, vízhasználattal vagy vízilétesítménnyel érintett ingatlan tulajdonosa, vagyonkezelője, továbbá az építtető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ügyfél kérelme és annak mellékletei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7.        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méhészek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jogszabály 2024. január 1. napjától hatályos módosítása értelmében a méhészkedés évenkénti bejelentési kötelezettsége megszűnt, a méhész már csak az újonnan létesített méhészkedést (méhtartást), a szállítást, vándoroltatást és a méhészkedés megszüntetését köteles a jegyző felé bejelenteni, aki a méhészt nyilvántartásba veszi.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méhállományok védelméről és a mézelő méhek egyes betegségeinek megelőzéséről és leküzdéséről szóló 70/2003. (VI. 27.) FVM rendelet 2. 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méhész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méhész bejelentése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8.        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ipari telepek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telepekről – telepengedély-köteles tevékenység esetében a telepengedély megadásával egyidejűleg, bejelentés-köteles tevékenység esetében a jogszabályi feltétel fennállásának vizsgálatát követően haladéktalanul –nyilvántartás vezetés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telepengedély, illetve a telep létesítésének bejelentése alapján gyakorolható egyes termelő és egyes szolgáltató tevékenységekről, valamint a telepengedélyezés rendjéről és a bejelentés szabályairól szóló 57/2013. (II. 27.) Korm. rendelet 8. § (1) bekezdése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ipari tevékenység folytatója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telepengedély kiadására irányuló kérelem, bejelentés-köteles tevékenység esetén az ügyfél bejelentése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lastRenderedPageBreak/>
              <w:t>9.        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kereskedelmi üzletekről és a bejelentett kereskedelmi tevékenységekről szóló nyilvántartás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engedélyköteles üzlet, illetve bejelentés-köteles kereskedelmi tevékenység nyilvántartásba vétele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kereskedelmi tevékenységek végzésének feltételeiről szóló 210/2009. (IX. 29.) Korm. rendelet 6. § (1) bekezdése, 9. § (1) bekezdése, 11. §-a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kereskedő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bejelentés-köteles kereskedelmi tevékenységre vonatkozó bejelentés, az üzlet működési engedélye iránti kérelem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10.    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vásár, piac, bevásárló központok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vásár, piacüzemeltetési engedély, bevásárlóközpont, valamint helyi termelői piac üzemeltetésére irányuló bejelentés alapján történő nyilvántartásba vétel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vásárokról, a piacokról, és a bevásárlóközpontokról szóló 55/2009. (III. 13.) Korm. rendelet 4. § (5) bekezdés, 4/A. § (2) bekezdés, 4/B. § (3) bekezdés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vásár, piac, bevásárló-központ, helyi termelői piac fenntartója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bevásárlóközpont, valamint helyi termelői piac üzemeltetésére irányuló bejelentés, vásár, piac üzemeltetési engedély iránti kérelem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11.    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szálláshely üzemeltetési engedéllyel rendelkezők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szálláshely-üzemeltetési engedéllyel rendelkező szálláshelyek nyilvántartásba vétele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szálláshely-szolgáltatási tevékenység folytatásának részletes feltételeiről és a szálláshely-üzemeltetési engedély kiadásának rendjéről szóló 239/2009. (X. 20.) Korm. rendelet 12. § (1)-(2) bekezdés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szálláshely szolgáltató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szálláshely üzemeltetési engedély iránti kérelem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12.    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zenés táncos rendezvények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zenés, táncos rendezvény nyilvántartásba vétele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zenés, táncos rendezvények működésének biztonságosabbá tételéről szóló 23/2011. (III. 8.) Korm. rendelet 6. § (1) bekezdés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zenés, táncos rendezvénynek helyt adó építmény üzemeltetője, szabadtéri rendezvény esetében a rendezvény szervezője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engedély iránti kérelem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13.    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ingatlanközvetítők, valamint ingatlanvagyon-értékelő és –közvetítők névjegyzéke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szolgáltatási tevékenység végzéséhez szükséges engedéllyel rendelkező ingatlanközvetítő vagy ingatlanvagyon-értékelő és -közvetítői tevékenységet végző szolgáltatók nyilvántartásba vétele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 xml:space="preserve">a társasházkezelő, az ingatlankezelő, az ingatlanközvetítő, valamint az ingatlanvagyon-értékelő és -közvetítő szolgáltatói tevékenység üzletszerűen történő végzésének feltételeiről és a nyilvántartásba vétel részletes szabályairól </w:t>
            </w: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lastRenderedPageBreak/>
              <w:t>szóló 499/2017. (XII. 29.) Kormányrendelet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lastRenderedPageBreak/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szolgáltató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ingatlanközvetítő vagy ingatlanvagyon-értékelő és -közvetítő tevékenység végzéséhez szükséges kérelem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14.    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vagyonkataszter és kataszternapló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elektronikus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az önkormányzat tulajdonában lévő ingatlanvagyonról ingatlanvagyon-kataszter felfektetése és vezetése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az önkormányzatok tulajdonában lévő ingatlanvagyon nyilvántartási és adatszolgáltatási rendjéről szóló 147/1992. (XI. 6.) Korm. rendelet 1. § (1) bekezdés, 3. 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önkormányzat és intézményei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önkormányzat tulajdonában lévő vagyontárgyat érintő változást igazoló okiratok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15.    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munka- és pihenőidő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papír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rendes és rendkívüli munkaidő, a készenlét, a szabadság, valamint az egyéb munkaidő-kedvezmények időtartamáról nyilvántartás vezetése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közszolgálati tisztviselőkről szóló 2011. évi CXCIX. törvény 115. § (1) bekezdés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folyamatos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Polgármesteri Hivatalban foglalkoztatott köztisztviselők, ügykezelők, munkavállalók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jelenléti ívek, szabadság kiírások, egyéb igazolások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16.    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vagyonnyilatkozatok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papír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vagyonnyilatkozattétellel összefüggésben keletkezett iratok nyilvántartásba vétele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egyes vagyonnyilatkozat-tételi kötelezettségekről szóló 2007. évi CLII. törvény 11. § (4) és (6) bekezdés, Közszolgálati Szabályzat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vagyonnyilatkozattételi kötelezettség megszűnését, vagy új vagyonnyilatkozat tételét követő 8 nap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vagyonnyilatkozat tételre kötelezett köztisztviselők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saját és hozzátartozói vagyonnyilatkozatok</w:t>
            </w:r>
          </w:p>
        </w:tc>
      </w:tr>
      <w:tr w:rsidR="001D2545" w:rsidRPr="001D2545" w:rsidTr="001D2545">
        <w:trPr>
          <w:trHeight w:val="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17.    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teljesítményértékelések nyilvántartása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papír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az értékelő lapok, mint hiteles teljesítményérté-kelési és minősítési eredmények nyilvántartásba vétele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a közszolgálati tisztviselők egyéni teljesítményértékelésről szóló 10/2013.(VI.30.) KIM rendelet 6. melléklet 7.1. pontja, Közszolgálati Szabályzat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közszolgálati jogviszony megszűnéséig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köztisztviselők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2545" w:rsidRPr="001D2545" w:rsidRDefault="001D2545" w:rsidP="001D2545">
            <w:pPr>
              <w:spacing w:after="0" w:line="240" w:lineRule="auto"/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</w:pPr>
            <w:r w:rsidRPr="001D2545">
              <w:rPr>
                <w:rFonts w:ascii="Arial" w:eastAsia="Times New Roman" w:hAnsi="Arial" w:cs="Arial"/>
                <w:color w:val="252525"/>
                <w:sz w:val="20"/>
                <w:szCs w:val="20"/>
                <w:lang w:eastAsia="hu-HU"/>
              </w:rPr>
              <w:t>papíralapú értékelőlapok</w:t>
            </w:r>
          </w:p>
        </w:tc>
      </w:tr>
    </w:tbl>
    <w:p w:rsidR="00D1496D" w:rsidRDefault="00D1496D"/>
    <w:sectPr w:rsidR="00D1496D" w:rsidSect="001D254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545"/>
    <w:rsid w:val="001D2545"/>
    <w:rsid w:val="00D1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4A8D1-1618-415B-B65D-DEA6AC6E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1153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Microsoft-fiók</cp:lastModifiedBy>
  <cp:revision>1</cp:revision>
  <dcterms:created xsi:type="dcterms:W3CDTF">2025-12-15T07:07:00Z</dcterms:created>
  <dcterms:modified xsi:type="dcterms:W3CDTF">2025-12-15T07:15:00Z</dcterms:modified>
</cp:coreProperties>
</file>