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4B5" w:rsidRPr="00CB59E1" w:rsidRDefault="002114B5"/>
    <w:p w:rsidR="0098662A" w:rsidRPr="00CB59E1" w:rsidRDefault="0098662A" w:rsidP="002114B5">
      <w:pPr>
        <w:pStyle w:val="Nincstrkz"/>
        <w:jc w:val="center"/>
        <w:rPr>
          <w:rFonts w:ascii="Times New Roman" w:hAnsi="Times New Roman"/>
          <w:b/>
          <w:sz w:val="24"/>
          <w:szCs w:val="24"/>
        </w:rPr>
      </w:pPr>
    </w:p>
    <w:p w:rsidR="0098662A" w:rsidRPr="00CB59E1" w:rsidRDefault="0098662A" w:rsidP="002114B5">
      <w:pPr>
        <w:pStyle w:val="Nincstrkz"/>
        <w:jc w:val="center"/>
        <w:rPr>
          <w:rFonts w:ascii="Times New Roman" w:hAnsi="Times New Roman"/>
          <w:b/>
          <w:sz w:val="24"/>
          <w:szCs w:val="24"/>
        </w:rPr>
      </w:pPr>
    </w:p>
    <w:p w:rsidR="0098662A" w:rsidRPr="00CB59E1" w:rsidRDefault="0098662A" w:rsidP="002114B5">
      <w:pPr>
        <w:pStyle w:val="Nincstrkz"/>
        <w:jc w:val="center"/>
        <w:rPr>
          <w:rFonts w:ascii="Times New Roman" w:hAnsi="Times New Roman"/>
          <w:b/>
          <w:sz w:val="24"/>
          <w:szCs w:val="24"/>
        </w:rPr>
      </w:pPr>
    </w:p>
    <w:p w:rsidR="0098662A" w:rsidRPr="00232E28" w:rsidRDefault="0098662A" w:rsidP="00EB4686">
      <w:pPr>
        <w:pStyle w:val="Nincstrkz"/>
        <w:jc w:val="center"/>
        <w:rPr>
          <w:rFonts w:ascii="Times New Roman" w:hAnsi="Times New Roman"/>
          <w:sz w:val="24"/>
          <w:szCs w:val="24"/>
        </w:rPr>
      </w:pPr>
    </w:p>
    <w:p w:rsidR="0098662A" w:rsidRPr="006712A9" w:rsidRDefault="0098662A" w:rsidP="002105EE">
      <w:pPr>
        <w:pStyle w:val="Nincstrkz"/>
        <w:jc w:val="center"/>
        <w:rPr>
          <w:rFonts w:ascii="Times New Roman" w:hAnsi="Times New Roman"/>
          <w:b/>
          <w:sz w:val="48"/>
          <w:szCs w:val="48"/>
        </w:rPr>
      </w:pPr>
      <w:r w:rsidRPr="006712A9">
        <w:rPr>
          <w:rFonts w:ascii="Times New Roman" w:hAnsi="Times New Roman"/>
          <w:b/>
          <w:sz w:val="48"/>
          <w:szCs w:val="48"/>
        </w:rPr>
        <w:t>Sülysáp Város Önkormányzata</w:t>
      </w:r>
    </w:p>
    <w:p w:rsidR="0098662A" w:rsidRPr="00232E28" w:rsidRDefault="0098662A" w:rsidP="00EB4686">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Default="0098662A" w:rsidP="00EB4686">
      <w:pPr>
        <w:pStyle w:val="Nincstrkz"/>
        <w:jc w:val="center"/>
        <w:rPr>
          <w:rFonts w:ascii="Times New Roman" w:hAnsi="Times New Roman"/>
          <w:b/>
          <w:bCs/>
          <w:sz w:val="24"/>
          <w:szCs w:val="24"/>
        </w:rPr>
      </w:pPr>
    </w:p>
    <w:p w:rsidR="0098662A" w:rsidRDefault="0098662A" w:rsidP="00EB4686">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Pr="006712A9" w:rsidRDefault="0089056D" w:rsidP="00EB4686">
      <w:pPr>
        <w:pStyle w:val="Nincstrkz"/>
        <w:jc w:val="center"/>
        <w:rPr>
          <w:rFonts w:ascii="Times New Roman" w:hAnsi="Times New Roman"/>
          <w:b/>
          <w:bCs/>
          <w:sz w:val="44"/>
          <w:szCs w:val="44"/>
        </w:rPr>
      </w:pPr>
      <w:r w:rsidRPr="006712A9">
        <w:rPr>
          <w:noProof/>
          <w:sz w:val="44"/>
          <w:szCs w:val="44"/>
          <w:lang w:eastAsia="hu-HU"/>
        </w:rPr>
        <w:drawing>
          <wp:inline distT="0" distB="0" distL="0" distR="0">
            <wp:extent cx="1747520" cy="2382520"/>
            <wp:effectExtent l="0" t="0" r="5080" b="0"/>
            <wp:docPr id="14" name="Kép 1" descr="Képtalálat a következőre: „sulysap cím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Képtalálat a következőre: „sulysap címe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7520" cy="2382520"/>
                    </a:xfrm>
                    <a:prstGeom prst="rect">
                      <a:avLst/>
                    </a:prstGeom>
                    <a:noFill/>
                    <a:ln>
                      <a:noFill/>
                    </a:ln>
                  </pic:spPr>
                </pic:pic>
              </a:graphicData>
            </a:graphic>
          </wp:inline>
        </w:drawing>
      </w:r>
    </w:p>
    <w:p w:rsidR="0098662A" w:rsidRPr="00232E28" w:rsidRDefault="0098662A" w:rsidP="00EB4686">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Default="0098662A" w:rsidP="00EB4686">
      <w:pPr>
        <w:pStyle w:val="Nincstrkz"/>
        <w:rPr>
          <w:rFonts w:ascii="Times New Roman" w:hAnsi="Times New Roman"/>
          <w:b/>
          <w:bCs/>
          <w:sz w:val="24"/>
          <w:szCs w:val="24"/>
        </w:rPr>
      </w:pPr>
    </w:p>
    <w:p w:rsidR="0098662A" w:rsidRDefault="0098662A" w:rsidP="00EB4686">
      <w:pPr>
        <w:pStyle w:val="Nincstrkz"/>
        <w:rPr>
          <w:rFonts w:ascii="Times New Roman" w:hAnsi="Times New Roman"/>
          <w:b/>
          <w:bCs/>
          <w:sz w:val="24"/>
          <w:szCs w:val="24"/>
        </w:rPr>
      </w:pPr>
    </w:p>
    <w:p w:rsidR="0098662A" w:rsidRDefault="0098662A" w:rsidP="00EB4686">
      <w:pPr>
        <w:pStyle w:val="Nincstrkz"/>
        <w:rPr>
          <w:rFonts w:ascii="Times New Roman" w:hAnsi="Times New Roman"/>
          <w:b/>
          <w:bCs/>
          <w:sz w:val="24"/>
          <w:szCs w:val="24"/>
        </w:rPr>
      </w:pPr>
    </w:p>
    <w:p w:rsidR="0098662A" w:rsidRPr="00232E28" w:rsidRDefault="0098662A" w:rsidP="00EB4686">
      <w:pPr>
        <w:pStyle w:val="Nincstrkz"/>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Pr="006712A9" w:rsidRDefault="0098662A" w:rsidP="0098662A">
      <w:pPr>
        <w:pStyle w:val="Nincstrkz"/>
        <w:jc w:val="center"/>
        <w:rPr>
          <w:rFonts w:ascii="Times New Roman" w:hAnsi="Times New Roman"/>
          <w:b/>
          <w:sz w:val="52"/>
          <w:szCs w:val="52"/>
        </w:rPr>
      </w:pPr>
      <w:r w:rsidRPr="006712A9">
        <w:rPr>
          <w:rFonts w:ascii="Times New Roman" w:hAnsi="Times New Roman"/>
          <w:b/>
          <w:sz w:val="52"/>
          <w:szCs w:val="52"/>
        </w:rPr>
        <w:t>Helyi</w:t>
      </w:r>
      <w:r>
        <w:rPr>
          <w:rFonts w:ascii="Times New Roman" w:hAnsi="Times New Roman"/>
          <w:b/>
          <w:sz w:val="52"/>
          <w:szCs w:val="52"/>
        </w:rPr>
        <w:t xml:space="preserve"> </w:t>
      </w:r>
      <w:r w:rsidRPr="006712A9">
        <w:rPr>
          <w:rFonts w:ascii="Times New Roman" w:hAnsi="Times New Roman"/>
          <w:b/>
          <w:sz w:val="52"/>
          <w:szCs w:val="52"/>
        </w:rPr>
        <w:t xml:space="preserve">Esélyegyenlőségi </w:t>
      </w:r>
    </w:p>
    <w:p w:rsidR="0098662A" w:rsidRPr="006712A9" w:rsidRDefault="0098662A" w:rsidP="0098662A">
      <w:pPr>
        <w:pStyle w:val="Nincstrkz"/>
        <w:jc w:val="center"/>
        <w:rPr>
          <w:rFonts w:ascii="Times New Roman" w:hAnsi="Times New Roman"/>
          <w:b/>
          <w:sz w:val="52"/>
          <w:szCs w:val="52"/>
        </w:rPr>
      </w:pPr>
      <w:r w:rsidRPr="006712A9">
        <w:rPr>
          <w:rFonts w:ascii="Times New Roman" w:hAnsi="Times New Roman"/>
          <w:b/>
          <w:sz w:val="52"/>
          <w:szCs w:val="52"/>
        </w:rPr>
        <w:t>Program</w:t>
      </w:r>
    </w:p>
    <w:p w:rsidR="0098662A" w:rsidRPr="00232E28" w:rsidRDefault="0098662A" w:rsidP="00894938">
      <w:pPr>
        <w:pStyle w:val="Nincstrkz"/>
        <w:jc w:val="center"/>
        <w:rPr>
          <w:rFonts w:ascii="Times New Roman" w:hAnsi="Times New Roman"/>
          <w:b/>
          <w:bCs/>
          <w:sz w:val="24"/>
          <w:szCs w:val="24"/>
        </w:rPr>
      </w:pPr>
    </w:p>
    <w:p w:rsidR="0098662A" w:rsidRPr="00232E28" w:rsidRDefault="0098662A" w:rsidP="00894938">
      <w:pPr>
        <w:pStyle w:val="Nincstrkz"/>
        <w:jc w:val="center"/>
        <w:rPr>
          <w:rFonts w:ascii="Times New Roman" w:hAnsi="Times New Roman"/>
          <w:b/>
          <w:bCs/>
          <w:sz w:val="24"/>
          <w:szCs w:val="24"/>
        </w:rPr>
      </w:pPr>
    </w:p>
    <w:p w:rsidR="0098662A" w:rsidRPr="00232E28" w:rsidRDefault="0098662A" w:rsidP="00EB4686">
      <w:pPr>
        <w:pStyle w:val="Nincstrkz"/>
        <w:jc w:val="center"/>
        <w:rPr>
          <w:rFonts w:ascii="Times New Roman" w:hAnsi="Times New Roman"/>
          <w:b/>
          <w:bCs/>
          <w:sz w:val="24"/>
          <w:szCs w:val="24"/>
        </w:rPr>
      </w:pPr>
    </w:p>
    <w:p w:rsidR="0098662A" w:rsidRPr="006712A9" w:rsidRDefault="0098662A" w:rsidP="00E020B3">
      <w:pPr>
        <w:pStyle w:val="Nincstrkz"/>
        <w:jc w:val="center"/>
        <w:rPr>
          <w:rFonts w:ascii="Times New Roman" w:hAnsi="Times New Roman"/>
          <w:b/>
          <w:bCs/>
          <w:sz w:val="44"/>
          <w:szCs w:val="44"/>
        </w:rPr>
      </w:pPr>
      <w:r w:rsidRPr="006712A9">
        <w:rPr>
          <w:rFonts w:ascii="Palatino Linotype" w:hAnsi="Palatino Linotype"/>
          <w:b/>
          <w:bCs/>
          <w:sz w:val="44"/>
          <w:szCs w:val="44"/>
        </w:rPr>
        <w:t>(2024-2029)</w:t>
      </w:r>
    </w:p>
    <w:p w:rsidR="00305093" w:rsidRPr="00232E28" w:rsidRDefault="00305093" w:rsidP="00EB4686">
      <w:bookmarkStart w:id="0" w:name="_Toc212109296"/>
      <w:bookmarkStart w:id="1" w:name="_Toc212109388"/>
      <w:bookmarkStart w:id="2" w:name="_Toc212110155"/>
      <w:bookmarkStart w:id="3" w:name="_Toc212110228"/>
      <w:bookmarkStart w:id="4" w:name="_Toc212110686"/>
      <w:bookmarkStart w:id="5" w:name="_Toc212115928"/>
      <w:bookmarkStart w:id="6" w:name="_Toc212118935"/>
      <w:bookmarkStart w:id="7" w:name="_Toc212124922"/>
      <w:bookmarkStart w:id="8" w:name="_Toc212141182"/>
      <w:bookmarkStart w:id="9" w:name="_Toc212141249"/>
      <w:bookmarkStart w:id="10" w:name="_Toc212144758"/>
      <w:bookmarkStart w:id="11" w:name="_Toc212172172"/>
      <w:bookmarkStart w:id="12" w:name="_Toc212178433"/>
      <w:bookmarkStart w:id="13" w:name="_Toc212179295"/>
      <w:bookmarkStart w:id="14" w:name="_Toc212183716"/>
      <w:bookmarkStart w:id="15" w:name="_Toc212183770"/>
      <w:bookmarkStart w:id="16" w:name="_Toc212183816"/>
      <w:bookmarkStart w:id="17" w:name="_Toc212183854"/>
      <w:bookmarkStart w:id="18" w:name="_Toc212268304"/>
      <w:bookmarkStart w:id="19" w:name="_Toc212268340"/>
      <w:bookmarkStart w:id="20" w:name="_Toc212270487"/>
    </w:p>
    <w:p w:rsidR="00883C55" w:rsidRDefault="006C5179" w:rsidP="00883C55">
      <w:pPr>
        <w:spacing w:line="360" w:lineRule="auto"/>
        <w:jc w:val="center"/>
        <w:rPr>
          <w:b/>
        </w:rPr>
      </w:pPr>
      <w:r w:rsidRPr="00232E28">
        <w:rPr>
          <w:b/>
        </w:rPr>
        <w:br w:type="page"/>
      </w:r>
    </w:p>
    <w:p w:rsidR="00883C55" w:rsidRDefault="00883C55" w:rsidP="00883C55">
      <w:pPr>
        <w:spacing w:line="360" w:lineRule="auto"/>
        <w:jc w:val="center"/>
        <w:rPr>
          <w:b/>
        </w:rPr>
      </w:pPr>
    </w:p>
    <w:p w:rsidR="00883C55" w:rsidRDefault="00883C55" w:rsidP="00883C55">
      <w:pPr>
        <w:spacing w:line="360" w:lineRule="auto"/>
        <w:jc w:val="center"/>
        <w:rPr>
          <w:b/>
        </w:rPr>
      </w:pPr>
    </w:p>
    <w:p w:rsidR="00883C55" w:rsidRDefault="00883C55" w:rsidP="00883C55">
      <w:pPr>
        <w:spacing w:line="360" w:lineRule="auto"/>
        <w:jc w:val="center"/>
        <w:rPr>
          <w:b/>
        </w:rPr>
      </w:pPr>
    </w:p>
    <w:p w:rsidR="00883C55" w:rsidRDefault="00883C55" w:rsidP="00883C55">
      <w:pPr>
        <w:spacing w:line="360" w:lineRule="auto"/>
        <w:jc w:val="center"/>
        <w:rPr>
          <w:b/>
        </w:rPr>
      </w:pPr>
    </w:p>
    <w:p w:rsidR="00305093" w:rsidRPr="00883C55" w:rsidRDefault="00305093" w:rsidP="00883C55">
      <w:pPr>
        <w:spacing w:line="360" w:lineRule="auto"/>
        <w:jc w:val="center"/>
        <w:rPr>
          <w:b/>
          <w:sz w:val="32"/>
          <w:szCs w:val="32"/>
        </w:rPr>
      </w:pPr>
      <w:r w:rsidRPr="00883C55">
        <w:rPr>
          <w:b/>
          <w:sz w:val="32"/>
          <w:szCs w:val="32"/>
        </w:rPr>
        <w:t>Tartalom</w:t>
      </w:r>
    </w:p>
    <w:p w:rsidR="006B1FB5" w:rsidRPr="00883C55" w:rsidRDefault="006B1FB5" w:rsidP="00883C55">
      <w:pPr>
        <w:spacing w:line="360" w:lineRule="auto"/>
      </w:pPr>
    </w:p>
    <w:p w:rsidR="00883C55" w:rsidRPr="00883C55" w:rsidRDefault="007002F1" w:rsidP="00883C55">
      <w:pPr>
        <w:pStyle w:val="TJ2"/>
        <w:tabs>
          <w:tab w:val="right" w:leader="dot" w:pos="9063"/>
        </w:tabs>
        <w:spacing w:line="360" w:lineRule="auto"/>
        <w:rPr>
          <w:rFonts w:eastAsiaTheme="minorEastAsia"/>
          <w:noProof/>
        </w:rPr>
      </w:pPr>
      <w:r w:rsidRPr="00883C55">
        <w:fldChar w:fldCharType="begin"/>
      </w:r>
      <w:r w:rsidRPr="00883C55">
        <w:instrText xml:space="preserve"> TOC \o "4-4" \h \z \t "Címsor 1;1;Címsor 2;2;Címsor 3;3;Alcím;2" </w:instrText>
      </w:r>
      <w:r w:rsidRPr="00883C55">
        <w:fldChar w:fldCharType="separate"/>
      </w:r>
      <w:hyperlink w:anchor="_Toc184497879" w:history="1">
        <w:r w:rsidR="00883C55" w:rsidRPr="00883C55">
          <w:rPr>
            <w:rStyle w:val="Hiperhivatkozs"/>
            <w:rFonts w:ascii="Times New Roman" w:hAnsi="Times New Roman"/>
            <w:noProof/>
            <w:sz w:val="24"/>
            <w:szCs w:val="24"/>
          </w:rPr>
          <w:t>Helyi Esélyegyenlőségi Program (HEP)</w:t>
        </w:r>
        <w:r w:rsidR="00883C55" w:rsidRPr="00883C55">
          <w:rPr>
            <w:noProof/>
            <w:webHidden/>
          </w:rPr>
          <w:tab/>
        </w:r>
        <w:r w:rsidR="00883C55" w:rsidRPr="00883C55">
          <w:rPr>
            <w:noProof/>
            <w:webHidden/>
          </w:rPr>
          <w:fldChar w:fldCharType="begin"/>
        </w:r>
        <w:r w:rsidR="00883C55" w:rsidRPr="00883C55">
          <w:rPr>
            <w:noProof/>
            <w:webHidden/>
          </w:rPr>
          <w:instrText xml:space="preserve"> PAGEREF _Toc184497879 \h </w:instrText>
        </w:r>
        <w:r w:rsidR="00883C55" w:rsidRPr="00883C55">
          <w:rPr>
            <w:noProof/>
            <w:webHidden/>
          </w:rPr>
        </w:r>
        <w:r w:rsidR="00883C55" w:rsidRPr="00883C55">
          <w:rPr>
            <w:noProof/>
            <w:webHidden/>
          </w:rPr>
          <w:fldChar w:fldCharType="separate"/>
        </w:r>
        <w:r w:rsidR="00523027">
          <w:rPr>
            <w:noProof/>
            <w:webHidden/>
          </w:rPr>
          <w:t>3</w:t>
        </w:r>
        <w:r w:rsidR="00883C55" w:rsidRPr="00883C55">
          <w:rPr>
            <w:noProof/>
            <w:webHidden/>
          </w:rPr>
          <w:fldChar w:fldCharType="end"/>
        </w:r>
      </w:hyperlink>
    </w:p>
    <w:p w:rsidR="00883C55" w:rsidRPr="00883C55" w:rsidRDefault="00883C55" w:rsidP="00883C55">
      <w:pPr>
        <w:pStyle w:val="TJ2"/>
        <w:tabs>
          <w:tab w:val="right" w:leader="dot" w:pos="9063"/>
        </w:tabs>
        <w:spacing w:line="360" w:lineRule="auto"/>
        <w:rPr>
          <w:rFonts w:eastAsiaTheme="minorEastAsia"/>
          <w:noProof/>
        </w:rPr>
      </w:pPr>
      <w:hyperlink w:anchor="_Toc184497880" w:history="1">
        <w:r w:rsidRPr="00883C55">
          <w:rPr>
            <w:rStyle w:val="Hiperhivatkozs"/>
            <w:rFonts w:ascii="Times New Roman" w:hAnsi="Times New Roman"/>
            <w:noProof/>
            <w:sz w:val="24"/>
            <w:szCs w:val="24"/>
          </w:rPr>
          <w:t>Bevezetés</w:t>
        </w:r>
        <w:r w:rsidRPr="00883C55">
          <w:rPr>
            <w:noProof/>
            <w:webHidden/>
          </w:rPr>
          <w:tab/>
        </w:r>
        <w:r w:rsidRPr="00883C55">
          <w:rPr>
            <w:noProof/>
            <w:webHidden/>
          </w:rPr>
          <w:fldChar w:fldCharType="begin"/>
        </w:r>
        <w:r w:rsidRPr="00883C55">
          <w:rPr>
            <w:noProof/>
            <w:webHidden/>
          </w:rPr>
          <w:instrText xml:space="preserve"> PAGEREF _Toc184497880 \h </w:instrText>
        </w:r>
        <w:r w:rsidRPr="00883C55">
          <w:rPr>
            <w:noProof/>
            <w:webHidden/>
          </w:rPr>
        </w:r>
        <w:r w:rsidRPr="00883C55">
          <w:rPr>
            <w:noProof/>
            <w:webHidden/>
          </w:rPr>
          <w:fldChar w:fldCharType="separate"/>
        </w:r>
        <w:r w:rsidR="00523027">
          <w:rPr>
            <w:noProof/>
            <w:webHidden/>
          </w:rPr>
          <w:t>3</w:t>
        </w:r>
        <w:r w:rsidRPr="00883C55">
          <w:rPr>
            <w:noProof/>
            <w:webHidden/>
          </w:rPr>
          <w:fldChar w:fldCharType="end"/>
        </w:r>
      </w:hyperlink>
    </w:p>
    <w:p w:rsidR="00883C55" w:rsidRPr="00883C55" w:rsidRDefault="00883C55" w:rsidP="00883C55">
      <w:pPr>
        <w:pStyle w:val="TJ2"/>
        <w:tabs>
          <w:tab w:val="right" w:leader="dot" w:pos="9063"/>
        </w:tabs>
        <w:spacing w:line="360" w:lineRule="auto"/>
        <w:rPr>
          <w:rFonts w:eastAsiaTheme="minorEastAsia"/>
          <w:noProof/>
        </w:rPr>
      </w:pPr>
      <w:hyperlink w:anchor="_Toc184497881" w:history="1">
        <w:r w:rsidRPr="00883C55">
          <w:rPr>
            <w:rStyle w:val="Hiperhivatkozs"/>
            <w:rFonts w:ascii="Times New Roman" w:hAnsi="Times New Roman"/>
            <w:noProof/>
            <w:sz w:val="24"/>
            <w:szCs w:val="24"/>
          </w:rPr>
          <w:t>A település bemutatása</w:t>
        </w:r>
        <w:r w:rsidRPr="00883C55">
          <w:rPr>
            <w:noProof/>
            <w:webHidden/>
          </w:rPr>
          <w:tab/>
        </w:r>
        <w:r w:rsidRPr="00883C55">
          <w:rPr>
            <w:noProof/>
            <w:webHidden/>
          </w:rPr>
          <w:fldChar w:fldCharType="begin"/>
        </w:r>
        <w:r w:rsidRPr="00883C55">
          <w:rPr>
            <w:noProof/>
            <w:webHidden/>
          </w:rPr>
          <w:instrText xml:space="preserve"> PAGEREF _Toc184497881 \h </w:instrText>
        </w:r>
        <w:r w:rsidRPr="00883C55">
          <w:rPr>
            <w:noProof/>
            <w:webHidden/>
          </w:rPr>
        </w:r>
        <w:r w:rsidRPr="00883C55">
          <w:rPr>
            <w:noProof/>
            <w:webHidden/>
          </w:rPr>
          <w:fldChar w:fldCharType="separate"/>
        </w:r>
        <w:r w:rsidR="00523027">
          <w:rPr>
            <w:noProof/>
            <w:webHidden/>
          </w:rPr>
          <w:t>4</w:t>
        </w:r>
        <w:r w:rsidRPr="00883C55">
          <w:rPr>
            <w:noProof/>
            <w:webHidden/>
          </w:rPr>
          <w:fldChar w:fldCharType="end"/>
        </w:r>
      </w:hyperlink>
    </w:p>
    <w:p w:rsidR="00883C55" w:rsidRPr="00883C55" w:rsidRDefault="00883C55" w:rsidP="00883C55">
      <w:pPr>
        <w:pStyle w:val="TJ2"/>
        <w:tabs>
          <w:tab w:val="right" w:leader="dot" w:pos="9063"/>
        </w:tabs>
        <w:spacing w:line="360" w:lineRule="auto"/>
        <w:rPr>
          <w:rFonts w:eastAsiaTheme="minorEastAsia"/>
          <w:noProof/>
        </w:rPr>
      </w:pPr>
      <w:hyperlink w:anchor="_Toc184497882" w:history="1">
        <w:r w:rsidRPr="00883C55">
          <w:rPr>
            <w:rStyle w:val="Hiperhivatkozs"/>
            <w:rFonts w:ascii="Times New Roman" w:hAnsi="Times New Roman"/>
            <w:noProof/>
            <w:sz w:val="24"/>
            <w:szCs w:val="24"/>
          </w:rPr>
          <w:t>Értékeink, küldetésünk</w:t>
        </w:r>
        <w:r w:rsidRPr="00883C55">
          <w:rPr>
            <w:noProof/>
            <w:webHidden/>
          </w:rPr>
          <w:tab/>
        </w:r>
        <w:r w:rsidRPr="00883C55">
          <w:rPr>
            <w:noProof/>
            <w:webHidden/>
          </w:rPr>
          <w:fldChar w:fldCharType="begin"/>
        </w:r>
        <w:r w:rsidRPr="00883C55">
          <w:rPr>
            <w:noProof/>
            <w:webHidden/>
          </w:rPr>
          <w:instrText xml:space="preserve"> PAGEREF _Toc184497882 \h </w:instrText>
        </w:r>
        <w:r w:rsidRPr="00883C55">
          <w:rPr>
            <w:noProof/>
            <w:webHidden/>
          </w:rPr>
        </w:r>
        <w:r w:rsidRPr="00883C55">
          <w:rPr>
            <w:noProof/>
            <w:webHidden/>
          </w:rPr>
          <w:fldChar w:fldCharType="separate"/>
        </w:r>
        <w:r w:rsidR="00523027">
          <w:rPr>
            <w:noProof/>
            <w:webHidden/>
          </w:rPr>
          <w:t>9</w:t>
        </w:r>
        <w:r w:rsidRPr="00883C55">
          <w:rPr>
            <w:noProof/>
            <w:webHidden/>
          </w:rPr>
          <w:fldChar w:fldCharType="end"/>
        </w:r>
      </w:hyperlink>
    </w:p>
    <w:p w:rsidR="00883C55" w:rsidRPr="00883C55" w:rsidRDefault="00883C55" w:rsidP="00883C55">
      <w:pPr>
        <w:pStyle w:val="TJ2"/>
        <w:tabs>
          <w:tab w:val="right" w:leader="dot" w:pos="9063"/>
        </w:tabs>
        <w:spacing w:line="360" w:lineRule="auto"/>
        <w:rPr>
          <w:rFonts w:eastAsiaTheme="minorEastAsia"/>
          <w:noProof/>
        </w:rPr>
      </w:pPr>
      <w:hyperlink w:anchor="_Toc184497883" w:history="1">
        <w:r w:rsidRPr="00883C55">
          <w:rPr>
            <w:rStyle w:val="Hiperhivatkozs"/>
            <w:rFonts w:ascii="Times New Roman" w:hAnsi="Times New Roman"/>
            <w:noProof/>
            <w:sz w:val="24"/>
            <w:szCs w:val="24"/>
          </w:rPr>
          <w:t>Célok</w:t>
        </w:r>
        <w:r w:rsidRPr="00883C55">
          <w:rPr>
            <w:noProof/>
            <w:webHidden/>
          </w:rPr>
          <w:tab/>
        </w:r>
        <w:r w:rsidRPr="00883C55">
          <w:rPr>
            <w:noProof/>
            <w:webHidden/>
          </w:rPr>
          <w:fldChar w:fldCharType="begin"/>
        </w:r>
        <w:r w:rsidRPr="00883C55">
          <w:rPr>
            <w:noProof/>
            <w:webHidden/>
          </w:rPr>
          <w:instrText xml:space="preserve"> PAGEREF _Toc184497883 \h </w:instrText>
        </w:r>
        <w:r w:rsidRPr="00883C55">
          <w:rPr>
            <w:noProof/>
            <w:webHidden/>
          </w:rPr>
        </w:r>
        <w:r w:rsidRPr="00883C55">
          <w:rPr>
            <w:noProof/>
            <w:webHidden/>
          </w:rPr>
          <w:fldChar w:fldCharType="separate"/>
        </w:r>
        <w:r w:rsidR="00523027">
          <w:rPr>
            <w:noProof/>
            <w:webHidden/>
          </w:rPr>
          <w:t>9</w:t>
        </w:r>
        <w:r w:rsidRPr="00883C55">
          <w:rPr>
            <w:noProof/>
            <w:webHidden/>
          </w:rPr>
          <w:fldChar w:fldCharType="end"/>
        </w:r>
      </w:hyperlink>
    </w:p>
    <w:p w:rsidR="00883C55" w:rsidRPr="00883C55" w:rsidRDefault="00883C55" w:rsidP="00883C55">
      <w:pPr>
        <w:pStyle w:val="TJ2"/>
        <w:tabs>
          <w:tab w:val="right" w:leader="dot" w:pos="9063"/>
        </w:tabs>
        <w:spacing w:line="360" w:lineRule="auto"/>
        <w:rPr>
          <w:rFonts w:eastAsiaTheme="minorEastAsia"/>
          <w:noProof/>
        </w:rPr>
      </w:pPr>
      <w:hyperlink w:anchor="_Toc184497884" w:history="1">
        <w:r w:rsidRPr="00883C55">
          <w:rPr>
            <w:rStyle w:val="Hiperhivatkozs"/>
            <w:rFonts w:ascii="Times New Roman" w:hAnsi="Times New Roman"/>
            <w:noProof/>
            <w:sz w:val="24"/>
            <w:szCs w:val="24"/>
          </w:rPr>
          <w:t>A Helyi Esélyegyenlőségi Program Helyzetelemzése (HEP HE)</w:t>
        </w:r>
        <w:r w:rsidRPr="00883C55">
          <w:rPr>
            <w:noProof/>
            <w:webHidden/>
          </w:rPr>
          <w:tab/>
        </w:r>
        <w:r w:rsidRPr="00883C55">
          <w:rPr>
            <w:noProof/>
            <w:webHidden/>
          </w:rPr>
          <w:fldChar w:fldCharType="begin"/>
        </w:r>
        <w:r w:rsidRPr="00883C55">
          <w:rPr>
            <w:noProof/>
            <w:webHidden/>
          </w:rPr>
          <w:instrText xml:space="preserve"> PAGEREF _Toc184497884 \h </w:instrText>
        </w:r>
        <w:r w:rsidRPr="00883C55">
          <w:rPr>
            <w:noProof/>
            <w:webHidden/>
          </w:rPr>
        </w:r>
        <w:r w:rsidRPr="00883C55">
          <w:rPr>
            <w:noProof/>
            <w:webHidden/>
          </w:rPr>
          <w:fldChar w:fldCharType="separate"/>
        </w:r>
        <w:r w:rsidR="00523027">
          <w:rPr>
            <w:noProof/>
            <w:webHidden/>
          </w:rPr>
          <w:t>13</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85" w:history="1">
        <w:r w:rsidRPr="00883C55">
          <w:rPr>
            <w:rStyle w:val="Hiperhivatkozs"/>
            <w:rFonts w:ascii="Times New Roman" w:hAnsi="Times New Roman"/>
            <w:noProof/>
            <w:sz w:val="24"/>
            <w:szCs w:val="24"/>
          </w:rPr>
          <w:t>1. Jogszabályi háttér bemutatása</w:t>
        </w:r>
        <w:r w:rsidRPr="00883C55">
          <w:rPr>
            <w:noProof/>
            <w:webHidden/>
          </w:rPr>
          <w:tab/>
        </w:r>
        <w:r w:rsidRPr="00883C55">
          <w:rPr>
            <w:noProof/>
            <w:webHidden/>
          </w:rPr>
          <w:fldChar w:fldCharType="begin"/>
        </w:r>
        <w:r w:rsidRPr="00883C55">
          <w:rPr>
            <w:noProof/>
            <w:webHidden/>
          </w:rPr>
          <w:instrText xml:space="preserve"> PAGEREF _Toc184497885 \h </w:instrText>
        </w:r>
        <w:r w:rsidRPr="00883C55">
          <w:rPr>
            <w:noProof/>
            <w:webHidden/>
          </w:rPr>
        </w:r>
        <w:r w:rsidRPr="00883C55">
          <w:rPr>
            <w:noProof/>
            <w:webHidden/>
          </w:rPr>
          <w:fldChar w:fldCharType="separate"/>
        </w:r>
        <w:r w:rsidR="00523027">
          <w:rPr>
            <w:noProof/>
            <w:webHidden/>
          </w:rPr>
          <w:t>13</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86" w:history="1">
        <w:r w:rsidRPr="00883C55">
          <w:rPr>
            <w:rStyle w:val="Hiperhivatkozs"/>
            <w:rFonts w:ascii="Times New Roman" w:hAnsi="Times New Roman"/>
            <w:noProof/>
            <w:sz w:val="24"/>
            <w:szCs w:val="24"/>
          </w:rPr>
          <w:t>2. Stratégiai környezet bemutatása</w:t>
        </w:r>
        <w:r w:rsidRPr="00883C55">
          <w:rPr>
            <w:noProof/>
            <w:webHidden/>
          </w:rPr>
          <w:tab/>
        </w:r>
        <w:r w:rsidRPr="00883C55">
          <w:rPr>
            <w:noProof/>
            <w:webHidden/>
          </w:rPr>
          <w:fldChar w:fldCharType="begin"/>
        </w:r>
        <w:r w:rsidRPr="00883C55">
          <w:rPr>
            <w:noProof/>
            <w:webHidden/>
          </w:rPr>
          <w:instrText xml:space="preserve"> PAGEREF _Toc184497886 \h </w:instrText>
        </w:r>
        <w:r w:rsidRPr="00883C55">
          <w:rPr>
            <w:noProof/>
            <w:webHidden/>
          </w:rPr>
        </w:r>
        <w:r w:rsidRPr="00883C55">
          <w:rPr>
            <w:noProof/>
            <w:webHidden/>
          </w:rPr>
          <w:fldChar w:fldCharType="separate"/>
        </w:r>
        <w:r w:rsidR="00523027">
          <w:rPr>
            <w:noProof/>
            <w:webHidden/>
          </w:rPr>
          <w:t>14</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87" w:history="1">
        <w:r w:rsidRPr="00883C55">
          <w:rPr>
            <w:rStyle w:val="Hiperhivatkozs"/>
            <w:rFonts w:ascii="Times New Roman" w:hAnsi="Times New Roman"/>
            <w:noProof/>
            <w:sz w:val="24"/>
            <w:szCs w:val="24"/>
          </w:rPr>
          <w:t>3. A mélyszegénységben élők és a romák helyzete, esélyegyenlősége</w:t>
        </w:r>
        <w:r w:rsidRPr="00883C55">
          <w:rPr>
            <w:noProof/>
            <w:webHidden/>
          </w:rPr>
          <w:tab/>
        </w:r>
        <w:r w:rsidRPr="00883C55">
          <w:rPr>
            <w:noProof/>
            <w:webHidden/>
          </w:rPr>
          <w:fldChar w:fldCharType="begin"/>
        </w:r>
        <w:r w:rsidRPr="00883C55">
          <w:rPr>
            <w:noProof/>
            <w:webHidden/>
          </w:rPr>
          <w:instrText xml:space="preserve"> PAGEREF _Toc184497887 \h </w:instrText>
        </w:r>
        <w:r w:rsidRPr="00883C55">
          <w:rPr>
            <w:noProof/>
            <w:webHidden/>
          </w:rPr>
        </w:r>
        <w:r w:rsidRPr="00883C55">
          <w:rPr>
            <w:noProof/>
            <w:webHidden/>
          </w:rPr>
          <w:fldChar w:fldCharType="separate"/>
        </w:r>
        <w:r w:rsidR="00523027">
          <w:rPr>
            <w:noProof/>
            <w:webHidden/>
          </w:rPr>
          <w:t>16</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88" w:history="1">
        <w:r w:rsidRPr="00883C55">
          <w:rPr>
            <w:rStyle w:val="Hiperhivatkozs"/>
            <w:rFonts w:ascii="Times New Roman" w:hAnsi="Times New Roman"/>
            <w:noProof/>
            <w:sz w:val="24"/>
            <w:szCs w:val="24"/>
          </w:rPr>
          <w:t>4. A gyermekek helyzete, esélyegyenlő</w:t>
        </w:r>
        <w:bookmarkStart w:id="21" w:name="_GoBack"/>
        <w:bookmarkEnd w:id="21"/>
        <w:r w:rsidRPr="00883C55">
          <w:rPr>
            <w:rStyle w:val="Hiperhivatkozs"/>
            <w:rFonts w:ascii="Times New Roman" w:hAnsi="Times New Roman"/>
            <w:noProof/>
            <w:sz w:val="24"/>
            <w:szCs w:val="24"/>
          </w:rPr>
          <w:t>sége, gyermekszegénység</w:t>
        </w:r>
        <w:r w:rsidRPr="00883C55">
          <w:rPr>
            <w:noProof/>
            <w:webHidden/>
          </w:rPr>
          <w:tab/>
        </w:r>
        <w:r w:rsidRPr="00883C55">
          <w:rPr>
            <w:noProof/>
            <w:webHidden/>
          </w:rPr>
          <w:fldChar w:fldCharType="begin"/>
        </w:r>
        <w:r w:rsidRPr="00883C55">
          <w:rPr>
            <w:noProof/>
            <w:webHidden/>
          </w:rPr>
          <w:instrText xml:space="preserve"> PAGEREF _Toc184497888 \h </w:instrText>
        </w:r>
        <w:r w:rsidRPr="00883C55">
          <w:rPr>
            <w:noProof/>
            <w:webHidden/>
          </w:rPr>
        </w:r>
        <w:r w:rsidRPr="00883C55">
          <w:rPr>
            <w:noProof/>
            <w:webHidden/>
          </w:rPr>
          <w:fldChar w:fldCharType="separate"/>
        </w:r>
        <w:r w:rsidR="00523027">
          <w:rPr>
            <w:noProof/>
            <w:webHidden/>
          </w:rPr>
          <w:t>39</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89" w:history="1">
        <w:r w:rsidRPr="00883C55">
          <w:rPr>
            <w:rStyle w:val="Hiperhivatkozs"/>
            <w:rFonts w:ascii="Times New Roman" w:hAnsi="Times New Roman"/>
            <w:noProof/>
            <w:sz w:val="24"/>
            <w:szCs w:val="24"/>
          </w:rPr>
          <w:t>5. A nők helyzete, esélyegyenlősége</w:t>
        </w:r>
        <w:r w:rsidRPr="00883C55">
          <w:rPr>
            <w:noProof/>
            <w:webHidden/>
          </w:rPr>
          <w:tab/>
        </w:r>
        <w:r w:rsidRPr="00883C55">
          <w:rPr>
            <w:noProof/>
            <w:webHidden/>
          </w:rPr>
          <w:fldChar w:fldCharType="begin"/>
        </w:r>
        <w:r w:rsidRPr="00883C55">
          <w:rPr>
            <w:noProof/>
            <w:webHidden/>
          </w:rPr>
          <w:instrText xml:space="preserve"> PAGEREF _Toc184497889 \h </w:instrText>
        </w:r>
        <w:r w:rsidRPr="00883C55">
          <w:rPr>
            <w:noProof/>
            <w:webHidden/>
          </w:rPr>
        </w:r>
        <w:r w:rsidRPr="00883C55">
          <w:rPr>
            <w:noProof/>
            <w:webHidden/>
          </w:rPr>
          <w:fldChar w:fldCharType="separate"/>
        </w:r>
        <w:r w:rsidR="00523027">
          <w:rPr>
            <w:noProof/>
            <w:webHidden/>
          </w:rPr>
          <w:t>58</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0" w:history="1">
        <w:r w:rsidRPr="00883C55">
          <w:rPr>
            <w:rStyle w:val="Hiperhivatkozs"/>
            <w:rFonts w:ascii="Times New Roman" w:hAnsi="Times New Roman"/>
            <w:noProof/>
            <w:sz w:val="24"/>
            <w:szCs w:val="24"/>
          </w:rPr>
          <w:t>6. Az idősek helyzete, esélyegyenlősége</w:t>
        </w:r>
        <w:r w:rsidRPr="00883C55">
          <w:rPr>
            <w:noProof/>
            <w:webHidden/>
          </w:rPr>
          <w:tab/>
        </w:r>
        <w:r w:rsidRPr="00883C55">
          <w:rPr>
            <w:noProof/>
            <w:webHidden/>
          </w:rPr>
          <w:fldChar w:fldCharType="begin"/>
        </w:r>
        <w:r w:rsidRPr="00883C55">
          <w:rPr>
            <w:noProof/>
            <w:webHidden/>
          </w:rPr>
          <w:instrText xml:space="preserve"> PAGEREF _Toc184497890 \h </w:instrText>
        </w:r>
        <w:r w:rsidRPr="00883C55">
          <w:rPr>
            <w:noProof/>
            <w:webHidden/>
          </w:rPr>
        </w:r>
        <w:r w:rsidRPr="00883C55">
          <w:rPr>
            <w:noProof/>
            <w:webHidden/>
          </w:rPr>
          <w:fldChar w:fldCharType="separate"/>
        </w:r>
        <w:r w:rsidR="00523027">
          <w:rPr>
            <w:noProof/>
            <w:webHidden/>
          </w:rPr>
          <w:t>66</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1" w:history="1">
        <w:r w:rsidRPr="00883C55">
          <w:rPr>
            <w:rStyle w:val="Hiperhivatkozs"/>
            <w:rFonts w:ascii="Times New Roman" w:hAnsi="Times New Roman"/>
            <w:noProof/>
            <w:sz w:val="24"/>
            <w:szCs w:val="24"/>
          </w:rPr>
          <w:t>7. A fogyatékkal élők helyzete, esélyegyenlősége</w:t>
        </w:r>
        <w:r w:rsidRPr="00883C55">
          <w:rPr>
            <w:noProof/>
            <w:webHidden/>
          </w:rPr>
          <w:tab/>
        </w:r>
        <w:r w:rsidRPr="00883C55">
          <w:rPr>
            <w:noProof/>
            <w:webHidden/>
          </w:rPr>
          <w:fldChar w:fldCharType="begin"/>
        </w:r>
        <w:r w:rsidRPr="00883C55">
          <w:rPr>
            <w:noProof/>
            <w:webHidden/>
          </w:rPr>
          <w:instrText xml:space="preserve"> PAGEREF _Toc184497891 \h </w:instrText>
        </w:r>
        <w:r w:rsidRPr="00883C55">
          <w:rPr>
            <w:noProof/>
            <w:webHidden/>
          </w:rPr>
        </w:r>
        <w:r w:rsidRPr="00883C55">
          <w:rPr>
            <w:noProof/>
            <w:webHidden/>
          </w:rPr>
          <w:fldChar w:fldCharType="separate"/>
        </w:r>
        <w:r w:rsidR="00523027">
          <w:rPr>
            <w:noProof/>
            <w:webHidden/>
          </w:rPr>
          <w:t>74</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2" w:history="1">
        <w:r w:rsidRPr="00883C55">
          <w:rPr>
            <w:rStyle w:val="Hiperhivatkozs"/>
            <w:rFonts w:ascii="Times New Roman" w:hAnsi="Times New Roman"/>
            <w:noProof/>
            <w:sz w:val="24"/>
            <w:szCs w:val="24"/>
          </w:rPr>
          <w:t>8. Helyi partnerség, lakossági önszerveződések, civil szervezetek és for-profit szereplők társadalmi felelősségvállalása</w:t>
        </w:r>
        <w:r w:rsidRPr="00883C55">
          <w:rPr>
            <w:noProof/>
            <w:webHidden/>
          </w:rPr>
          <w:tab/>
        </w:r>
        <w:r w:rsidRPr="00883C55">
          <w:rPr>
            <w:noProof/>
            <w:webHidden/>
          </w:rPr>
          <w:fldChar w:fldCharType="begin"/>
        </w:r>
        <w:r w:rsidRPr="00883C55">
          <w:rPr>
            <w:noProof/>
            <w:webHidden/>
          </w:rPr>
          <w:instrText xml:space="preserve"> PAGEREF _Toc184497892 \h </w:instrText>
        </w:r>
        <w:r w:rsidRPr="00883C55">
          <w:rPr>
            <w:noProof/>
            <w:webHidden/>
          </w:rPr>
        </w:r>
        <w:r w:rsidRPr="00883C55">
          <w:rPr>
            <w:noProof/>
            <w:webHidden/>
          </w:rPr>
          <w:fldChar w:fldCharType="separate"/>
        </w:r>
        <w:r w:rsidR="00523027">
          <w:rPr>
            <w:noProof/>
            <w:webHidden/>
          </w:rPr>
          <w:t>84</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3" w:history="1">
        <w:r w:rsidRPr="00883C55">
          <w:rPr>
            <w:rStyle w:val="Hiperhivatkozs"/>
            <w:rFonts w:ascii="Times New Roman" w:hAnsi="Times New Roman"/>
            <w:noProof/>
            <w:sz w:val="24"/>
            <w:szCs w:val="24"/>
          </w:rPr>
          <w:t>9. A helyi esélyegyenlőségi program nyilvánossága</w:t>
        </w:r>
        <w:r w:rsidRPr="00883C55">
          <w:rPr>
            <w:noProof/>
            <w:webHidden/>
          </w:rPr>
          <w:tab/>
        </w:r>
        <w:r w:rsidRPr="00883C55">
          <w:rPr>
            <w:noProof/>
            <w:webHidden/>
          </w:rPr>
          <w:fldChar w:fldCharType="begin"/>
        </w:r>
        <w:r w:rsidRPr="00883C55">
          <w:rPr>
            <w:noProof/>
            <w:webHidden/>
          </w:rPr>
          <w:instrText xml:space="preserve"> PAGEREF _Toc184497893 \h </w:instrText>
        </w:r>
        <w:r w:rsidRPr="00883C55">
          <w:rPr>
            <w:noProof/>
            <w:webHidden/>
          </w:rPr>
        </w:r>
        <w:r w:rsidRPr="00883C55">
          <w:rPr>
            <w:noProof/>
            <w:webHidden/>
          </w:rPr>
          <w:fldChar w:fldCharType="separate"/>
        </w:r>
        <w:r w:rsidR="00523027">
          <w:rPr>
            <w:noProof/>
            <w:webHidden/>
          </w:rPr>
          <w:t>86</w:t>
        </w:r>
        <w:r w:rsidRPr="00883C55">
          <w:rPr>
            <w:noProof/>
            <w:webHidden/>
          </w:rPr>
          <w:fldChar w:fldCharType="end"/>
        </w:r>
      </w:hyperlink>
    </w:p>
    <w:p w:rsidR="00883C55" w:rsidRPr="00883C55" w:rsidRDefault="00883C55" w:rsidP="00883C55">
      <w:pPr>
        <w:pStyle w:val="TJ2"/>
        <w:tabs>
          <w:tab w:val="right" w:leader="dot" w:pos="9063"/>
        </w:tabs>
        <w:spacing w:line="360" w:lineRule="auto"/>
        <w:rPr>
          <w:rFonts w:eastAsiaTheme="minorEastAsia"/>
          <w:noProof/>
        </w:rPr>
      </w:pPr>
      <w:hyperlink w:anchor="_Toc184497894" w:history="1">
        <w:r w:rsidRPr="00883C55">
          <w:rPr>
            <w:rStyle w:val="Hiperhivatkozs"/>
            <w:rFonts w:ascii="Times New Roman" w:hAnsi="Times New Roman"/>
            <w:noProof/>
            <w:sz w:val="24"/>
            <w:szCs w:val="24"/>
          </w:rPr>
          <w:t>A Helyi Esélyegyenlőségi Program Intézkedési Terve (HEP IT)</w:t>
        </w:r>
        <w:r w:rsidRPr="00883C55">
          <w:rPr>
            <w:noProof/>
            <w:webHidden/>
          </w:rPr>
          <w:tab/>
        </w:r>
        <w:r w:rsidRPr="00883C55">
          <w:rPr>
            <w:noProof/>
            <w:webHidden/>
          </w:rPr>
          <w:fldChar w:fldCharType="begin"/>
        </w:r>
        <w:r w:rsidRPr="00883C55">
          <w:rPr>
            <w:noProof/>
            <w:webHidden/>
          </w:rPr>
          <w:instrText xml:space="preserve"> PAGEREF _Toc184497894 \h </w:instrText>
        </w:r>
        <w:r w:rsidRPr="00883C55">
          <w:rPr>
            <w:noProof/>
            <w:webHidden/>
          </w:rPr>
        </w:r>
        <w:r w:rsidRPr="00883C55">
          <w:rPr>
            <w:noProof/>
            <w:webHidden/>
          </w:rPr>
          <w:fldChar w:fldCharType="separate"/>
        </w:r>
        <w:r w:rsidR="00523027">
          <w:rPr>
            <w:noProof/>
            <w:webHidden/>
          </w:rPr>
          <w:t>87</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5" w:history="1">
        <w:r w:rsidRPr="00883C55">
          <w:rPr>
            <w:rStyle w:val="Hiperhivatkozs"/>
            <w:rFonts w:ascii="Times New Roman" w:hAnsi="Times New Roman"/>
            <w:noProof/>
            <w:sz w:val="24"/>
            <w:szCs w:val="24"/>
          </w:rPr>
          <w:t>1. A HEP IT részletei</w:t>
        </w:r>
        <w:r w:rsidRPr="00883C55">
          <w:rPr>
            <w:noProof/>
            <w:webHidden/>
          </w:rPr>
          <w:tab/>
        </w:r>
        <w:r w:rsidRPr="00883C55">
          <w:rPr>
            <w:noProof/>
            <w:webHidden/>
          </w:rPr>
          <w:fldChar w:fldCharType="begin"/>
        </w:r>
        <w:r w:rsidRPr="00883C55">
          <w:rPr>
            <w:noProof/>
            <w:webHidden/>
          </w:rPr>
          <w:instrText xml:space="preserve"> PAGEREF _Toc184497895 \h </w:instrText>
        </w:r>
        <w:r w:rsidRPr="00883C55">
          <w:rPr>
            <w:noProof/>
            <w:webHidden/>
          </w:rPr>
        </w:r>
        <w:r w:rsidRPr="00883C55">
          <w:rPr>
            <w:noProof/>
            <w:webHidden/>
          </w:rPr>
          <w:fldChar w:fldCharType="separate"/>
        </w:r>
        <w:r w:rsidR="00523027">
          <w:rPr>
            <w:noProof/>
            <w:webHidden/>
          </w:rPr>
          <w:t>87</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6" w:history="1">
        <w:r w:rsidRPr="00883C55">
          <w:rPr>
            <w:rStyle w:val="Hiperhivatkozs"/>
            <w:rFonts w:ascii="Times New Roman" w:hAnsi="Times New Roman"/>
            <w:noProof/>
            <w:sz w:val="24"/>
            <w:szCs w:val="24"/>
          </w:rPr>
          <w:t>2. Összegző táblázat - A Helyi Esélyegyenlőségi Program Intézkedési Terve (HEP IT)</w:t>
        </w:r>
        <w:r w:rsidRPr="00883C55">
          <w:rPr>
            <w:noProof/>
            <w:webHidden/>
          </w:rPr>
          <w:tab/>
        </w:r>
        <w:r w:rsidRPr="00883C55">
          <w:rPr>
            <w:noProof/>
            <w:webHidden/>
          </w:rPr>
          <w:fldChar w:fldCharType="begin"/>
        </w:r>
        <w:r w:rsidRPr="00883C55">
          <w:rPr>
            <w:noProof/>
            <w:webHidden/>
          </w:rPr>
          <w:instrText xml:space="preserve"> PAGEREF _Toc184497896 \h </w:instrText>
        </w:r>
        <w:r w:rsidRPr="00883C55">
          <w:rPr>
            <w:noProof/>
            <w:webHidden/>
          </w:rPr>
        </w:r>
        <w:r w:rsidRPr="00883C55">
          <w:rPr>
            <w:noProof/>
            <w:webHidden/>
          </w:rPr>
          <w:fldChar w:fldCharType="separate"/>
        </w:r>
        <w:r w:rsidR="00523027">
          <w:rPr>
            <w:noProof/>
            <w:webHidden/>
          </w:rPr>
          <w:t>89</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7" w:history="1">
        <w:r w:rsidRPr="00883C55">
          <w:rPr>
            <w:rStyle w:val="Hiperhivatkozs"/>
            <w:rFonts w:ascii="Times New Roman" w:hAnsi="Times New Roman"/>
            <w:noProof/>
            <w:sz w:val="24"/>
            <w:szCs w:val="24"/>
          </w:rPr>
          <w:t>3. Megvalósítás</w:t>
        </w:r>
        <w:r w:rsidRPr="00883C55">
          <w:rPr>
            <w:noProof/>
            <w:webHidden/>
          </w:rPr>
          <w:tab/>
        </w:r>
        <w:r w:rsidRPr="00883C55">
          <w:rPr>
            <w:noProof/>
            <w:webHidden/>
          </w:rPr>
          <w:fldChar w:fldCharType="begin"/>
        </w:r>
        <w:r w:rsidRPr="00883C55">
          <w:rPr>
            <w:noProof/>
            <w:webHidden/>
          </w:rPr>
          <w:instrText xml:space="preserve"> PAGEREF _Toc184497897 \h </w:instrText>
        </w:r>
        <w:r w:rsidRPr="00883C55">
          <w:rPr>
            <w:noProof/>
            <w:webHidden/>
          </w:rPr>
        </w:r>
        <w:r w:rsidRPr="00883C55">
          <w:rPr>
            <w:noProof/>
            <w:webHidden/>
          </w:rPr>
          <w:fldChar w:fldCharType="separate"/>
        </w:r>
        <w:r w:rsidR="00523027">
          <w:rPr>
            <w:noProof/>
            <w:webHidden/>
          </w:rPr>
          <w:t>103</w:t>
        </w:r>
        <w:r w:rsidRPr="00883C55">
          <w:rPr>
            <w:noProof/>
            <w:webHidden/>
          </w:rPr>
          <w:fldChar w:fldCharType="end"/>
        </w:r>
      </w:hyperlink>
    </w:p>
    <w:p w:rsidR="00883C55" w:rsidRPr="00883C55" w:rsidRDefault="00883C55" w:rsidP="00883C55">
      <w:pPr>
        <w:pStyle w:val="TJ3"/>
        <w:tabs>
          <w:tab w:val="right" w:leader="dot" w:pos="9063"/>
        </w:tabs>
        <w:spacing w:line="360" w:lineRule="auto"/>
        <w:rPr>
          <w:rFonts w:eastAsiaTheme="minorEastAsia"/>
          <w:noProof/>
        </w:rPr>
      </w:pPr>
      <w:hyperlink w:anchor="_Toc184497898" w:history="1">
        <w:r w:rsidRPr="00883C55">
          <w:rPr>
            <w:rStyle w:val="Hiperhivatkozs"/>
            <w:rFonts w:ascii="Times New Roman" w:hAnsi="Times New Roman"/>
            <w:noProof/>
            <w:sz w:val="24"/>
            <w:szCs w:val="24"/>
          </w:rPr>
          <w:t>4. Elfogadás módja és dátuma</w:t>
        </w:r>
        <w:r w:rsidRPr="00883C55">
          <w:rPr>
            <w:noProof/>
            <w:webHidden/>
          </w:rPr>
          <w:tab/>
        </w:r>
        <w:r w:rsidRPr="00883C55">
          <w:rPr>
            <w:noProof/>
            <w:webHidden/>
          </w:rPr>
          <w:fldChar w:fldCharType="begin"/>
        </w:r>
        <w:r w:rsidRPr="00883C55">
          <w:rPr>
            <w:noProof/>
            <w:webHidden/>
          </w:rPr>
          <w:instrText xml:space="preserve"> PAGEREF _Toc184497898 \h </w:instrText>
        </w:r>
        <w:r w:rsidRPr="00883C55">
          <w:rPr>
            <w:noProof/>
            <w:webHidden/>
          </w:rPr>
        </w:r>
        <w:r w:rsidRPr="00883C55">
          <w:rPr>
            <w:noProof/>
            <w:webHidden/>
          </w:rPr>
          <w:fldChar w:fldCharType="separate"/>
        </w:r>
        <w:r w:rsidR="00523027">
          <w:rPr>
            <w:noProof/>
            <w:webHidden/>
          </w:rPr>
          <w:t>105</w:t>
        </w:r>
        <w:r w:rsidRPr="00883C55">
          <w:rPr>
            <w:noProof/>
            <w:webHidden/>
          </w:rPr>
          <w:fldChar w:fldCharType="end"/>
        </w:r>
      </w:hyperlink>
    </w:p>
    <w:p w:rsidR="004B543E" w:rsidRPr="00232E28" w:rsidRDefault="007002F1" w:rsidP="00883C55">
      <w:pPr>
        <w:spacing w:line="360" w:lineRule="auto"/>
      </w:pPr>
      <w:r w:rsidRPr="00883C55">
        <w:fldChar w:fldCharType="end"/>
      </w:r>
    </w:p>
    <w:p w:rsidR="004B543E" w:rsidRPr="00232E28" w:rsidRDefault="004B543E" w:rsidP="00F72992"/>
    <w:p w:rsidR="004B543E" w:rsidRPr="00232E28" w:rsidRDefault="004B543E" w:rsidP="00F72992"/>
    <w:p w:rsidR="004B543E" w:rsidRPr="00232E28" w:rsidRDefault="004B543E" w:rsidP="00F72992"/>
    <w:p w:rsidR="00F500F7" w:rsidRPr="00232E28" w:rsidRDefault="00E87A38" w:rsidP="00F500F7">
      <w:pPr>
        <w:pStyle w:val="Cmsor2"/>
        <w:jc w:val="both"/>
        <w:rPr>
          <w:sz w:val="24"/>
          <w:szCs w:val="24"/>
        </w:rPr>
      </w:pPr>
      <w:r w:rsidRPr="00232E28">
        <w:br w:type="page"/>
      </w:r>
      <w:bookmarkStart w:id="22" w:name="_Toc184497879"/>
      <w:r w:rsidR="00F500F7" w:rsidRPr="009C1FB5">
        <w:rPr>
          <w:sz w:val="24"/>
          <w:szCs w:val="24"/>
        </w:rPr>
        <w:lastRenderedPageBreak/>
        <w:t xml:space="preserve">Helyi Esélyegyenlőségi Program </w:t>
      </w:r>
      <w:r w:rsidR="00F500F7">
        <w:rPr>
          <w:sz w:val="24"/>
          <w:szCs w:val="24"/>
        </w:rPr>
        <w:t>(HEP</w:t>
      </w:r>
      <w:r w:rsidR="00F500F7" w:rsidRPr="009C1FB5">
        <w:rPr>
          <w:sz w:val="24"/>
          <w:szCs w:val="24"/>
        </w:rPr>
        <w:t>)</w:t>
      </w:r>
      <w:bookmarkEnd w:id="22"/>
    </w:p>
    <w:p w:rsidR="004B543E" w:rsidRDefault="004B543E" w:rsidP="00A863CB"/>
    <w:p w:rsidR="00F500F7" w:rsidRDefault="00F500F7" w:rsidP="00A863CB"/>
    <w:p w:rsidR="0098662A" w:rsidRPr="00232E28" w:rsidRDefault="0098662A" w:rsidP="00A863CB"/>
    <w:p w:rsidR="007B476A" w:rsidRPr="00232E28" w:rsidRDefault="007B476A" w:rsidP="0040713C">
      <w:pPr>
        <w:pStyle w:val="Cmsor2"/>
        <w:rPr>
          <w:sz w:val="24"/>
          <w:szCs w:val="24"/>
        </w:rPr>
      </w:pPr>
      <w:bookmarkStart w:id="23" w:name="_Toc212560414"/>
      <w:bookmarkStart w:id="24" w:name="_Toc212562030"/>
      <w:bookmarkStart w:id="25" w:name="_Toc212697717"/>
      <w:bookmarkStart w:id="26" w:name="_Toc212699612"/>
      <w:bookmarkStart w:id="27" w:name="_Toc212716870"/>
      <w:bookmarkStart w:id="28" w:name="_Toc212716987"/>
      <w:bookmarkStart w:id="29" w:name="_Toc214529824"/>
      <w:bookmarkStart w:id="30" w:name="_Toc188863080"/>
      <w:bookmarkStart w:id="31" w:name="_Toc184497880"/>
      <w:r w:rsidRPr="00232E28">
        <w:rPr>
          <w:sz w:val="24"/>
          <w:szCs w:val="24"/>
        </w:rPr>
        <w:t>Bevezetés</w:t>
      </w:r>
      <w:bookmarkEnd w:id="30"/>
      <w:bookmarkEnd w:id="31"/>
    </w:p>
    <w:p w:rsidR="007B476A" w:rsidRPr="00232E28" w:rsidRDefault="007B476A" w:rsidP="0040713C"/>
    <w:p w:rsidR="007B476A" w:rsidRPr="00232E28" w:rsidRDefault="007B476A" w:rsidP="0040713C"/>
    <w:p w:rsidR="009E144E" w:rsidRPr="00232E28" w:rsidRDefault="007B476A" w:rsidP="00973447">
      <w:pPr>
        <w:jc w:val="both"/>
      </w:pPr>
      <w:r w:rsidRPr="00232E28">
        <w:t>Összhangban az Egyenlő Bánásmódról és az Esélyegyenlőség Előmozdításáról szóló 2003. évi CXXV. törvény</w:t>
      </w:r>
      <w:r w:rsidR="009E144E" w:rsidRPr="00232E28">
        <w:t xml:space="preserve">, a </w:t>
      </w:r>
      <w:r w:rsidR="009E144E" w:rsidRPr="00232E28">
        <w:rPr>
          <w:bCs/>
        </w:rPr>
        <w:t xml:space="preserve">helyi esélyegyenlőségi programok elkészítésének szabályairól és az esélyegyenlőségi mentorokról szóló </w:t>
      </w:r>
      <w:r w:rsidR="00BF62F7" w:rsidRPr="00232E28">
        <w:rPr>
          <w:b/>
          <w:bCs/>
        </w:rPr>
        <w:t xml:space="preserve">2021.06.30-án módosított </w:t>
      </w:r>
      <w:r w:rsidR="009E144E" w:rsidRPr="00232E28">
        <w:rPr>
          <w:b/>
          <w:bCs/>
        </w:rPr>
        <w:t xml:space="preserve">321/2011. (XII. 27.) Korm. rendelet </w:t>
      </w:r>
      <w:r w:rsidR="008F4704" w:rsidRPr="00232E28">
        <w:rPr>
          <w:b/>
          <w:bCs/>
        </w:rPr>
        <w:t>alapján megjelent Belügyminisztérium „Módszertani útmutató a helyi esélyegyenlőségi programok elkészítésének szempontjaihoz és a program felülvizs</w:t>
      </w:r>
      <w:r w:rsidR="00BF62F7" w:rsidRPr="00232E28">
        <w:rPr>
          <w:b/>
          <w:bCs/>
        </w:rPr>
        <w:t>gálatához” c. dokumentum szerint átdolgozva</w:t>
      </w:r>
      <w:r w:rsidR="002105EE">
        <w:t xml:space="preserve"> </w:t>
      </w:r>
      <w:r w:rsidR="002105EE" w:rsidRPr="002105EE">
        <w:rPr>
          <w:b/>
        </w:rPr>
        <w:t xml:space="preserve">Sülysáp Város </w:t>
      </w:r>
      <w:r w:rsidR="00EB4686" w:rsidRPr="002105EE">
        <w:rPr>
          <w:b/>
        </w:rPr>
        <w:t>Önkorm</w:t>
      </w:r>
      <w:r w:rsidRPr="002105EE">
        <w:rPr>
          <w:b/>
        </w:rPr>
        <w:t>ányzata</w:t>
      </w:r>
      <w:r w:rsidRPr="00232E28">
        <w:t xml:space="preserve"> Esélyegyenlőségi Programban </w:t>
      </w:r>
      <w:r w:rsidR="00E21B0F" w:rsidRPr="00232E28">
        <w:t>rögzíti</w:t>
      </w:r>
      <w:r w:rsidRPr="00232E28">
        <w:t xml:space="preserve"> az esélyegyenlőség érdekében szükséges feladatokat. </w:t>
      </w:r>
    </w:p>
    <w:p w:rsidR="009E144E" w:rsidRPr="00232E28" w:rsidRDefault="009E144E" w:rsidP="00973447">
      <w:pPr>
        <w:jc w:val="both"/>
      </w:pPr>
    </w:p>
    <w:p w:rsidR="007B476A" w:rsidRPr="00232E28" w:rsidRDefault="007B476A" w:rsidP="00973447">
      <w:pPr>
        <w:jc w:val="both"/>
      </w:pPr>
      <w:r w:rsidRPr="00232E28">
        <w:t>Az önkormányzat vállalja, hogy az elkészült és elfogadott Esél</w:t>
      </w:r>
      <w:r w:rsidRPr="00232E28">
        <w:t>y</w:t>
      </w:r>
      <w:r w:rsidRPr="00232E28">
        <w:t xml:space="preserve">egyenlőségi Programmal összehangolja a település </w:t>
      </w:r>
      <w:r w:rsidR="00EB4686" w:rsidRPr="00232E28">
        <w:t xml:space="preserve">más </w:t>
      </w:r>
      <w:r w:rsidRPr="00232E28">
        <w:t>dokumentumait</w:t>
      </w:r>
      <w:r w:rsidR="00B83BE4" w:rsidRPr="00232E28">
        <w:rPr>
          <w:rStyle w:val="Lbjegyzet-hivatkozs"/>
        </w:rPr>
        <w:footnoteReference w:id="1"/>
      </w:r>
      <w:r w:rsidRPr="00232E28">
        <w:t>, valamint az önkorm</w:t>
      </w:r>
      <w:r w:rsidR="00EB4686" w:rsidRPr="00232E28">
        <w:t xml:space="preserve">ányzat fenntartásában lévő </w:t>
      </w:r>
      <w:r w:rsidRPr="00232E28">
        <w:t>inté</w:t>
      </w:r>
      <w:r w:rsidRPr="00232E28">
        <w:t>z</w:t>
      </w:r>
      <w:r w:rsidRPr="00232E28">
        <w:t>mények működtetését</w:t>
      </w:r>
      <w:r w:rsidR="002D3F16" w:rsidRPr="00232E28">
        <w:t>.</w:t>
      </w:r>
      <w:r w:rsidRPr="00232E28">
        <w:t xml:space="preserve"> </w:t>
      </w:r>
      <w:r w:rsidR="002D3F16" w:rsidRPr="00232E28">
        <w:t>Vállalja továbbá, hogy az Esélyegyenlőségi Program elkészítése során bevonja</w:t>
      </w:r>
      <w:r w:rsidR="00EB4686" w:rsidRPr="00232E28">
        <w:t xml:space="preserve"> partneri kapcsolatrendszerét, különös tekintettel a köznevelés állami és nem állami intézményfenntartóira. </w:t>
      </w:r>
    </w:p>
    <w:p w:rsidR="002105EE" w:rsidRDefault="002105EE" w:rsidP="00973447">
      <w:pPr>
        <w:jc w:val="both"/>
      </w:pPr>
    </w:p>
    <w:p w:rsidR="007B476A" w:rsidRDefault="007B476A" w:rsidP="00973447">
      <w:pPr>
        <w:jc w:val="both"/>
      </w:pPr>
      <w:r w:rsidRPr="00232E28">
        <w:t xml:space="preserve">Jelen helyzetelemzés </w:t>
      </w:r>
      <w:r w:rsidR="00143C62" w:rsidRPr="00232E28">
        <w:t>az Esélyegyenlőségi P</w:t>
      </w:r>
      <w:r w:rsidRPr="00232E28">
        <w:t>rogram megalapozását szolgálja.</w:t>
      </w:r>
    </w:p>
    <w:p w:rsidR="002105EE" w:rsidRDefault="002105EE" w:rsidP="00973447">
      <w:pPr>
        <w:jc w:val="both"/>
      </w:pPr>
    </w:p>
    <w:p w:rsidR="002105EE" w:rsidRPr="002105EE" w:rsidRDefault="002105EE" w:rsidP="00973447">
      <w:pPr>
        <w:jc w:val="both"/>
      </w:pPr>
      <w:r w:rsidRPr="002105EE">
        <w:t xml:space="preserve">Az esélyegyenlőség (vagy azonos lehetőségek) fogalma az emberi jogok általános felfogásán alapul. Az emberek egyenlőségét hangsúlyozza nemre, fajra, nemzetiségre, korra, egészségi állapotra, társadalmi helyzetre stb. való tekintet nélkül. Az esélyegyenlőség azt jelenti, hogy nem elég kinyilatkoztatni, hogy mindenki egyenlő, hanem biztosítani is kell ennek az egyenlőségnek az ésszerű feltételeit. </w:t>
      </w:r>
    </w:p>
    <w:p w:rsidR="002105EE" w:rsidRPr="002105EE" w:rsidRDefault="002105EE" w:rsidP="00973447">
      <w:pPr>
        <w:jc w:val="both"/>
      </w:pPr>
    </w:p>
    <w:p w:rsidR="002105EE" w:rsidRPr="002105EE" w:rsidRDefault="002105EE" w:rsidP="00973447">
      <w:pPr>
        <w:jc w:val="both"/>
      </w:pPr>
      <w:r w:rsidRPr="002105EE">
        <w:t>Az esélyegyenlőség tehát maga után vonja, hogy ahol az esélyek egyenlősége nem garantált, ott kompenzációs intézkedésekre van szükség. A valódi egyenlőség napjainkban elérhetetlen. Esély egyenlőségről nem, csak esélykülönbség csökkentésről beszélhetünk.</w:t>
      </w:r>
    </w:p>
    <w:p w:rsidR="002105EE" w:rsidRPr="002105EE" w:rsidRDefault="002105EE" w:rsidP="00973447">
      <w:pPr>
        <w:jc w:val="both"/>
      </w:pPr>
    </w:p>
    <w:p w:rsidR="002105EE" w:rsidRPr="002105EE" w:rsidRDefault="002105EE" w:rsidP="00973447">
      <w:pPr>
        <w:jc w:val="both"/>
      </w:pPr>
      <w:r w:rsidRPr="002105EE">
        <w:t>Jelen helyzetelemzés az Esélyegyenlőségi Program megalapozását szolgálja és folytatása a</w:t>
      </w:r>
      <w:r>
        <w:t xml:space="preserve"> 202</w:t>
      </w:r>
      <w:r w:rsidRPr="002105EE">
        <w:t>/201</w:t>
      </w:r>
      <w:r>
        <w:t>8.(XII.12.</w:t>
      </w:r>
      <w:r w:rsidRPr="002105EE">
        <w:t xml:space="preserve">) sz. határozattal </w:t>
      </w:r>
      <w:r>
        <w:t>elfogadott</w:t>
      </w:r>
      <w:r w:rsidRPr="002105EE">
        <w:t xml:space="preserve"> Helyi Esélyegyenlőségi Programban lefektetett célok továbbfejlesztésének.</w:t>
      </w:r>
    </w:p>
    <w:p w:rsidR="002105EE" w:rsidRPr="00C70A37" w:rsidRDefault="002105EE" w:rsidP="00973447">
      <w:pPr>
        <w:jc w:val="both"/>
        <w:rPr>
          <w:rFonts w:ascii="Palatino Linotype" w:hAnsi="Palatino Linotype"/>
        </w:rPr>
      </w:pPr>
    </w:p>
    <w:p w:rsidR="00F72992" w:rsidRDefault="002105EE" w:rsidP="00973447">
      <w:pPr>
        <w:spacing w:after="600"/>
        <w:jc w:val="both"/>
      </w:pPr>
      <w:r w:rsidRPr="002105EE">
        <w:t>Sülysáp ahhoz, hogy 20</w:t>
      </w:r>
      <w:r>
        <w:t>24</w:t>
      </w:r>
      <w:r w:rsidRPr="002105EE">
        <w:t>-től is hatékonyan, illetve még hatékonyabban tudja működtetni az intézményhálózatát, ellátni az önkormányzati kötelező feladatokat és lehetőség szerint az önként vállalt feladatok és a fejlesztések terén is tudjon előre lépni, ismételten szükséges a feladatok felülvizsgálata, valamint a mutatószámok változása függvényében sort kell keríteni a kötelező és önként vállat feladatainak átgondolt fejlesztésére, átalakítására.</w:t>
      </w:r>
      <w:bookmarkStart w:id="32" w:name="_Toc212110157"/>
      <w:bookmarkStart w:id="33" w:name="_Toc212110230"/>
      <w:bookmarkStart w:id="34" w:name="_Toc212110688"/>
      <w:bookmarkStart w:id="35" w:name="_Toc212115930"/>
      <w:bookmarkStart w:id="36" w:name="_Toc212118937"/>
      <w:bookmarkStart w:id="37" w:name="_Toc212124924"/>
      <w:bookmarkStart w:id="38" w:name="_Toc212141184"/>
      <w:bookmarkStart w:id="39" w:name="_Toc212141251"/>
      <w:bookmarkStart w:id="40" w:name="_Toc212144760"/>
      <w:bookmarkStart w:id="41" w:name="_Toc212172174"/>
      <w:bookmarkStart w:id="42" w:name="_Toc212178435"/>
      <w:bookmarkStart w:id="43" w:name="_Toc212179297"/>
      <w:bookmarkStart w:id="44" w:name="_Toc212183718"/>
      <w:bookmarkStart w:id="45" w:name="_Toc212183772"/>
      <w:bookmarkStart w:id="46" w:name="_Toc212183818"/>
      <w:bookmarkStart w:id="47" w:name="_Toc212183856"/>
      <w:bookmarkStart w:id="48" w:name="_Toc212268306"/>
      <w:bookmarkStart w:id="49" w:name="_Toc212268342"/>
      <w:bookmarkStart w:id="50" w:name="_Toc212270489"/>
      <w:bookmarkStart w:id="51" w:name="_Toc212560416"/>
      <w:bookmarkStart w:id="52" w:name="_Toc212562032"/>
      <w:bookmarkStart w:id="53" w:name="_Toc212697719"/>
      <w:bookmarkStart w:id="54" w:name="_Toc212699614"/>
      <w:bookmarkStart w:id="55" w:name="_Toc212716872"/>
      <w:bookmarkStart w:id="56" w:name="_Toc212716989"/>
      <w:bookmarkStart w:id="57" w:name="_Toc214529826"/>
    </w:p>
    <w:p w:rsidR="00F500F7" w:rsidRDefault="00F500F7" w:rsidP="00973447">
      <w:pPr>
        <w:spacing w:after="600"/>
        <w:jc w:val="both"/>
      </w:pPr>
    </w:p>
    <w:p w:rsidR="00547067" w:rsidRPr="00232E28" w:rsidRDefault="008322A6" w:rsidP="0040713C">
      <w:pPr>
        <w:pStyle w:val="Cmsor2"/>
        <w:rPr>
          <w:sz w:val="24"/>
          <w:szCs w:val="24"/>
        </w:rPr>
      </w:pPr>
      <w:bookmarkStart w:id="58" w:name="_Toc184497881"/>
      <w:r w:rsidRPr="00232E28">
        <w:rPr>
          <w:sz w:val="24"/>
          <w:szCs w:val="24"/>
        </w:rPr>
        <w:lastRenderedPageBreak/>
        <w:t xml:space="preserve">A település </w:t>
      </w:r>
      <w:r w:rsidR="00547067" w:rsidRPr="00232E28">
        <w:rPr>
          <w:sz w:val="24"/>
          <w:szCs w:val="24"/>
        </w:rPr>
        <w:t>bemutatása</w:t>
      </w:r>
      <w:bookmarkEnd w:id="58"/>
    </w:p>
    <w:p w:rsidR="002105EE" w:rsidRPr="0071482E" w:rsidRDefault="00F1135B" w:rsidP="00973447">
      <w:pPr>
        <w:spacing w:before="100" w:beforeAutospacing="1" w:after="100" w:afterAutospacing="1"/>
        <w:jc w:val="both"/>
      </w:pPr>
      <w:r>
        <w:t>Sülysáp v</w:t>
      </w:r>
      <w:r w:rsidR="002105EE" w:rsidRPr="0071482E">
        <w:t xml:space="preserve">áros Pest </w:t>
      </w:r>
      <w:r w:rsidR="00CD01BD">
        <w:t>v</w:t>
      </w:r>
      <w:r w:rsidR="00AE55DC">
        <w:t>ár</w:t>
      </w:r>
      <w:r w:rsidR="002105EE" w:rsidRPr="0071482E">
        <w:t>megye közepén, a Gödöllői-dombság Alföldbe simuló dombjai között, Budapesttől 20 kilométerre fekszik. Lakosságszáma (8</w:t>
      </w:r>
      <w:r w:rsidR="00AE55DC">
        <w:t>539</w:t>
      </w:r>
      <w:r w:rsidR="002105EE" w:rsidRPr="0071482E">
        <w:t>) és területe alapján a Tápió menti járás második legnagyobb települése, ami mikrotérségi központként a szomszédos 3-4 kisebb település számára is fontos kapcsolódási pont, mind a tömegközlekedés, mind a szolgáltatások szempontjából a főváros irányába.</w:t>
      </w:r>
    </w:p>
    <w:p w:rsidR="002105EE" w:rsidRPr="0071482E" w:rsidRDefault="002105EE" w:rsidP="00973447">
      <w:pPr>
        <w:spacing w:before="100" w:beforeAutospacing="1" w:after="100" w:afterAutospacing="1"/>
        <w:jc w:val="both"/>
      </w:pPr>
      <w:r w:rsidRPr="0071482E">
        <w:t>Történelmünk egészen a 13. század közepéig nyúlik vissza, de valószínűsíthetően már korábban is laktak itt közösségek, sőt, egészen korai kultúrák emlékeit is megtalálhatjuk a településen. Két különálló, de egymáshoz közel fekvő falu (Tápiósüly és Tápiósáp) mára teljesen összeolvadt. Először 1950-ben négy évre, majd 1970-ben véglegesen összevonták a két települést, amely mára ugyan egységet alkot, de a településrészek korábbi hagyományait híven őrizzük.</w:t>
      </w:r>
    </w:p>
    <w:p w:rsidR="002105EE" w:rsidRPr="0071482E" w:rsidRDefault="002105EE" w:rsidP="00973447">
      <w:pPr>
        <w:spacing w:before="100" w:beforeAutospacing="1" w:after="100" w:afterAutospacing="1"/>
        <w:jc w:val="both"/>
      </w:pPr>
      <w:r w:rsidRPr="0071482E">
        <w:t>Fontos tehát a múltunkra való emlékezés. A helyi műemlékeinket, emlékhelyeinket igyekszünk megújítani, szépen tartani, hagyományainkra pedig kulturális fesztiválok, különböző programok szerveződnek. A művelődési központ és a helyi oktatási-nevelési intézmények közösen dolgoznak azon, hogy a lokálpatrióta nevelés már gyermekkorban elkezdődjön, és a gyermekek felnőve a településüket ismerő és szerető polgárokká váljanak.</w:t>
      </w:r>
    </w:p>
    <w:p w:rsidR="002105EE" w:rsidRPr="0071482E" w:rsidRDefault="002105EE" w:rsidP="00973447">
      <w:pPr>
        <w:spacing w:before="100" w:beforeAutospacing="1" w:after="100" w:afterAutospacing="1"/>
        <w:jc w:val="both"/>
      </w:pPr>
      <w:r w:rsidRPr="0071482E">
        <w:t>A folyamatos infrastrukturális fejlesztések mellett kiemelten nagy figyelmet fordítunk a helyi sportolási lehetőségek bővítésére. A városi sportkör keretében lehetőség van focizni, kézilabdázni, röplabdázni és taekwon-do-zni, önálló egyesületi formában pedig gyerekfoci és ökölvívó egyesület működik, de ulti klubunk is alakult a kártyázni vágyó lakosok részére. Évente megrendezzük a Sülysápi Futónapot és több futó-, kerékpáros, valamint túrázó programot, ahol amatőrök és profik is összemérhetik erejüket.</w:t>
      </w:r>
    </w:p>
    <w:p w:rsidR="002105EE" w:rsidRPr="0071482E" w:rsidRDefault="002105EE" w:rsidP="00973447">
      <w:pPr>
        <w:spacing w:before="100" w:beforeAutospacing="1" w:after="100" w:afterAutospacing="1"/>
        <w:jc w:val="both"/>
      </w:pPr>
      <w:r w:rsidRPr="0071482E">
        <w:t>A város méreteihez képest szép számú, több mint 30 civil szervezet működik a városban. Vannak, amelyek programszervezésbe, mások a szociális ellátásba, a sporttevékenységekbe, az tudományos ismeretterjesztésbe, az amatőr és komolyzenébe vagy épp a településfejlesztésbe, helyi védelembe kapcsolódnak be aktívan, és teszik színesebbé közösségünk életét.</w:t>
      </w:r>
    </w:p>
    <w:p w:rsidR="002105EE" w:rsidRPr="0071482E" w:rsidRDefault="002105EE" w:rsidP="00973447">
      <w:pPr>
        <w:spacing w:before="100" w:beforeAutospacing="1" w:after="100" w:afterAutospacing="1"/>
        <w:jc w:val="both"/>
      </w:pPr>
      <w:r w:rsidRPr="0071482E">
        <w:t>A város közműellátottsága mára teljes: ivóvíz, elektromos áram, gáz és csatorna is elérhető a belterületen, a kábeltévé és internet-szolgáltatás pedig akár nagy sebességű optikai hálózaton is használható.</w:t>
      </w:r>
    </w:p>
    <w:p w:rsidR="002105EE" w:rsidRPr="0071482E" w:rsidRDefault="002105EE" w:rsidP="00973447">
      <w:pPr>
        <w:spacing w:before="100" w:beforeAutospacing="1" w:after="100" w:afterAutospacing="1"/>
        <w:jc w:val="both"/>
      </w:pPr>
      <w:r w:rsidRPr="0071482E">
        <w:t xml:space="preserve">A helyi óvoda négy, a két általános iskolánk összesen három telephelyen működik. Háziorvosaink három, fogorvosaink két rendelőben végzik munkájukat, </w:t>
      </w:r>
      <w:r w:rsidR="0071482E">
        <w:t>továbbá a</w:t>
      </w:r>
      <w:r w:rsidRPr="0071482E">
        <w:t xml:space="preserve"> két gyermekorvosi praxis</w:t>
      </w:r>
      <w:r w:rsidR="0071482E">
        <w:t xml:space="preserve"> is</w:t>
      </w:r>
      <w:r w:rsidRPr="0071482E">
        <w:t xml:space="preserve"> </w:t>
      </w:r>
      <w:r w:rsidR="0071482E">
        <w:t xml:space="preserve">ugyanabban az </w:t>
      </w:r>
      <w:r w:rsidRPr="0071482E">
        <w:t>épületben található</w:t>
      </w:r>
      <w:r w:rsidR="0071482E">
        <w:t>. Az Egészségközpont 2020-ban került átadásra a település lakóinak legnagyobb örömére</w:t>
      </w:r>
      <w:r w:rsidRPr="0071482E">
        <w:t>. Az orvosi praxisok teljes betöltöttsége mellett a védőnők is teljes létszámmal dolgoznak a gyermekek egészsége érdekében.</w:t>
      </w:r>
    </w:p>
    <w:p w:rsidR="002105EE" w:rsidRPr="0071482E" w:rsidRDefault="002105EE" w:rsidP="00973447">
      <w:pPr>
        <w:spacing w:before="100" w:beforeAutospacing="1" w:after="100" w:afterAutospacing="1"/>
        <w:jc w:val="both"/>
      </w:pPr>
      <w:r w:rsidRPr="0071482E">
        <w:t>A városvezetés kiemelt célja a helyi intézmények korszerűsítése, gondozása, ami mellett folyamatos a város úthálózatának és gyalogos közlekedési lehetőségeinek fejlesztése is. A mintegy 8 km hosszan elnyúló település helyi tömegközlekedését jelenleg egy buszjárattal látja el a város, amit igen kedvezményes áron vehetnek igénybe az utazók.</w:t>
      </w:r>
      <w:r w:rsidR="0071482E">
        <w:t xml:space="preserve"> Önkormányzatunk a helyi buszközlekedést támogatva ingyenesen biztosítja az általános iskolások, továbbtanulók és nyugdíjasok negyedéves buszbérleteit.</w:t>
      </w:r>
    </w:p>
    <w:p w:rsidR="002105EE" w:rsidRDefault="002105EE" w:rsidP="00973447">
      <w:pPr>
        <w:pStyle w:val="NormlCalibri"/>
        <w:jc w:val="both"/>
        <w:rPr>
          <w:rFonts w:ascii="Times New Roman" w:hAnsi="Times New Roman"/>
          <w:b w:val="0"/>
          <w:sz w:val="24"/>
          <w:szCs w:val="24"/>
        </w:rPr>
      </w:pPr>
      <w:r w:rsidRPr="0071482E">
        <w:rPr>
          <w:rFonts w:ascii="Times New Roman" w:hAnsi="Times New Roman"/>
          <w:b w:val="0"/>
          <w:i w:val="0"/>
          <w:sz w:val="24"/>
        </w:rPr>
        <w:lastRenderedPageBreak/>
        <w:t>Sülysáp évről-évre kisebb-nagyobb lépésekkel igyekszik az itt lakók számára még szebbé, élhetőbbé, az érdeklődők számára pedig vonzóbbá válni.</w:t>
      </w:r>
      <w:r w:rsidR="008E65A8">
        <w:rPr>
          <w:rFonts w:ascii="Times New Roman" w:hAnsi="Times New Roman"/>
          <w:b w:val="0"/>
          <w:sz w:val="24"/>
          <w:szCs w:val="24"/>
        </w:rPr>
        <w:t xml:space="preserve"> </w:t>
      </w:r>
    </w:p>
    <w:p w:rsidR="009C1FB5" w:rsidRDefault="009C1FB5" w:rsidP="0040713C">
      <w:pPr>
        <w:pStyle w:val="NormlCalibri"/>
        <w:rPr>
          <w:rFonts w:ascii="Times New Roman" w:hAnsi="Times New Roman"/>
          <w:b w:val="0"/>
          <w:sz w:val="24"/>
          <w:szCs w:val="24"/>
        </w:rPr>
      </w:pPr>
    </w:p>
    <w:p w:rsidR="002105EE" w:rsidRDefault="0089056D" w:rsidP="0040713C">
      <w:pPr>
        <w:pStyle w:val="NormlCalibri"/>
        <w:rPr>
          <w:rFonts w:ascii="Times New Roman" w:hAnsi="Times New Roman"/>
          <w:b w:val="0"/>
          <w:sz w:val="24"/>
          <w:szCs w:val="24"/>
        </w:rPr>
      </w:pPr>
      <w:r w:rsidRPr="008E65A8">
        <w:rPr>
          <w:rFonts w:ascii="Times New Roman" w:hAnsi="Times New Roman"/>
          <w:b w:val="0"/>
          <w:noProof/>
          <w:sz w:val="24"/>
          <w:szCs w:val="24"/>
        </w:rPr>
        <w:drawing>
          <wp:inline distT="0" distB="0" distL="0" distR="0">
            <wp:extent cx="2809240" cy="2661920"/>
            <wp:effectExtent l="0" t="0" r="0" b="5080"/>
            <wp:docPr id="2" name="Kép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9240" cy="2661920"/>
                    </a:xfrm>
                    <a:prstGeom prst="rect">
                      <a:avLst/>
                    </a:prstGeom>
                    <a:noFill/>
                    <a:ln>
                      <a:noFill/>
                    </a:ln>
                  </pic:spPr>
                </pic:pic>
              </a:graphicData>
            </a:graphic>
          </wp:inline>
        </w:drawing>
      </w:r>
      <w:r w:rsidR="008E65A8">
        <w:rPr>
          <w:rFonts w:ascii="Times New Roman" w:hAnsi="Times New Roman"/>
          <w:b w:val="0"/>
          <w:sz w:val="24"/>
          <w:szCs w:val="24"/>
        </w:rPr>
        <w:t xml:space="preserve">   </w:t>
      </w:r>
      <w:r w:rsidRPr="008E65A8">
        <w:rPr>
          <w:rFonts w:ascii="Times New Roman" w:hAnsi="Times New Roman"/>
          <w:b w:val="0"/>
          <w:noProof/>
          <w:sz w:val="24"/>
          <w:szCs w:val="24"/>
        </w:rPr>
        <w:drawing>
          <wp:inline distT="0" distB="0" distL="0" distR="0">
            <wp:extent cx="2809240" cy="2143760"/>
            <wp:effectExtent l="0" t="0" r="0" b="8890"/>
            <wp:docPr id="3" name="Kép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240" cy="2143760"/>
                    </a:xfrm>
                    <a:prstGeom prst="rect">
                      <a:avLst/>
                    </a:prstGeom>
                    <a:noFill/>
                    <a:ln>
                      <a:noFill/>
                    </a:ln>
                  </pic:spPr>
                </pic:pic>
              </a:graphicData>
            </a:graphic>
          </wp:inline>
        </w:drawing>
      </w:r>
    </w:p>
    <w:p w:rsidR="00F500F7" w:rsidRDefault="00F500F7" w:rsidP="0040713C">
      <w:pPr>
        <w:pStyle w:val="NormlCalibri"/>
        <w:rPr>
          <w:rFonts w:ascii="Times New Roman" w:hAnsi="Times New Roman"/>
          <w:b w:val="0"/>
          <w:sz w:val="24"/>
          <w:szCs w:val="24"/>
        </w:rPr>
      </w:pPr>
    </w:p>
    <w:p w:rsidR="00FD5FBF" w:rsidRDefault="008E65A8" w:rsidP="00973447">
      <w:pPr>
        <w:jc w:val="both"/>
        <w:rPr>
          <w:color w:val="000000"/>
        </w:rPr>
      </w:pPr>
      <w:r w:rsidRPr="008E65A8">
        <w:rPr>
          <w:color w:val="000000"/>
        </w:rPr>
        <w:t>Az adatok alapján megállapítha</w:t>
      </w:r>
      <w:r>
        <w:rPr>
          <w:color w:val="000000"/>
        </w:rPr>
        <w:t>tjuk, hogy a lakónépességet 2018</w:t>
      </w:r>
      <w:r w:rsidRPr="008E65A8">
        <w:rPr>
          <w:color w:val="000000"/>
        </w:rPr>
        <w:t>-t</w:t>
      </w:r>
      <w:r>
        <w:rPr>
          <w:color w:val="000000"/>
        </w:rPr>
        <w:t xml:space="preserve">ól folyamatos, lassú emelkedés </w:t>
      </w:r>
      <w:r w:rsidRPr="008E65A8">
        <w:rPr>
          <w:color w:val="000000"/>
        </w:rPr>
        <w:t xml:space="preserve">jellemzi. A lakosságszám </w:t>
      </w:r>
      <w:r w:rsidR="00E5522F">
        <w:rPr>
          <w:color w:val="000000"/>
        </w:rPr>
        <w:t>változás</w:t>
      </w:r>
      <w:r w:rsidR="00654CA0">
        <w:rPr>
          <w:color w:val="000000"/>
        </w:rPr>
        <w:t>a</w:t>
      </w:r>
      <w:r w:rsidR="00E5522F">
        <w:rPr>
          <w:color w:val="000000"/>
        </w:rPr>
        <w:t xml:space="preserve"> </w:t>
      </w:r>
      <w:r w:rsidRPr="008E65A8">
        <w:rPr>
          <w:color w:val="000000"/>
        </w:rPr>
        <w:t>20</w:t>
      </w:r>
      <w:r w:rsidR="00E5522F">
        <w:rPr>
          <w:color w:val="000000"/>
        </w:rPr>
        <w:t>22-ben</w:t>
      </w:r>
      <w:r w:rsidRPr="008E65A8">
        <w:rPr>
          <w:color w:val="000000"/>
        </w:rPr>
        <w:t xml:space="preserve"> volt a legmagasabb</w:t>
      </w:r>
      <w:r w:rsidR="00E5522F">
        <w:rPr>
          <w:color w:val="000000"/>
        </w:rPr>
        <w:t xml:space="preserve"> (101.52%)</w:t>
      </w:r>
      <w:r w:rsidRPr="008E65A8">
        <w:rPr>
          <w:color w:val="000000"/>
        </w:rPr>
        <w:t>, 20</w:t>
      </w:r>
      <w:r w:rsidR="00E5522F">
        <w:rPr>
          <w:color w:val="000000"/>
        </w:rPr>
        <w:t>20</w:t>
      </w:r>
      <w:r w:rsidRPr="008E65A8">
        <w:rPr>
          <w:color w:val="000000"/>
        </w:rPr>
        <w:t>-ban pedig a legalacsonyabb</w:t>
      </w:r>
      <w:r w:rsidR="00E5522F">
        <w:rPr>
          <w:color w:val="000000"/>
        </w:rPr>
        <w:t xml:space="preserve"> (99,86%)</w:t>
      </w:r>
      <w:r>
        <w:rPr>
          <w:color w:val="000000"/>
        </w:rPr>
        <w:t>. A település Budapesthez való közelsége ide csábítja a friss házasokat, akik családalapítási céllal költöznek a csendes, nyugodt</w:t>
      </w:r>
      <w:r w:rsidR="009C1FB5">
        <w:rPr>
          <w:color w:val="000000"/>
        </w:rPr>
        <w:t>, kis</w:t>
      </w:r>
      <w:r>
        <w:rPr>
          <w:color w:val="000000"/>
        </w:rPr>
        <w:t>városba.</w:t>
      </w:r>
    </w:p>
    <w:p w:rsidR="00F500F7" w:rsidRDefault="00F500F7" w:rsidP="0040713C">
      <w:pPr>
        <w:pStyle w:val="NormlCalibri"/>
        <w:rPr>
          <w:rFonts w:ascii="Times New Roman" w:hAnsi="Times New Roman"/>
          <w:b w:val="0"/>
          <w:sz w:val="24"/>
          <w:szCs w:val="24"/>
        </w:rPr>
      </w:pPr>
    </w:p>
    <w:p w:rsidR="004145F8" w:rsidRDefault="0089056D" w:rsidP="0040713C">
      <w:pPr>
        <w:pStyle w:val="NormlCalibri"/>
        <w:rPr>
          <w:rFonts w:ascii="Times New Roman" w:hAnsi="Times New Roman"/>
          <w:b w:val="0"/>
          <w:sz w:val="24"/>
          <w:szCs w:val="24"/>
        </w:rPr>
      </w:pPr>
      <w:r w:rsidRPr="005F3938">
        <w:rPr>
          <w:rFonts w:ascii="Times New Roman" w:hAnsi="Times New Roman"/>
          <w:b w:val="0"/>
          <w:noProof/>
          <w:sz w:val="24"/>
          <w:szCs w:val="24"/>
        </w:rPr>
        <w:drawing>
          <wp:inline distT="0" distB="0" distL="0" distR="0">
            <wp:extent cx="5755640" cy="2377440"/>
            <wp:effectExtent l="0" t="0" r="0" b="3810"/>
            <wp:docPr id="4" name="Kép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5640" cy="2377440"/>
                    </a:xfrm>
                    <a:prstGeom prst="rect">
                      <a:avLst/>
                    </a:prstGeom>
                    <a:noFill/>
                    <a:ln>
                      <a:noFill/>
                    </a:ln>
                  </pic:spPr>
                </pic:pic>
              </a:graphicData>
            </a:graphic>
          </wp:inline>
        </w:drawing>
      </w:r>
    </w:p>
    <w:p w:rsidR="004145F8" w:rsidRDefault="004145F8" w:rsidP="0040713C">
      <w:pPr>
        <w:pStyle w:val="NormlCalibri"/>
        <w:rPr>
          <w:rFonts w:ascii="Times New Roman" w:hAnsi="Times New Roman"/>
          <w:b w:val="0"/>
          <w:sz w:val="24"/>
          <w:szCs w:val="24"/>
        </w:rPr>
      </w:pPr>
    </w:p>
    <w:p w:rsidR="00DD0BB7" w:rsidRPr="00DD0BB7" w:rsidRDefault="007A4A3B" w:rsidP="00973447">
      <w:pPr>
        <w:jc w:val="both"/>
      </w:pPr>
      <w:r w:rsidRPr="007A4A3B">
        <w:rPr>
          <w:color w:val="000000"/>
        </w:rPr>
        <w:t>A lakónépesség nemek szerinti aránya az országoshoz haso</w:t>
      </w:r>
      <w:r>
        <w:rPr>
          <w:color w:val="000000"/>
        </w:rPr>
        <w:t>nló, a nők, megközelíthetőleg 50,</w:t>
      </w:r>
      <w:r w:rsidR="005F3938">
        <w:rPr>
          <w:color w:val="000000"/>
        </w:rPr>
        <w:t>1</w:t>
      </w:r>
      <w:r w:rsidRPr="007A4A3B">
        <w:rPr>
          <w:color w:val="000000"/>
        </w:rPr>
        <w:t>%-ot, a férfiak 49</w:t>
      </w:r>
      <w:r>
        <w:rPr>
          <w:color w:val="000000"/>
        </w:rPr>
        <w:t>,</w:t>
      </w:r>
      <w:r w:rsidR="005F3938">
        <w:rPr>
          <w:color w:val="000000"/>
        </w:rPr>
        <w:t>9</w:t>
      </w:r>
      <w:r w:rsidRPr="007A4A3B">
        <w:rPr>
          <w:color w:val="000000"/>
        </w:rPr>
        <w:t xml:space="preserve">%-ot képviselnek. A népesség nemenkénti és korcsoportonkénti összetételét elemezve megállapítható, hogy 60 éves kor alatt és felett is a nők aránya nagyobb a lakosság körében, mely azt jelzi, hogy a férfiak várható élettartama jóval alacsonyabb a nőkénél, ami megfelel az országos tendenciának is. </w:t>
      </w:r>
    </w:p>
    <w:p w:rsidR="00DD0BB7" w:rsidRDefault="00DD0BB7" w:rsidP="00973447">
      <w:pPr>
        <w:jc w:val="both"/>
        <w:rPr>
          <w:color w:val="000000"/>
        </w:rPr>
      </w:pPr>
    </w:p>
    <w:p w:rsidR="004145F8" w:rsidRDefault="007A4A3B" w:rsidP="00973447">
      <w:pPr>
        <w:jc w:val="both"/>
        <w:rPr>
          <w:bCs/>
          <w:iCs/>
          <w:color w:val="000000"/>
        </w:rPr>
      </w:pPr>
      <w:r w:rsidRPr="007A4A3B">
        <w:rPr>
          <w:color w:val="000000"/>
        </w:rPr>
        <w:t xml:space="preserve">Az állandó népességből a 18-59 éves korúak száma, abból is a </w:t>
      </w:r>
      <w:r w:rsidR="005F3938">
        <w:rPr>
          <w:color w:val="000000"/>
        </w:rPr>
        <w:t>férfiaké</w:t>
      </w:r>
      <w:r w:rsidRPr="007A4A3B">
        <w:rPr>
          <w:color w:val="000000"/>
        </w:rPr>
        <w:t xml:space="preserve"> a legmagasabb érték, ami azt jelzi, a lakónépesség legnagyobb hányada még aktív korú. A 65 év felettiek száma nagyobb, mint </w:t>
      </w:r>
      <w:r w:rsidRPr="005F3938">
        <w:rPr>
          <w:bCs/>
          <w:iCs/>
          <w:color w:val="000000"/>
        </w:rPr>
        <w:t>a gyermekek száma, ami alapján a település szintén lassú, de elöregedő folyamata figyelhető meg.</w:t>
      </w:r>
    </w:p>
    <w:p w:rsidR="00F500F7" w:rsidRPr="005F3938" w:rsidRDefault="00F500F7" w:rsidP="00973447">
      <w:pPr>
        <w:jc w:val="both"/>
      </w:pPr>
    </w:p>
    <w:p w:rsidR="004145F8" w:rsidRDefault="0089056D" w:rsidP="00AD6E74">
      <w:pPr>
        <w:pStyle w:val="NormlCalibri"/>
        <w:jc w:val="center"/>
        <w:rPr>
          <w:rFonts w:ascii="Times New Roman" w:hAnsi="Times New Roman"/>
          <w:b w:val="0"/>
          <w:i w:val="0"/>
          <w:sz w:val="24"/>
          <w:szCs w:val="24"/>
        </w:rPr>
      </w:pPr>
      <w:r w:rsidRPr="005F3938">
        <w:rPr>
          <w:rFonts w:ascii="Times New Roman" w:hAnsi="Times New Roman"/>
          <w:b w:val="0"/>
          <w:i w:val="0"/>
          <w:noProof/>
          <w:sz w:val="24"/>
          <w:szCs w:val="24"/>
        </w:rPr>
        <w:lastRenderedPageBreak/>
        <w:drawing>
          <wp:inline distT="0" distB="0" distL="0" distR="0">
            <wp:extent cx="4318000" cy="3982720"/>
            <wp:effectExtent l="0" t="0" r="6350" b="0"/>
            <wp:docPr id="5" name="Kép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8000" cy="3982720"/>
                    </a:xfrm>
                    <a:prstGeom prst="rect">
                      <a:avLst/>
                    </a:prstGeom>
                    <a:noFill/>
                    <a:ln>
                      <a:noFill/>
                    </a:ln>
                  </pic:spPr>
                </pic:pic>
              </a:graphicData>
            </a:graphic>
          </wp:inline>
        </w:drawing>
      </w:r>
    </w:p>
    <w:p w:rsidR="00DD0BB7" w:rsidRPr="009373DC" w:rsidRDefault="00DD0BB7" w:rsidP="0040713C">
      <w:pPr>
        <w:pStyle w:val="NormlCalibri"/>
        <w:rPr>
          <w:rFonts w:ascii="Times New Roman" w:hAnsi="Times New Roman"/>
          <w:b w:val="0"/>
          <w:i w:val="0"/>
          <w:sz w:val="24"/>
          <w:szCs w:val="24"/>
        </w:rPr>
      </w:pPr>
    </w:p>
    <w:p w:rsidR="00F500F7" w:rsidRDefault="009373DC" w:rsidP="00973447">
      <w:pPr>
        <w:pStyle w:val="NormlCalibri"/>
        <w:jc w:val="both"/>
        <w:rPr>
          <w:rFonts w:ascii="Times New Roman" w:hAnsi="Times New Roman"/>
          <w:b w:val="0"/>
          <w:i w:val="0"/>
          <w:sz w:val="24"/>
          <w:szCs w:val="24"/>
        </w:rPr>
      </w:pPr>
      <w:r w:rsidRPr="009373DC">
        <w:rPr>
          <w:rFonts w:ascii="Times New Roman" w:hAnsi="Times New Roman"/>
          <w:b w:val="0"/>
          <w:i w:val="0"/>
          <w:sz w:val="24"/>
          <w:szCs w:val="24"/>
        </w:rPr>
        <w:t xml:space="preserve">A férfiak és a nők életkori megoszlását vizsgálva azt láthatjuk, hogy </w:t>
      </w:r>
      <w:r w:rsidR="00DD0BB7">
        <w:rPr>
          <w:rFonts w:ascii="Times New Roman" w:hAnsi="Times New Roman"/>
          <w:b w:val="0"/>
          <w:i w:val="0"/>
          <w:sz w:val="24"/>
          <w:szCs w:val="24"/>
        </w:rPr>
        <w:t>18-59</w:t>
      </w:r>
      <w:r w:rsidRPr="009373DC">
        <w:rPr>
          <w:rFonts w:ascii="Times New Roman" w:hAnsi="Times New Roman"/>
          <w:b w:val="0"/>
          <w:i w:val="0"/>
          <w:sz w:val="24"/>
          <w:szCs w:val="24"/>
        </w:rPr>
        <w:t xml:space="preserve"> éves korig a férfiak</w:t>
      </w:r>
      <w:r w:rsidR="00033ED0">
        <w:rPr>
          <w:rFonts w:ascii="Times New Roman" w:hAnsi="Times New Roman"/>
          <w:b w:val="0"/>
          <w:i w:val="0"/>
          <w:sz w:val="24"/>
          <w:szCs w:val="24"/>
        </w:rPr>
        <w:t xml:space="preserve"> </w:t>
      </w:r>
      <w:r w:rsidRPr="009373DC">
        <w:rPr>
          <w:rFonts w:ascii="Times New Roman" w:hAnsi="Times New Roman"/>
          <w:b w:val="0"/>
          <w:i w:val="0"/>
          <w:sz w:val="24"/>
          <w:szCs w:val="24"/>
        </w:rPr>
        <w:t xml:space="preserve">száma a magasabb, míg </w:t>
      </w:r>
      <w:r w:rsidR="00DD0BB7">
        <w:rPr>
          <w:rFonts w:ascii="Times New Roman" w:hAnsi="Times New Roman"/>
          <w:b w:val="0"/>
          <w:i w:val="0"/>
          <w:sz w:val="24"/>
          <w:szCs w:val="24"/>
        </w:rPr>
        <w:t>60 év</w:t>
      </w:r>
      <w:r w:rsidRPr="009373DC">
        <w:rPr>
          <w:rFonts w:ascii="Times New Roman" w:hAnsi="Times New Roman"/>
          <w:b w:val="0"/>
          <w:i w:val="0"/>
          <w:sz w:val="24"/>
          <w:szCs w:val="24"/>
        </w:rPr>
        <w:t xml:space="preserve"> felettiek esetében a nőké. A nők száma jelentősen magasabb a</w:t>
      </w:r>
      <w:r w:rsidR="00033ED0">
        <w:rPr>
          <w:rFonts w:ascii="Times New Roman" w:hAnsi="Times New Roman"/>
          <w:b w:val="0"/>
          <w:i w:val="0"/>
          <w:sz w:val="24"/>
          <w:szCs w:val="24"/>
        </w:rPr>
        <w:t xml:space="preserve"> </w:t>
      </w:r>
      <w:r w:rsidRPr="009373DC">
        <w:rPr>
          <w:rFonts w:ascii="Times New Roman" w:hAnsi="Times New Roman"/>
          <w:b w:val="0"/>
          <w:i w:val="0"/>
          <w:sz w:val="24"/>
          <w:szCs w:val="24"/>
        </w:rPr>
        <w:t xml:space="preserve">férfiakétól a </w:t>
      </w:r>
      <w:r w:rsidR="00DD0BB7">
        <w:rPr>
          <w:rFonts w:ascii="Times New Roman" w:hAnsi="Times New Roman"/>
          <w:b w:val="0"/>
          <w:i w:val="0"/>
          <w:sz w:val="24"/>
          <w:szCs w:val="24"/>
        </w:rPr>
        <w:t>65 éves kor feletti csoportban. T</w:t>
      </w:r>
      <w:r w:rsidRPr="009373DC">
        <w:rPr>
          <w:rFonts w:ascii="Times New Roman" w:hAnsi="Times New Roman"/>
          <w:b w:val="0"/>
          <w:i w:val="0"/>
          <w:sz w:val="24"/>
          <w:szCs w:val="24"/>
        </w:rPr>
        <w:t>elepülés</w:t>
      </w:r>
      <w:r w:rsidR="00DD0BB7">
        <w:rPr>
          <w:rFonts w:ascii="Times New Roman" w:hAnsi="Times New Roman"/>
          <w:b w:val="0"/>
          <w:i w:val="0"/>
          <w:sz w:val="24"/>
          <w:szCs w:val="24"/>
        </w:rPr>
        <w:t>ünkön</w:t>
      </w:r>
      <w:r w:rsidRPr="009373DC">
        <w:rPr>
          <w:rFonts w:ascii="Times New Roman" w:hAnsi="Times New Roman"/>
          <w:b w:val="0"/>
          <w:i w:val="0"/>
          <w:sz w:val="24"/>
          <w:szCs w:val="24"/>
        </w:rPr>
        <w:t xml:space="preserve"> </w:t>
      </w:r>
      <w:r w:rsidR="00DD0BB7">
        <w:rPr>
          <w:rFonts w:ascii="Times New Roman" w:hAnsi="Times New Roman"/>
          <w:b w:val="0"/>
          <w:i w:val="0"/>
          <w:sz w:val="24"/>
          <w:szCs w:val="24"/>
        </w:rPr>
        <w:t xml:space="preserve">az idősebb korosztályban </w:t>
      </w:r>
      <w:r w:rsidRPr="009373DC">
        <w:rPr>
          <w:rFonts w:ascii="Times New Roman" w:hAnsi="Times New Roman"/>
          <w:b w:val="0"/>
          <w:i w:val="0"/>
          <w:sz w:val="24"/>
          <w:szCs w:val="24"/>
        </w:rPr>
        <w:t>többségében nők élnek, a férfiak elhalálozása hamarabb történik meg,</w:t>
      </w:r>
      <w:r w:rsidR="00DD0BB7">
        <w:rPr>
          <w:rFonts w:ascii="Times New Roman" w:hAnsi="Times New Roman"/>
          <w:b w:val="0"/>
          <w:i w:val="0"/>
          <w:sz w:val="24"/>
          <w:szCs w:val="24"/>
        </w:rPr>
        <w:t xml:space="preserve"> </w:t>
      </w:r>
      <w:r w:rsidRPr="009373DC">
        <w:rPr>
          <w:rFonts w:ascii="Times New Roman" w:hAnsi="Times New Roman"/>
          <w:b w:val="0"/>
          <w:i w:val="0"/>
          <w:sz w:val="24"/>
          <w:szCs w:val="24"/>
        </w:rPr>
        <w:t>mint a nők esetében.</w:t>
      </w:r>
    </w:p>
    <w:p w:rsidR="004145F8" w:rsidRDefault="00DD0BB7" w:rsidP="00973447">
      <w:pPr>
        <w:pStyle w:val="NormlCalibri"/>
        <w:jc w:val="both"/>
        <w:rPr>
          <w:rFonts w:ascii="Times New Roman" w:hAnsi="Times New Roman"/>
          <w:b w:val="0"/>
          <w:i w:val="0"/>
          <w:sz w:val="24"/>
          <w:szCs w:val="24"/>
        </w:rPr>
      </w:pPr>
      <w:r>
        <w:rPr>
          <w:rFonts w:ascii="Times New Roman" w:hAnsi="Times New Roman"/>
          <w:b w:val="0"/>
          <w:i w:val="0"/>
          <w:sz w:val="24"/>
          <w:szCs w:val="24"/>
        </w:rPr>
        <w:t xml:space="preserve"> </w:t>
      </w:r>
    </w:p>
    <w:p w:rsidR="00DD0BB7" w:rsidRPr="009373DC" w:rsidRDefault="0089056D" w:rsidP="00AD6E74">
      <w:pPr>
        <w:pStyle w:val="NormlCalibri"/>
        <w:jc w:val="center"/>
        <w:rPr>
          <w:rFonts w:ascii="Times New Roman" w:hAnsi="Times New Roman"/>
          <w:b w:val="0"/>
          <w:i w:val="0"/>
          <w:sz w:val="24"/>
          <w:szCs w:val="24"/>
        </w:rPr>
      </w:pPr>
      <w:r w:rsidRPr="00DD0BB7">
        <w:rPr>
          <w:rFonts w:ascii="Times New Roman" w:hAnsi="Times New Roman"/>
          <w:b w:val="0"/>
          <w:i w:val="0"/>
          <w:noProof/>
          <w:sz w:val="24"/>
          <w:szCs w:val="24"/>
        </w:rPr>
        <w:drawing>
          <wp:inline distT="0" distB="0" distL="0" distR="0">
            <wp:extent cx="4160520" cy="2839720"/>
            <wp:effectExtent l="0" t="0" r="0" b="0"/>
            <wp:docPr id="6" name="Kép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0520" cy="2839720"/>
                    </a:xfrm>
                    <a:prstGeom prst="rect">
                      <a:avLst/>
                    </a:prstGeom>
                    <a:noFill/>
                    <a:ln>
                      <a:noFill/>
                    </a:ln>
                  </pic:spPr>
                </pic:pic>
              </a:graphicData>
            </a:graphic>
          </wp:inline>
        </w:drawing>
      </w:r>
    </w:p>
    <w:p w:rsidR="004145F8" w:rsidRDefault="004145F8" w:rsidP="0040713C">
      <w:pPr>
        <w:pStyle w:val="NormlCalibri"/>
        <w:rPr>
          <w:rFonts w:ascii="Times New Roman" w:hAnsi="Times New Roman"/>
          <w:b w:val="0"/>
          <w:sz w:val="24"/>
          <w:szCs w:val="24"/>
        </w:rPr>
      </w:pPr>
    </w:p>
    <w:p w:rsidR="00033ED0" w:rsidRDefault="00033ED0" w:rsidP="00973447">
      <w:pPr>
        <w:jc w:val="both"/>
        <w:rPr>
          <w:b/>
          <w:highlight w:val="yellow"/>
        </w:rPr>
      </w:pPr>
      <w:r w:rsidRPr="00033ED0">
        <w:rPr>
          <w:color w:val="000000"/>
        </w:rPr>
        <w:t xml:space="preserve">A lakosság körében a 0-14 éves korú lakosság száma </w:t>
      </w:r>
      <w:r>
        <w:rPr>
          <w:color w:val="000000"/>
        </w:rPr>
        <w:t xml:space="preserve">az utóbbi években nagyon kismértékben emelkedő tendenciát mutat, más településekhez viszonyítva; </w:t>
      </w:r>
      <w:r w:rsidRPr="00033ED0">
        <w:rPr>
          <w:color w:val="000000"/>
        </w:rPr>
        <w:t xml:space="preserve">míg a 65 év felettiek aránya évről-évre nő, melyet jól szemléltet a településre vetített öregedési index is. A demográfiai öregedés, azaz az időskorúak népességen belüli arányának emelkedése, illetve a népesség átlagos, illetve </w:t>
      </w:r>
      <w:r w:rsidRPr="00033ED0">
        <w:rPr>
          <w:color w:val="000000"/>
        </w:rPr>
        <w:lastRenderedPageBreak/>
        <w:t>medián életkorának növekedése részben a születések számának következménye, mindemellett azonban nagy szerepet játszik benne az életesélyek javulása, az idősek abszolút számának jelentős emelkedése is.</w:t>
      </w:r>
    </w:p>
    <w:p w:rsidR="00033ED0" w:rsidRDefault="00033ED0" w:rsidP="0040713C">
      <w:pPr>
        <w:pStyle w:val="NormlCalibri"/>
        <w:rPr>
          <w:rFonts w:ascii="Times New Roman" w:hAnsi="Times New Roman"/>
          <w:b w:val="0"/>
          <w:sz w:val="24"/>
          <w:szCs w:val="24"/>
          <w:highlight w:val="yellow"/>
        </w:rPr>
      </w:pPr>
    </w:p>
    <w:p w:rsidR="00033ED0" w:rsidRDefault="0089056D" w:rsidP="00AD6E74">
      <w:pPr>
        <w:pStyle w:val="NormlCalibri"/>
        <w:jc w:val="center"/>
        <w:rPr>
          <w:rFonts w:ascii="Times New Roman" w:hAnsi="Times New Roman"/>
          <w:b w:val="0"/>
          <w:sz w:val="24"/>
          <w:szCs w:val="24"/>
          <w:highlight w:val="yellow"/>
        </w:rPr>
      </w:pPr>
      <w:r w:rsidRPr="00033ED0">
        <w:rPr>
          <w:rFonts w:ascii="Times New Roman" w:hAnsi="Times New Roman"/>
          <w:b w:val="0"/>
          <w:noProof/>
          <w:sz w:val="24"/>
          <w:szCs w:val="24"/>
        </w:rPr>
        <w:drawing>
          <wp:inline distT="0" distB="0" distL="0" distR="0">
            <wp:extent cx="4323080" cy="2423160"/>
            <wp:effectExtent l="0" t="0" r="1270" b="0"/>
            <wp:docPr id="7" name="Kép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3080" cy="2423160"/>
                    </a:xfrm>
                    <a:prstGeom prst="rect">
                      <a:avLst/>
                    </a:prstGeom>
                    <a:noFill/>
                    <a:ln>
                      <a:noFill/>
                    </a:ln>
                  </pic:spPr>
                </pic:pic>
              </a:graphicData>
            </a:graphic>
          </wp:inline>
        </w:drawing>
      </w:r>
    </w:p>
    <w:p w:rsidR="00033ED0" w:rsidRDefault="00033ED0" w:rsidP="0040713C">
      <w:pPr>
        <w:pStyle w:val="NormlCalibri"/>
        <w:rPr>
          <w:rFonts w:ascii="Times New Roman" w:hAnsi="Times New Roman"/>
          <w:b w:val="0"/>
          <w:sz w:val="24"/>
          <w:szCs w:val="24"/>
          <w:highlight w:val="yellow"/>
        </w:rPr>
      </w:pPr>
    </w:p>
    <w:p w:rsidR="009C1FB5" w:rsidRDefault="009C1FB5" w:rsidP="00F17FEE">
      <w:pPr>
        <w:rPr>
          <w:color w:val="000000"/>
        </w:rPr>
      </w:pPr>
    </w:p>
    <w:p w:rsidR="00033ED0" w:rsidRDefault="005A6E11" w:rsidP="00973447">
      <w:pPr>
        <w:jc w:val="both"/>
        <w:rPr>
          <w:color w:val="000000"/>
        </w:rPr>
      </w:pPr>
      <w:r w:rsidRPr="005A6E11">
        <w:rPr>
          <w:color w:val="000000"/>
        </w:rPr>
        <w:t xml:space="preserve">A belföldi vándorlási mutató szerint megállapítható, hogy a település vonzereje </w:t>
      </w:r>
      <w:r w:rsidR="00F17FEE">
        <w:rPr>
          <w:color w:val="000000"/>
        </w:rPr>
        <w:t>pozitív</w:t>
      </w:r>
      <w:r>
        <w:rPr>
          <w:color w:val="000000"/>
        </w:rPr>
        <w:t xml:space="preserve"> </w:t>
      </w:r>
      <w:r w:rsidRPr="005A6E11">
        <w:rPr>
          <w:color w:val="000000"/>
        </w:rPr>
        <w:t xml:space="preserve">előjelet mutat, tehát az elvándorlás </w:t>
      </w:r>
      <w:r w:rsidR="00F17FEE">
        <w:rPr>
          <w:color w:val="000000"/>
        </w:rPr>
        <w:t>nem jellemző városunkra</w:t>
      </w:r>
      <w:r w:rsidRPr="005A6E11">
        <w:rPr>
          <w:color w:val="000000"/>
        </w:rPr>
        <w:t xml:space="preserve">. Sok fiatal költözik </w:t>
      </w:r>
      <w:r w:rsidR="00F17FEE">
        <w:rPr>
          <w:color w:val="000000"/>
        </w:rPr>
        <w:t xml:space="preserve">a </w:t>
      </w:r>
      <w:r w:rsidRPr="005A6E11">
        <w:rPr>
          <w:color w:val="000000"/>
        </w:rPr>
        <w:t>településünk</w:t>
      </w:r>
      <w:r w:rsidR="00F17FEE">
        <w:rPr>
          <w:color w:val="000000"/>
        </w:rPr>
        <w:t>re</w:t>
      </w:r>
      <w:r w:rsidRPr="005A6E11">
        <w:rPr>
          <w:color w:val="000000"/>
        </w:rPr>
        <w:t xml:space="preserve">, a viszonylag jobb </w:t>
      </w:r>
      <w:r w:rsidR="00F17FEE">
        <w:rPr>
          <w:color w:val="000000"/>
        </w:rPr>
        <w:t>kereseti lehetőségeket biztosító főváros közelsége miatt</w:t>
      </w:r>
      <w:r w:rsidRPr="005A6E11">
        <w:rPr>
          <w:color w:val="000000"/>
        </w:rPr>
        <w:t xml:space="preserve">. </w:t>
      </w:r>
      <w:r w:rsidR="00F17FEE">
        <w:rPr>
          <w:color w:val="000000"/>
        </w:rPr>
        <w:t xml:space="preserve">A település legifjabb lakóinak juttatandó „babacsomag” is hívogató a családot alapítani szándékozók körében. </w:t>
      </w:r>
      <w:r w:rsidRPr="005A6E11">
        <w:rPr>
          <w:color w:val="000000"/>
        </w:rPr>
        <w:t xml:space="preserve">Az elmúlt </w:t>
      </w:r>
      <w:r w:rsidR="00F17FEE">
        <w:rPr>
          <w:color w:val="000000"/>
        </w:rPr>
        <w:t>2</w:t>
      </w:r>
      <w:r w:rsidRPr="005A6E11">
        <w:rPr>
          <w:color w:val="000000"/>
        </w:rPr>
        <w:t xml:space="preserve"> év adatait</w:t>
      </w:r>
      <w:r w:rsidR="00F17FEE">
        <w:rPr>
          <w:color w:val="000000"/>
        </w:rPr>
        <w:t xml:space="preserve"> vizsgálva az látszik, hogy 2022</w:t>
      </w:r>
      <w:r w:rsidRPr="005A6E11">
        <w:rPr>
          <w:color w:val="000000"/>
        </w:rPr>
        <w:t xml:space="preserve">. évben volt a legnagyobb arányú </w:t>
      </w:r>
      <w:r w:rsidR="00F17FEE">
        <w:rPr>
          <w:color w:val="000000"/>
        </w:rPr>
        <w:t xml:space="preserve">a településre vándorlások </w:t>
      </w:r>
      <w:r w:rsidRPr="005A6E11">
        <w:rPr>
          <w:color w:val="000000"/>
        </w:rPr>
        <w:t xml:space="preserve">száma. </w:t>
      </w:r>
    </w:p>
    <w:p w:rsidR="005A6E11" w:rsidRDefault="005A6E11" w:rsidP="005A6E11">
      <w:pPr>
        <w:rPr>
          <w:color w:val="000000"/>
        </w:rPr>
      </w:pPr>
    </w:p>
    <w:p w:rsidR="009C1FB5" w:rsidRDefault="009C1FB5" w:rsidP="005A6E11">
      <w:pPr>
        <w:rPr>
          <w:color w:val="000000"/>
        </w:rPr>
      </w:pPr>
    </w:p>
    <w:tbl>
      <w:tblPr>
        <w:tblW w:w="6941" w:type="dxa"/>
        <w:jc w:val="center"/>
        <w:tblCellMar>
          <w:left w:w="70" w:type="dxa"/>
          <w:right w:w="70" w:type="dxa"/>
        </w:tblCellMar>
        <w:tblLook w:val="04A0" w:firstRow="1" w:lastRow="0" w:firstColumn="1" w:lastColumn="0" w:noHBand="0" w:noVBand="1"/>
      </w:tblPr>
      <w:tblGrid>
        <w:gridCol w:w="2300"/>
        <w:gridCol w:w="4641"/>
      </w:tblGrid>
      <w:tr w:rsidR="005A6E11" w:rsidRPr="005A6E11" w:rsidTr="00F500F7">
        <w:trPr>
          <w:trHeight w:val="510"/>
          <w:jc w:val="center"/>
        </w:trPr>
        <w:tc>
          <w:tcPr>
            <w:tcW w:w="69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E11" w:rsidRPr="005A6E11" w:rsidRDefault="005A6E11" w:rsidP="005A6E11">
            <w:pPr>
              <w:jc w:val="center"/>
              <w:rPr>
                <w:b/>
                <w:bCs/>
                <w:szCs w:val="22"/>
              </w:rPr>
            </w:pPr>
            <w:r w:rsidRPr="005A6E11">
              <w:rPr>
                <w:b/>
                <w:bCs/>
                <w:szCs w:val="22"/>
              </w:rPr>
              <w:t>4. számú táblázat - Belföldi vándorlások</w:t>
            </w:r>
          </w:p>
        </w:tc>
      </w:tr>
      <w:tr w:rsidR="005A6E11" w:rsidRPr="005A6E11" w:rsidTr="00F500F7">
        <w:trPr>
          <w:trHeight w:val="1635"/>
          <w:jc w:val="center"/>
        </w:trPr>
        <w:tc>
          <w:tcPr>
            <w:tcW w:w="2300" w:type="dxa"/>
            <w:tcBorders>
              <w:top w:val="nil"/>
              <w:left w:val="single" w:sz="4" w:space="0" w:color="auto"/>
              <w:bottom w:val="single" w:sz="4" w:space="0" w:color="auto"/>
              <w:right w:val="single" w:sz="4" w:space="0" w:color="auto"/>
            </w:tcBorders>
            <w:shd w:val="clear" w:color="000000" w:fill="E2EFDA"/>
            <w:noWrap/>
            <w:vAlign w:val="center"/>
            <w:hideMark/>
          </w:tcPr>
          <w:p w:rsidR="005A6E11" w:rsidRPr="005A6E11" w:rsidRDefault="005A6E11" w:rsidP="005A6E11">
            <w:pPr>
              <w:jc w:val="center"/>
              <w:rPr>
                <w:b/>
                <w:bCs/>
                <w:szCs w:val="22"/>
              </w:rPr>
            </w:pPr>
            <w:r w:rsidRPr="005A6E11">
              <w:rPr>
                <w:b/>
                <w:bCs/>
                <w:szCs w:val="22"/>
              </w:rPr>
              <w:t>Év</w:t>
            </w:r>
          </w:p>
        </w:tc>
        <w:tc>
          <w:tcPr>
            <w:tcW w:w="4641" w:type="dxa"/>
            <w:tcBorders>
              <w:top w:val="nil"/>
              <w:left w:val="nil"/>
              <w:bottom w:val="single" w:sz="4" w:space="0" w:color="auto"/>
              <w:right w:val="single" w:sz="4" w:space="0" w:color="auto"/>
            </w:tcBorders>
            <w:shd w:val="clear" w:color="000000" w:fill="E2EFDA"/>
            <w:vAlign w:val="center"/>
            <w:hideMark/>
          </w:tcPr>
          <w:p w:rsidR="005A6E11" w:rsidRPr="005A6E11" w:rsidRDefault="005A6E11" w:rsidP="005A6E11">
            <w:pPr>
              <w:jc w:val="center"/>
              <w:rPr>
                <w:b/>
                <w:bCs/>
                <w:szCs w:val="22"/>
              </w:rPr>
            </w:pPr>
            <w:r w:rsidRPr="005A6E11">
              <w:rPr>
                <w:b/>
                <w:bCs/>
                <w:szCs w:val="22"/>
              </w:rPr>
              <w:t>Állandó oda-, és elvándorlások különbségének 1000 állandó lakosra vetített száma (fő)</w:t>
            </w:r>
            <w:r w:rsidRPr="005A6E11">
              <w:rPr>
                <w:b/>
                <w:bCs/>
                <w:szCs w:val="22"/>
              </w:rPr>
              <w:br/>
            </w:r>
            <w:r w:rsidRPr="005A6E11">
              <w:rPr>
                <w:szCs w:val="22"/>
              </w:rPr>
              <w:t>(TS 031)</w:t>
            </w:r>
          </w:p>
        </w:tc>
      </w:tr>
      <w:tr w:rsidR="005A6E11" w:rsidRPr="005A6E11" w:rsidTr="00F500F7">
        <w:trPr>
          <w:trHeight w:val="600"/>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2018</w:t>
            </w:r>
          </w:p>
        </w:tc>
        <w:tc>
          <w:tcPr>
            <w:tcW w:w="4641" w:type="dxa"/>
            <w:tcBorders>
              <w:top w:val="nil"/>
              <w:left w:val="nil"/>
              <w:bottom w:val="single" w:sz="4" w:space="0" w:color="auto"/>
              <w:right w:val="single" w:sz="4" w:space="0" w:color="auto"/>
            </w:tcBorders>
            <w:shd w:val="clear" w:color="auto" w:fill="auto"/>
            <w:vAlign w:val="center"/>
            <w:hideMark/>
          </w:tcPr>
          <w:p w:rsidR="005A6E11" w:rsidRPr="005A6E11" w:rsidRDefault="005A6E11" w:rsidP="005A6E11">
            <w:pPr>
              <w:jc w:val="center"/>
              <w:rPr>
                <w:sz w:val="20"/>
                <w:szCs w:val="20"/>
              </w:rPr>
            </w:pPr>
            <w:r w:rsidRPr="005A6E11">
              <w:rPr>
                <w:sz w:val="20"/>
                <w:szCs w:val="20"/>
              </w:rPr>
              <w:t>19,61</w:t>
            </w:r>
          </w:p>
        </w:tc>
      </w:tr>
      <w:tr w:rsidR="005A6E11" w:rsidRPr="005A6E11" w:rsidTr="00F500F7">
        <w:trPr>
          <w:trHeight w:val="315"/>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2019</w:t>
            </w:r>
          </w:p>
        </w:tc>
        <w:tc>
          <w:tcPr>
            <w:tcW w:w="4641" w:type="dxa"/>
            <w:tcBorders>
              <w:top w:val="nil"/>
              <w:left w:val="nil"/>
              <w:bottom w:val="single" w:sz="4" w:space="0" w:color="auto"/>
              <w:right w:val="single" w:sz="4" w:space="0" w:color="auto"/>
            </w:tcBorders>
            <w:shd w:val="clear" w:color="auto" w:fill="auto"/>
            <w:vAlign w:val="center"/>
            <w:hideMark/>
          </w:tcPr>
          <w:p w:rsidR="005A6E11" w:rsidRPr="005A6E11" w:rsidRDefault="005A6E11" w:rsidP="005A6E11">
            <w:pPr>
              <w:jc w:val="center"/>
              <w:rPr>
                <w:sz w:val="20"/>
                <w:szCs w:val="20"/>
              </w:rPr>
            </w:pPr>
            <w:r w:rsidRPr="005A6E11">
              <w:rPr>
                <w:sz w:val="20"/>
                <w:szCs w:val="20"/>
              </w:rPr>
              <w:t>16,27</w:t>
            </w:r>
          </w:p>
        </w:tc>
      </w:tr>
      <w:tr w:rsidR="005A6E11" w:rsidRPr="005A6E11" w:rsidTr="00F500F7">
        <w:trPr>
          <w:trHeight w:val="315"/>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2020</w:t>
            </w:r>
          </w:p>
        </w:tc>
        <w:tc>
          <w:tcPr>
            <w:tcW w:w="4641" w:type="dxa"/>
            <w:tcBorders>
              <w:top w:val="nil"/>
              <w:left w:val="nil"/>
              <w:bottom w:val="single" w:sz="4" w:space="0" w:color="auto"/>
              <w:right w:val="single" w:sz="4" w:space="0" w:color="auto"/>
            </w:tcBorders>
            <w:shd w:val="clear" w:color="auto" w:fill="auto"/>
            <w:vAlign w:val="center"/>
            <w:hideMark/>
          </w:tcPr>
          <w:p w:rsidR="005A6E11" w:rsidRPr="005A6E11" w:rsidRDefault="005A6E11" w:rsidP="005A6E11">
            <w:pPr>
              <w:jc w:val="center"/>
              <w:rPr>
                <w:sz w:val="20"/>
                <w:szCs w:val="20"/>
              </w:rPr>
            </w:pPr>
            <w:r w:rsidRPr="005A6E11">
              <w:rPr>
                <w:sz w:val="20"/>
                <w:szCs w:val="20"/>
              </w:rPr>
              <w:t>8,80</w:t>
            </w:r>
          </w:p>
        </w:tc>
      </w:tr>
      <w:tr w:rsidR="005A6E11" w:rsidRPr="005A6E11" w:rsidTr="00F500F7">
        <w:trPr>
          <w:trHeight w:val="315"/>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2021</w:t>
            </w:r>
          </w:p>
        </w:tc>
        <w:tc>
          <w:tcPr>
            <w:tcW w:w="4641" w:type="dxa"/>
            <w:tcBorders>
              <w:top w:val="nil"/>
              <w:left w:val="nil"/>
              <w:bottom w:val="single" w:sz="4" w:space="0" w:color="auto"/>
              <w:right w:val="single" w:sz="4" w:space="0" w:color="auto"/>
            </w:tcBorders>
            <w:shd w:val="clear" w:color="auto" w:fill="auto"/>
            <w:vAlign w:val="center"/>
            <w:hideMark/>
          </w:tcPr>
          <w:p w:rsidR="005A6E11" w:rsidRPr="005A6E11" w:rsidRDefault="005A6E11" w:rsidP="005A6E11">
            <w:pPr>
              <w:jc w:val="center"/>
              <w:rPr>
                <w:sz w:val="20"/>
                <w:szCs w:val="20"/>
              </w:rPr>
            </w:pPr>
            <w:r w:rsidRPr="005A6E11">
              <w:rPr>
                <w:sz w:val="20"/>
                <w:szCs w:val="20"/>
              </w:rPr>
              <w:t>14,52</w:t>
            </w:r>
          </w:p>
        </w:tc>
      </w:tr>
      <w:tr w:rsidR="005A6E11" w:rsidRPr="005A6E11" w:rsidTr="00F500F7">
        <w:trPr>
          <w:trHeight w:val="315"/>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2022</w:t>
            </w:r>
          </w:p>
        </w:tc>
        <w:tc>
          <w:tcPr>
            <w:tcW w:w="4641" w:type="dxa"/>
            <w:tcBorders>
              <w:top w:val="nil"/>
              <w:left w:val="nil"/>
              <w:bottom w:val="single" w:sz="4" w:space="0" w:color="auto"/>
              <w:right w:val="single" w:sz="4" w:space="0" w:color="auto"/>
            </w:tcBorders>
            <w:shd w:val="clear" w:color="auto" w:fill="auto"/>
            <w:vAlign w:val="center"/>
            <w:hideMark/>
          </w:tcPr>
          <w:p w:rsidR="005A6E11" w:rsidRPr="005A6E11" w:rsidRDefault="005A6E11" w:rsidP="005A6E11">
            <w:pPr>
              <w:jc w:val="center"/>
              <w:rPr>
                <w:sz w:val="20"/>
                <w:szCs w:val="20"/>
              </w:rPr>
            </w:pPr>
            <w:r w:rsidRPr="005A6E11">
              <w:rPr>
                <w:sz w:val="20"/>
                <w:szCs w:val="20"/>
              </w:rPr>
              <w:t>22,04</w:t>
            </w:r>
          </w:p>
        </w:tc>
      </w:tr>
      <w:tr w:rsidR="005A6E11" w:rsidRPr="005A6E11" w:rsidTr="00F500F7">
        <w:trPr>
          <w:trHeight w:val="330"/>
          <w:jc w:val="center"/>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2023</w:t>
            </w:r>
          </w:p>
        </w:tc>
        <w:tc>
          <w:tcPr>
            <w:tcW w:w="4641" w:type="dxa"/>
            <w:tcBorders>
              <w:top w:val="nil"/>
              <w:left w:val="nil"/>
              <w:bottom w:val="single" w:sz="4" w:space="0" w:color="auto"/>
              <w:right w:val="single" w:sz="4" w:space="0" w:color="auto"/>
            </w:tcBorders>
            <w:shd w:val="clear" w:color="auto" w:fill="auto"/>
            <w:vAlign w:val="center"/>
            <w:hideMark/>
          </w:tcPr>
          <w:p w:rsidR="005A6E11" w:rsidRPr="005A6E11" w:rsidRDefault="005A6E11" w:rsidP="005A6E11">
            <w:pPr>
              <w:jc w:val="center"/>
              <w:rPr>
                <w:sz w:val="20"/>
                <w:szCs w:val="20"/>
              </w:rPr>
            </w:pPr>
            <w:r w:rsidRPr="005A6E11">
              <w:rPr>
                <w:sz w:val="20"/>
                <w:szCs w:val="20"/>
              </w:rPr>
              <w:t>9,39</w:t>
            </w:r>
          </w:p>
        </w:tc>
      </w:tr>
      <w:tr w:rsidR="005A6E11" w:rsidRPr="005A6E11" w:rsidTr="00F500F7">
        <w:trPr>
          <w:trHeight w:val="315"/>
          <w:jc w:val="center"/>
        </w:trPr>
        <w:tc>
          <w:tcPr>
            <w:tcW w:w="2300" w:type="dxa"/>
            <w:tcBorders>
              <w:top w:val="nil"/>
              <w:left w:val="nil"/>
              <w:bottom w:val="nil"/>
              <w:right w:val="nil"/>
            </w:tcBorders>
            <w:shd w:val="clear" w:color="auto" w:fill="auto"/>
            <w:noWrap/>
            <w:vAlign w:val="bottom"/>
            <w:hideMark/>
          </w:tcPr>
          <w:p w:rsidR="005A6E11" w:rsidRPr="003A031A" w:rsidRDefault="005A6E11" w:rsidP="005A6E11">
            <w:pPr>
              <w:rPr>
                <w:sz w:val="18"/>
                <w:szCs w:val="18"/>
              </w:rPr>
            </w:pPr>
            <w:r w:rsidRPr="003A031A">
              <w:rPr>
                <w:sz w:val="18"/>
                <w:szCs w:val="18"/>
              </w:rPr>
              <w:t>Forrás: TeIR, KSH-TSTAR</w:t>
            </w:r>
          </w:p>
        </w:tc>
        <w:tc>
          <w:tcPr>
            <w:tcW w:w="4641" w:type="dxa"/>
            <w:tcBorders>
              <w:top w:val="nil"/>
              <w:left w:val="nil"/>
              <w:bottom w:val="nil"/>
              <w:right w:val="nil"/>
            </w:tcBorders>
            <w:shd w:val="clear" w:color="auto" w:fill="auto"/>
            <w:vAlign w:val="bottom"/>
            <w:hideMark/>
          </w:tcPr>
          <w:p w:rsidR="005A6E11" w:rsidRPr="005A6E11" w:rsidRDefault="005A6E11" w:rsidP="005A6E11">
            <w:pPr>
              <w:rPr>
                <w:szCs w:val="22"/>
              </w:rPr>
            </w:pPr>
          </w:p>
        </w:tc>
      </w:tr>
    </w:tbl>
    <w:p w:rsidR="005A6E11" w:rsidRDefault="005A6E11" w:rsidP="005A6E11">
      <w:pPr>
        <w:rPr>
          <w:color w:val="000000"/>
        </w:rPr>
      </w:pPr>
    </w:p>
    <w:p w:rsidR="00F17FEE" w:rsidRDefault="00F17FEE" w:rsidP="00973447">
      <w:pPr>
        <w:jc w:val="both"/>
        <w:rPr>
          <w:color w:val="000000"/>
        </w:rPr>
      </w:pPr>
      <w:r>
        <w:rPr>
          <w:color w:val="000000"/>
        </w:rPr>
        <w:t xml:space="preserve">Sülysáp </w:t>
      </w:r>
      <w:r w:rsidRPr="00F17FEE">
        <w:rPr>
          <w:color w:val="000000"/>
        </w:rPr>
        <w:t xml:space="preserve">népességének alakulását - a vándorlásoktól eltekintve - a születések és halálozások száma és ezek egyenlege szabja meg. Ez az ún. természetes szaporodás, amely tehát az élveszületések és </w:t>
      </w:r>
      <w:r w:rsidR="009C1FB5">
        <w:rPr>
          <w:color w:val="000000"/>
        </w:rPr>
        <w:t>h</w:t>
      </w:r>
      <w:r w:rsidRPr="00F17FEE">
        <w:rPr>
          <w:color w:val="000000"/>
        </w:rPr>
        <w:t xml:space="preserve">alálozások különbözete. A természetes szaporodás negatív értékű, mely </w:t>
      </w:r>
      <w:r w:rsidRPr="00F17FEE">
        <w:rPr>
          <w:color w:val="000000"/>
        </w:rPr>
        <w:lastRenderedPageBreak/>
        <w:t>szerint a halálozások száma meghaladja a születésekét. Ez annak is a bizonyítéka, hogy a település elöregedő tendenciát mutat.</w:t>
      </w:r>
    </w:p>
    <w:p w:rsidR="00F500F7" w:rsidRDefault="00F500F7" w:rsidP="00973447">
      <w:pPr>
        <w:jc w:val="both"/>
        <w:rPr>
          <w:color w:val="000000"/>
        </w:rPr>
      </w:pPr>
    </w:p>
    <w:p w:rsidR="005A6E11" w:rsidRDefault="00F17FEE" w:rsidP="005A6E11">
      <w:pPr>
        <w:rPr>
          <w:color w:val="000000"/>
        </w:rPr>
      </w:pPr>
      <w:r>
        <w:rPr>
          <w:color w:val="000000"/>
        </w:rPr>
        <w:t xml:space="preserve"> </w:t>
      </w:r>
    </w:p>
    <w:tbl>
      <w:tblPr>
        <w:tblW w:w="3654" w:type="pct"/>
        <w:jc w:val="center"/>
        <w:tblCellMar>
          <w:left w:w="70" w:type="dxa"/>
          <w:right w:w="70" w:type="dxa"/>
        </w:tblCellMar>
        <w:tblLook w:val="04A0" w:firstRow="1" w:lastRow="0" w:firstColumn="1" w:lastColumn="0" w:noHBand="0" w:noVBand="1"/>
      </w:tblPr>
      <w:tblGrid>
        <w:gridCol w:w="1523"/>
        <w:gridCol w:w="5086"/>
      </w:tblGrid>
      <w:tr w:rsidR="005A6E11" w:rsidRPr="005A6E11" w:rsidTr="00F500F7">
        <w:trPr>
          <w:trHeight w:val="315"/>
          <w:jc w:val="center"/>
        </w:trPr>
        <w:tc>
          <w:tcPr>
            <w:tcW w:w="5000" w:type="pct"/>
            <w:gridSpan w:val="2"/>
            <w:tcBorders>
              <w:top w:val="single" w:sz="12" w:space="0" w:color="auto"/>
              <w:left w:val="single" w:sz="12" w:space="0" w:color="auto"/>
              <w:bottom w:val="single" w:sz="4" w:space="0" w:color="auto"/>
              <w:right w:val="single" w:sz="12" w:space="0" w:color="000000"/>
            </w:tcBorders>
            <w:shd w:val="clear" w:color="auto" w:fill="auto"/>
            <w:noWrap/>
            <w:vAlign w:val="center"/>
            <w:hideMark/>
          </w:tcPr>
          <w:p w:rsidR="005A6E11" w:rsidRPr="005A6E11" w:rsidRDefault="005A6E11" w:rsidP="005A6E11">
            <w:pPr>
              <w:jc w:val="center"/>
              <w:rPr>
                <w:b/>
                <w:bCs/>
                <w:szCs w:val="22"/>
              </w:rPr>
            </w:pPr>
            <w:r w:rsidRPr="005A6E11">
              <w:rPr>
                <w:b/>
                <w:bCs/>
                <w:szCs w:val="22"/>
              </w:rPr>
              <w:t>5. számú táblázat - Természetes szaporodás</w:t>
            </w:r>
          </w:p>
        </w:tc>
      </w:tr>
      <w:tr w:rsidR="005A6E11" w:rsidRPr="005A6E11" w:rsidTr="00F500F7">
        <w:trPr>
          <w:trHeight w:val="1268"/>
          <w:jc w:val="center"/>
        </w:trPr>
        <w:tc>
          <w:tcPr>
            <w:tcW w:w="1152" w:type="pct"/>
            <w:tcBorders>
              <w:top w:val="nil"/>
              <w:left w:val="single" w:sz="12" w:space="0" w:color="auto"/>
              <w:bottom w:val="single" w:sz="4" w:space="0" w:color="auto"/>
              <w:right w:val="single" w:sz="4" w:space="0" w:color="auto"/>
            </w:tcBorders>
            <w:shd w:val="clear" w:color="000000" w:fill="EBF1DE"/>
            <w:noWrap/>
            <w:vAlign w:val="center"/>
            <w:hideMark/>
          </w:tcPr>
          <w:p w:rsidR="005A6E11" w:rsidRPr="005A6E11" w:rsidRDefault="005A6E11" w:rsidP="005A6E11">
            <w:pPr>
              <w:jc w:val="center"/>
              <w:rPr>
                <w:b/>
                <w:bCs/>
                <w:szCs w:val="22"/>
              </w:rPr>
            </w:pPr>
            <w:r w:rsidRPr="005A6E11">
              <w:rPr>
                <w:b/>
                <w:bCs/>
                <w:szCs w:val="22"/>
              </w:rPr>
              <w:t>Év</w:t>
            </w:r>
          </w:p>
        </w:tc>
        <w:tc>
          <w:tcPr>
            <w:tcW w:w="3848" w:type="pct"/>
            <w:tcBorders>
              <w:top w:val="nil"/>
              <w:left w:val="nil"/>
              <w:bottom w:val="single" w:sz="4" w:space="0" w:color="auto"/>
              <w:right w:val="single" w:sz="12" w:space="0" w:color="auto"/>
            </w:tcBorders>
            <w:shd w:val="clear" w:color="000000" w:fill="EBF1DE"/>
            <w:vAlign w:val="center"/>
            <w:hideMark/>
          </w:tcPr>
          <w:p w:rsidR="005A6E11" w:rsidRPr="005A6E11" w:rsidRDefault="005A6E11" w:rsidP="005A6E11">
            <w:pPr>
              <w:jc w:val="center"/>
              <w:rPr>
                <w:b/>
                <w:bCs/>
                <w:szCs w:val="22"/>
              </w:rPr>
            </w:pPr>
            <w:r w:rsidRPr="005A6E11">
              <w:rPr>
                <w:b/>
                <w:bCs/>
                <w:szCs w:val="22"/>
              </w:rPr>
              <w:t>Az élve születések és halálozások különbözetének 1000 lakosra vetített száma (fő)</w:t>
            </w:r>
            <w:r w:rsidRPr="005A6E11">
              <w:rPr>
                <w:b/>
                <w:bCs/>
                <w:szCs w:val="22"/>
              </w:rPr>
              <w:br/>
            </w:r>
            <w:r w:rsidRPr="005A6E11">
              <w:rPr>
                <w:szCs w:val="22"/>
              </w:rPr>
              <w:t>(TS 032)</w:t>
            </w:r>
          </w:p>
        </w:tc>
      </w:tr>
      <w:tr w:rsidR="005A6E11" w:rsidRPr="005A6E11" w:rsidTr="00F500F7">
        <w:trPr>
          <w:trHeight w:val="300"/>
          <w:jc w:val="center"/>
        </w:trPr>
        <w:tc>
          <w:tcPr>
            <w:tcW w:w="1152" w:type="pct"/>
            <w:tcBorders>
              <w:top w:val="nil"/>
              <w:left w:val="single" w:sz="12"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2018</w:t>
            </w:r>
          </w:p>
        </w:tc>
        <w:tc>
          <w:tcPr>
            <w:tcW w:w="3848" w:type="pct"/>
            <w:tcBorders>
              <w:top w:val="nil"/>
              <w:left w:val="nil"/>
              <w:bottom w:val="single" w:sz="4" w:space="0" w:color="auto"/>
              <w:right w:val="single" w:sz="12" w:space="0" w:color="auto"/>
            </w:tcBorders>
            <w:shd w:val="clear" w:color="auto" w:fill="auto"/>
            <w:noWrap/>
            <w:vAlign w:val="bottom"/>
            <w:hideMark/>
          </w:tcPr>
          <w:p w:rsidR="005A6E11" w:rsidRPr="005A6E11" w:rsidRDefault="005A6E11" w:rsidP="005A6E11">
            <w:pPr>
              <w:jc w:val="center"/>
              <w:rPr>
                <w:color w:val="000000"/>
                <w:szCs w:val="22"/>
              </w:rPr>
            </w:pPr>
            <w:r w:rsidRPr="005A6E11">
              <w:rPr>
                <w:color w:val="000000"/>
                <w:szCs w:val="22"/>
              </w:rPr>
              <w:t>-9,93</w:t>
            </w:r>
          </w:p>
        </w:tc>
      </w:tr>
      <w:tr w:rsidR="005A6E11" w:rsidRPr="005A6E11" w:rsidTr="00F500F7">
        <w:trPr>
          <w:trHeight w:val="300"/>
          <w:jc w:val="center"/>
        </w:trPr>
        <w:tc>
          <w:tcPr>
            <w:tcW w:w="1152" w:type="pct"/>
            <w:tcBorders>
              <w:top w:val="nil"/>
              <w:left w:val="single" w:sz="12"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2019</w:t>
            </w:r>
          </w:p>
        </w:tc>
        <w:tc>
          <w:tcPr>
            <w:tcW w:w="3848" w:type="pct"/>
            <w:tcBorders>
              <w:top w:val="nil"/>
              <w:left w:val="nil"/>
              <w:bottom w:val="single" w:sz="4" w:space="0" w:color="auto"/>
              <w:right w:val="single" w:sz="12" w:space="0" w:color="auto"/>
            </w:tcBorders>
            <w:shd w:val="clear" w:color="auto" w:fill="auto"/>
            <w:noWrap/>
            <w:vAlign w:val="bottom"/>
            <w:hideMark/>
          </w:tcPr>
          <w:p w:rsidR="005A6E11" w:rsidRPr="005A6E11" w:rsidRDefault="005A6E11" w:rsidP="005A6E11">
            <w:pPr>
              <w:jc w:val="center"/>
              <w:rPr>
                <w:color w:val="000000"/>
                <w:szCs w:val="22"/>
              </w:rPr>
            </w:pPr>
            <w:r w:rsidRPr="005A6E11">
              <w:rPr>
                <w:color w:val="000000"/>
                <w:szCs w:val="22"/>
              </w:rPr>
              <w:t>-10,36</w:t>
            </w:r>
          </w:p>
        </w:tc>
      </w:tr>
      <w:tr w:rsidR="005A6E11" w:rsidRPr="005A6E11" w:rsidTr="00F500F7">
        <w:trPr>
          <w:trHeight w:val="300"/>
          <w:jc w:val="center"/>
        </w:trPr>
        <w:tc>
          <w:tcPr>
            <w:tcW w:w="1152" w:type="pct"/>
            <w:tcBorders>
              <w:top w:val="nil"/>
              <w:left w:val="single" w:sz="12"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2020</w:t>
            </w:r>
          </w:p>
        </w:tc>
        <w:tc>
          <w:tcPr>
            <w:tcW w:w="3848" w:type="pct"/>
            <w:tcBorders>
              <w:top w:val="nil"/>
              <w:left w:val="nil"/>
              <w:bottom w:val="single" w:sz="4" w:space="0" w:color="auto"/>
              <w:right w:val="single" w:sz="12" w:space="0" w:color="auto"/>
            </w:tcBorders>
            <w:shd w:val="clear" w:color="auto" w:fill="auto"/>
            <w:noWrap/>
            <w:vAlign w:val="bottom"/>
            <w:hideMark/>
          </w:tcPr>
          <w:p w:rsidR="005A6E11" w:rsidRPr="005A6E11" w:rsidRDefault="005A6E11" w:rsidP="005A6E11">
            <w:pPr>
              <w:jc w:val="center"/>
              <w:rPr>
                <w:color w:val="000000"/>
                <w:szCs w:val="22"/>
              </w:rPr>
            </w:pPr>
            <w:r w:rsidRPr="005A6E11">
              <w:rPr>
                <w:color w:val="000000"/>
                <w:szCs w:val="22"/>
              </w:rPr>
              <w:t>-7,59</w:t>
            </w:r>
          </w:p>
        </w:tc>
      </w:tr>
      <w:tr w:rsidR="005A6E11" w:rsidRPr="005A6E11" w:rsidTr="00F500F7">
        <w:trPr>
          <w:trHeight w:val="300"/>
          <w:jc w:val="center"/>
        </w:trPr>
        <w:tc>
          <w:tcPr>
            <w:tcW w:w="1152" w:type="pct"/>
            <w:tcBorders>
              <w:top w:val="nil"/>
              <w:left w:val="single" w:sz="12"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2021</w:t>
            </w:r>
          </w:p>
        </w:tc>
        <w:tc>
          <w:tcPr>
            <w:tcW w:w="3848" w:type="pct"/>
            <w:tcBorders>
              <w:top w:val="nil"/>
              <w:left w:val="nil"/>
              <w:bottom w:val="single" w:sz="4" w:space="0" w:color="auto"/>
              <w:right w:val="single" w:sz="12" w:space="0" w:color="auto"/>
            </w:tcBorders>
            <w:shd w:val="clear" w:color="auto" w:fill="auto"/>
            <w:noWrap/>
            <w:vAlign w:val="bottom"/>
            <w:hideMark/>
          </w:tcPr>
          <w:p w:rsidR="005A6E11" w:rsidRPr="005A6E11" w:rsidRDefault="005A6E11" w:rsidP="005A6E11">
            <w:pPr>
              <w:jc w:val="center"/>
              <w:rPr>
                <w:color w:val="000000"/>
                <w:szCs w:val="22"/>
              </w:rPr>
            </w:pPr>
            <w:r w:rsidRPr="005A6E11">
              <w:rPr>
                <w:color w:val="000000"/>
                <w:szCs w:val="22"/>
              </w:rPr>
              <w:t>-7,8</w:t>
            </w:r>
          </w:p>
        </w:tc>
      </w:tr>
      <w:tr w:rsidR="005A6E11" w:rsidRPr="005A6E11" w:rsidTr="00F500F7">
        <w:trPr>
          <w:trHeight w:val="300"/>
          <w:jc w:val="center"/>
        </w:trPr>
        <w:tc>
          <w:tcPr>
            <w:tcW w:w="1152" w:type="pct"/>
            <w:tcBorders>
              <w:top w:val="nil"/>
              <w:left w:val="single" w:sz="12" w:space="0" w:color="auto"/>
              <w:bottom w:val="single" w:sz="4"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2022</w:t>
            </w:r>
          </w:p>
        </w:tc>
        <w:tc>
          <w:tcPr>
            <w:tcW w:w="3848" w:type="pct"/>
            <w:tcBorders>
              <w:top w:val="nil"/>
              <w:left w:val="nil"/>
              <w:bottom w:val="single" w:sz="4" w:space="0" w:color="auto"/>
              <w:right w:val="single" w:sz="12" w:space="0" w:color="auto"/>
            </w:tcBorders>
            <w:shd w:val="clear" w:color="auto" w:fill="auto"/>
            <w:noWrap/>
            <w:vAlign w:val="bottom"/>
            <w:hideMark/>
          </w:tcPr>
          <w:p w:rsidR="005A6E11" w:rsidRPr="005A6E11" w:rsidRDefault="005A6E11" w:rsidP="005A6E11">
            <w:pPr>
              <w:jc w:val="center"/>
              <w:rPr>
                <w:color w:val="000000"/>
                <w:szCs w:val="22"/>
              </w:rPr>
            </w:pPr>
            <w:r w:rsidRPr="005A6E11">
              <w:rPr>
                <w:color w:val="000000"/>
                <w:szCs w:val="22"/>
              </w:rPr>
              <w:t>-6,4</w:t>
            </w:r>
          </w:p>
        </w:tc>
      </w:tr>
      <w:tr w:rsidR="00883C55" w:rsidRPr="005A6E11" w:rsidTr="00F500F7">
        <w:trPr>
          <w:trHeight w:val="300"/>
          <w:jc w:val="center"/>
        </w:trPr>
        <w:tc>
          <w:tcPr>
            <w:tcW w:w="1152" w:type="pct"/>
            <w:tcBorders>
              <w:top w:val="nil"/>
              <w:left w:val="single" w:sz="12" w:space="0" w:color="auto"/>
              <w:bottom w:val="single" w:sz="4" w:space="0" w:color="auto"/>
              <w:right w:val="single" w:sz="4" w:space="0" w:color="auto"/>
            </w:tcBorders>
            <w:shd w:val="clear" w:color="auto" w:fill="auto"/>
            <w:vAlign w:val="center"/>
          </w:tcPr>
          <w:p w:rsidR="00883C55" w:rsidRPr="005A6E11" w:rsidRDefault="00883C55" w:rsidP="005A6E11">
            <w:pPr>
              <w:jc w:val="center"/>
              <w:rPr>
                <w:szCs w:val="22"/>
              </w:rPr>
            </w:pPr>
          </w:p>
        </w:tc>
        <w:tc>
          <w:tcPr>
            <w:tcW w:w="3848" w:type="pct"/>
            <w:tcBorders>
              <w:top w:val="nil"/>
              <w:left w:val="nil"/>
              <w:bottom w:val="single" w:sz="4" w:space="0" w:color="auto"/>
              <w:right w:val="single" w:sz="12" w:space="0" w:color="auto"/>
            </w:tcBorders>
            <w:shd w:val="clear" w:color="auto" w:fill="auto"/>
            <w:noWrap/>
            <w:vAlign w:val="bottom"/>
          </w:tcPr>
          <w:p w:rsidR="00883C55" w:rsidRPr="005A6E11" w:rsidRDefault="00883C55" w:rsidP="005A6E11">
            <w:pPr>
              <w:jc w:val="center"/>
              <w:rPr>
                <w:color w:val="000000"/>
                <w:szCs w:val="22"/>
              </w:rPr>
            </w:pPr>
          </w:p>
        </w:tc>
      </w:tr>
      <w:tr w:rsidR="005A6E11" w:rsidRPr="005A6E11" w:rsidTr="00F500F7">
        <w:trPr>
          <w:trHeight w:val="315"/>
          <w:jc w:val="center"/>
        </w:trPr>
        <w:tc>
          <w:tcPr>
            <w:tcW w:w="1152" w:type="pct"/>
            <w:tcBorders>
              <w:top w:val="nil"/>
              <w:left w:val="single" w:sz="12" w:space="0" w:color="auto"/>
              <w:bottom w:val="single" w:sz="12" w:space="0" w:color="auto"/>
              <w:right w:val="single" w:sz="4" w:space="0" w:color="auto"/>
            </w:tcBorders>
            <w:shd w:val="clear" w:color="auto" w:fill="auto"/>
            <w:vAlign w:val="center"/>
            <w:hideMark/>
          </w:tcPr>
          <w:p w:rsidR="005A6E11" w:rsidRPr="005A6E11" w:rsidRDefault="005A6E11" w:rsidP="005A6E11">
            <w:pPr>
              <w:jc w:val="center"/>
              <w:rPr>
                <w:szCs w:val="22"/>
              </w:rPr>
            </w:pPr>
            <w:r w:rsidRPr="005A6E11">
              <w:rPr>
                <w:szCs w:val="22"/>
              </w:rPr>
              <w:t>2023</w:t>
            </w:r>
          </w:p>
        </w:tc>
        <w:tc>
          <w:tcPr>
            <w:tcW w:w="3848" w:type="pct"/>
            <w:tcBorders>
              <w:top w:val="nil"/>
              <w:left w:val="nil"/>
              <w:bottom w:val="single" w:sz="12" w:space="0" w:color="auto"/>
              <w:right w:val="single" w:sz="12" w:space="0" w:color="auto"/>
            </w:tcBorders>
            <w:shd w:val="clear" w:color="auto" w:fill="auto"/>
            <w:noWrap/>
            <w:vAlign w:val="bottom"/>
            <w:hideMark/>
          </w:tcPr>
          <w:p w:rsidR="005A6E11" w:rsidRPr="005A6E11" w:rsidRDefault="005A6E11" w:rsidP="005A6E11">
            <w:pPr>
              <w:jc w:val="center"/>
              <w:rPr>
                <w:color w:val="000000"/>
                <w:szCs w:val="22"/>
              </w:rPr>
            </w:pPr>
            <w:r w:rsidRPr="005A6E11">
              <w:rPr>
                <w:color w:val="000000"/>
                <w:szCs w:val="22"/>
              </w:rPr>
              <w:t>-6,34</w:t>
            </w:r>
          </w:p>
        </w:tc>
      </w:tr>
      <w:tr w:rsidR="005A6E11" w:rsidRPr="005A6E11" w:rsidTr="00F500F7">
        <w:trPr>
          <w:trHeight w:val="315"/>
          <w:jc w:val="center"/>
        </w:trPr>
        <w:tc>
          <w:tcPr>
            <w:tcW w:w="5000" w:type="pct"/>
            <w:gridSpan w:val="2"/>
            <w:tcBorders>
              <w:top w:val="nil"/>
              <w:left w:val="nil"/>
              <w:bottom w:val="nil"/>
              <w:right w:val="nil"/>
            </w:tcBorders>
            <w:shd w:val="clear" w:color="auto" w:fill="auto"/>
            <w:noWrap/>
            <w:vAlign w:val="bottom"/>
            <w:hideMark/>
          </w:tcPr>
          <w:p w:rsidR="005A6E11" w:rsidRPr="005A6E11" w:rsidRDefault="005A6E11" w:rsidP="005A6E11">
            <w:pPr>
              <w:rPr>
                <w:szCs w:val="22"/>
              </w:rPr>
            </w:pPr>
            <w:r w:rsidRPr="005A6E11">
              <w:rPr>
                <w:szCs w:val="22"/>
              </w:rPr>
              <w:t>Forrás: TeIR, KSH-TSTAR</w:t>
            </w:r>
          </w:p>
        </w:tc>
      </w:tr>
    </w:tbl>
    <w:p w:rsidR="005A6E11" w:rsidRDefault="005A6E11" w:rsidP="005A6E11">
      <w:pPr>
        <w:rPr>
          <w:color w:val="000000"/>
        </w:rPr>
      </w:pPr>
    </w:p>
    <w:p w:rsidR="003A031A" w:rsidRDefault="003A031A" w:rsidP="005A6E11">
      <w:pPr>
        <w:rPr>
          <w:color w:val="000000"/>
        </w:rPr>
      </w:pPr>
    </w:p>
    <w:p w:rsidR="005A6E11" w:rsidRDefault="0089056D" w:rsidP="00F500F7">
      <w:pPr>
        <w:jc w:val="center"/>
        <w:rPr>
          <w:color w:val="000000"/>
        </w:rPr>
      </w:pPr>
      <w:r w:rsidRPr="00F17FEE">
        <w:rPr>
          <w:noProof/>
          <w:color w:val="000000"/>
        </w:rPr>
        <w:drawing>
          <wp:inline distT="0" distB="0" distL="0" distR="0">
            <wp:extent cx="4323080" cy="4312920"/>
            <wp:effectExtent l="0" t="0" r="1270" b="0"/>
            <wp:docPr id="8" name="Kép 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3080" cy="4312920"/>
                    </a:xfrm>
                    <a:prstGeom prst="rect">
                      <a:avLst/>
                    </a:prstGeom>
                    <a:noFill/>
                    <a:ln>
                      <a:noFill/>
                    </a:ln>
                  </pic:spPr>
                </pic:pic>
              </a:graphicData>
            </a:graphic>
          </wp:inline>
        </w:drawing>
      </w:r>
    </w:p>
    <w:p w:rsidR="005A6E11" w:rsidRDefault="005A6E11" w:rsidP="005A6E11">
      <w:pPr>
        <w:rPr>
          <w:color w:val="000000"/>
        </w:rPr>
      </w:pPr>
    </w:p>
    <w:p w:rsidR="005A6E11" w:rsidRDefault="005A6E11" w:rsidP="005A6E11">
      <w:pPr>
        <w:rPr>
          <w:color w:val="000000"/>
        </w:rPr>
      </w:pPr>
    </w:p>
    <w:p w:rsidR="00F500F7" w:rsidRDefault="00F500F7" w:rsidP="005A6E11">
      <w:pPr>
        <w:rPr>
          <w:color w:val="000000"/>
        </w:rPr>
      </w:pPr>
    </w:p>
    <w:p w:rsidR="00F43D5E" w:rsidRPr="00232E28" w:rsidRDefault="00F43D5E" w:rsidP="0040713C">
      <w:pPr>
        <w:pStyle w:val="Cmsor2"/>
        <w:rPr>
          <w:sz w:val="24"/>
          <w:szCs w:val="24"/>
        </w:rPr>
      </w:pPr>
      <w:bookmarkStart w:id="59" w:name="_Toc184497882"/>
      <w:r w:rsidRPr="00232E28">
        <w:rPr>
          <w:sz w:val="24"/>
          <w:szCs w:val="24"/>
        </w:rPr>
        <w:lastRenderedPageBreak/>
        <w:t>Értékeink, küldetésünk</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9"/>
    </w:p>
    <w:p w:rsidR="00F43D5E" w:rsidRPr="00232E28" w:rsidRDefault="00F43D5E" w:rsidP="0040713C">
      <w:pPr>
        <w:pStyle w:val="Nincstrkz"/>
        <w:jc w:val="both"/>
        <w:rPr>
          <w:rFonts w:ascii="Times New Roman" w:hAnsi="Times New Roman"/>
          <w:sz w:val="24"/>
          <w:szCs w:val="24"/>
        </w:rPr>
      </w:pPr>
    </w:p>
    <w:p w:rsidR="00E020B3" w:rsidRPr="00E020B3" w:rsidRDefault="003D1D79" w:rsidP="006712A9">
      <w:pPr>
        <w:pStyle w:val="Nincstrkz"/>
        <w:jc w:val="both"/>
        <w:rPr>
          <w:rFonts w:ascii="Times New Roman" w:hAnsi="Times New Roman"/>
          <w:sz w:val="24"/>
          <w:szCs w:val="24"/>
        </w:rPr>
      </w:pPr>
      <w:r w:rsidRPr="003D1D79">
        <w:rPr>
          <w:rFonts w:ascii="Times New Roman" w:hAnsi="Times New Roman"/>
          <w:sz w:val="24"/>
          <w:szCs w:val="24"/>
        </w:rPr>
        <w:t xml:space="preserve">A HEP a 321/2011.(XII.27.) Korm. rend. 1.§ (2) bekezdés előírása értelmében kiemelt figyelmet </w:t>
      </w:r>
      <w:r w:rsidR="00E020B3" w:rsidRPr="00E020B3">
        <w:rPr>
          <w:rFonts w:ascii="Times New Roman" w:hAnsi="Times New Roman"/>
          <w:sz w:val="24"/>
          <w:szCs w:val="24"/>
        </w:rPr>
        <w:t>fordít célcsoportjai, a hátrányos helyzetű társadalmi csoportok, különösen a mélyszegénységben élők, romák, gyermekek, nők, idősek, fogyatékkal élők helyzetére.</w:t>
      </w:r>
    </w:p>
    <w:p w:rsidR="00173D0E" w:rsidRDefault="00E020B3" w:rsidP="00973447">
      <w:pPr>
        <w:jc w:val="both"/>
      </w:pPr>
      <w:r w:rsidRPr="00E020B3">
        <w:t>Sülysáp Város Önkormányzata mindent megtesz annak érdekében, hogy az érintett célcsoportok a saját településen jussanak lehetőséghez az oktatás, a kultúra, a sport, a szociális és egészségügyi szolgáltatás, a foglalkoztatás, a lakhatás, valamint a közlekedés és a kommunikáció területén. Lehetőséget teremt arra, hogy helyi pályázatok meghirdetésével anyagi támogatásban részesítse az esélyegyenlőség biztosítására irányuló törekvéseket. Az esélyegyenlőség minden ember számára fontos érték. Megléte segíti, hogy mindenkinek esélye legyen jó minőségű szolgáltatásokra, az esélyegyenlőtlenséggel küzdő emberek előnyben részesítését az élet minden területén, függetlenül attól, hogy nő vagy férfi, egészséges vagy fogyatékkal él, milyen a származása vagy az anyagi helyzete. Az esélyegyenlőséggel kapcsolatos tevékenysége folyamán mindent megtesz annak érdekében, hogy az egyes projektek kidolgozásában az érdekelt civil szerveződések is aktív szerepet játsszanak, elősegítve ezzel a település lakosságának ilyen irányú szemléletváltását is. Ennek eszközei szabályozás, támogatás és a jó gya</w:t>
      </w:r>
      <w:r w:rsidR="00173D0E">
        <w:t xml:space="preserve">korlatok bevezetése, bemutatása. </w:t>
      </w:r>
    </w:p>
    <w:p w:rsidR="00681EDA" w:rsidRDefault="00681EDA" w:rsidP="00973447">
      <w:pPr>
        <w:jc w:val="both"/>
      </w:pPr>
    </w:p>
    <w:p w:rsidR="00681EDA" w:rsidRPr="00681EDA" w:rsidRDefault="00681EDA" w:rsidP="00973447">
      <w:pPr>
        <w:jc w:val="both"/>
      </w:pPr>
      <w:r w:rsidRPr="00681EDA">
        <w:rPr>
          <w:color w:val="000000"/>
        </w:rPr>
        <w:t>A mindenki számára egyenlő esélyeket biztosító társadalom megköveteli a társadalmi</w:t>
      </w:r>
      <w:r w:rsidR="00CD01BD">
        <w:rPr>
          <w:color w:val="000000"/>
        </w:rPr>
        <w:t xml:space="preserve"> </w:t>
      </w:r>
      <w:r w:rsidRPr="00681EDA">
        <w:rPr>
          <w:color w:val="000000"/>
        </w:rPr>
        <w:t>érvényesülést gátló akadályok elmozdítását, valamint egy olyan légkör kialakítását, melyben a</w:t>
      </w:r>
      <w:r w:rsidR="009373DC">
        <w:rPr>
          <w:color w:val="000000"/>
        </w:rPr>
        <w:t xml:space="preserve"> </w:t>
      </w:r>
      <w:r w:rsidRPr="00681EDA">
        <w:rPr>
          <w:color w:val="000000"/>
        </w:rPr>
        <w:t>sokféleség a társadalmi-gazdasági életerő forrását jelenti.</w:t>
      </w:r>
    </w:p>
    <w:p w:rsidR="00681EDA" w:rsidRDefault="00681EDA" w:rsidP="00973447">
      <w:pPr>
        <w:jc w:val="both"/>
        <w:rPr>
          <w:color w:val="000000"/>
        </w:rPr>
      </w:pPr>
      <w:r w:rsidRPr="00681EDA">
        <w:rPr>
          <w:color w:val="000000"/>
        </w:rPr>
        <w:t xml:space="preserve"> </w:t>
      </w:r>
    </w:p>
    <w:p w:rsidR="00681EDA" w:rsidRPr="00681EDA" w:rsidRDefault="00681EDA" w:rsidP="00973447">
      <w:pPr>
        <w:jc w:val="both"/>
      </w:pPr>
      <w:r w:rsidRPr="00681EDA">
        <w:rPr>
          <w:color w:val="000000"/>
        </w:rPr>
        <w:t xml:space="preserve">Az esélyegyenlőség biztosítása és előmozdítása jól elkülöníthető fogalmak, melyek egyben egymást kiegészíthető célokat jelölnek meg: </w:t>
      </w:r>
    </w:p>
    <w:p w:rsidR="00681EDA" w:rsidRPr="00681EDA" w:rsidRDefault="00681EDA" w:rsidP="00EE124A">
      <w:pPr>
        <w:numPr>
          <w:ilvl w:val="0"/>
          <w:numId w:val="25"/>
        </w:numPr>
        <w:jc w:val="both"/>
      </w:pPr>
      <w:r w:rsidRPr="00681EDA">
        <w:rPr>
          <w:color w:val="000000"/>
        </w:rPr>
        <w:t>az esélyegyenlőség biztosítása olyan, általában passzív cselekedet, amely valamit kinyit,</w:t>
      </w:r>
      <w:r w:rsidR="00F500F7">
        <w:t xml:space="preserve"> </w:t>
      </w:r>
      <w:r w:rsidRPr="00F500F7">
        <w:rPr>
          <w:color w:val="000000"/>
        </w:rPr>
        <w:t xml:space="preserve">lehetővé tesz az adott védett csoport számára is, </w:t>
      </w:r>
    </w:p>
    <w:p w:rsidR="00681EDA" w:rsidRDefault="00681EDA" w:rsidP="00EE124A">
      <w:pPr>
        <w:numPr>
          <w:ilvl w:val="0"/>
          <w:numId w:val="25"/>
        </w:numPr>
        <w:jc w:val="both"/>
      </w:pPr>
      <w:r w:rsidRPr="00681EDA">
        <w:rPr>
          <w:color w:val="000000"/>
        </w:rPr>
        <w:t>az esélyegyenlőség előmozdítása aktív cselekedet, melynek eredményeként a védett csoport tagjai valóban élni tudnak a számukra is nyitott lehetőségekkel.</w:t>
      </w:r>
    </w:p>
    <w:p w:rsidR="00F500F7" w:rsidRDefault="00F500F7" w:rsidP="00F500F7">
      <w:pPr>
        <w:jc w:val="both"/>
        <w:rPr>
          <w:color w:val="000000"/>
        </w:rPr>
      </w:pPr>
    </w:p>
    <w:p w:rsidR="00E020B3" w:rsidRPr="00E020B3" w:rsidRDefault="00173D0E" w:rsidP="00F500F7">
      <w:pPr>
        <w:jc w:val="both"/>
      </w:pPr>
      <w:r w:rsidRPr="00173D0E">
        <w:rPr>
          <w:color w:val="000000"/>
        </w:rPr>
        <w:t>Az esélyegyenlőség érvényesüléséről csak akkor beszélhetünk, ha mindkét cél egyszerre teljesül: az adott védett csoport tényleges résztvevővé válik.</w:t>
      </w:r>
    </w:p>
    <w:p w:rsidR="007B476A" w:rsidRPr="00232E28" w:rsidRDefault="007B476A" w:rsidP="0040713C"/>
    <w:p w:rsidR="00761096" w:rsidRPr="00232E28" w:rsidRDefault="00761096" w:rsidP="0040713C">
      <w:bookmarkStart w:id="60" w:name="_Toc188863082"/>
      <w:bookmarkStart w:id="61" w:name="_Toc188863083"/>
    </w:p>
    <w:p w:rsidR="00D135B6" w:rsidRPr="00232E28" w:rsidRDefault="00D135B6" w:rsidP="0040713C">
      <w:pPr>
        <w:pStyle w:val="Cmsor2"/>
        <w:rPr>
          <w:sz w:val="24"/>
          <w:szCs w:val="24"/>
        </w:rPr>
      </w:pPr>
      <w:bookmarkStart w:id="62" w:name="_Toc184497883"/>
      <w:r w:rsidRPr="00232E28">
        <w:rPr>
          <w:sz w:val="24"/>
          <w:szCs w:val="24"/>
        </w:rPr>
        <w:t>Célok</w:t>
      </w:r>
      <w:bookmarkEnd w:id="62"/>
    </w:p>
    <w:p w:rsidR="00F500F7" w:rsidRDefault="00F500F7" w:rsidP="00C76BE7">
      <w:pPr>
        <w:rPr>
          <w:u w:val="single"/>
        </w:rPr>
      </w:pPr>
    </w:p>
    <w:p w:rsidR="005D3A4C" w:rsidRPr="00232E28" w:rsidRDefault="005D3A4C" w:rsidP="00C76BE7">
      <w:pPr>
        <w:rPr>
          <w:u w:val="single"/>
        </w:rPr>
      </w:pPr>
      <w:r w:rsidRPr="00232E28">
        <w:rPr>
          <w:u w:val="single"/>
        </w:rPr>
        <w:t>A</w:t>
      </w:r>
      <w:r w:rsidR="00A72C7E" w:rsidRPr="00232E28">
        <w:rPr>
          <w:u w:val="single"/>
        </w:rPr>
        <w:t xml:space="preserve"> Helyi</w:t>
      </w:r>
      <w:r w:rsidRPr="00232E28">
        <w:rPr>
          <w:u w:val="single"/>
        </w:rPr>
        <w:t xml:space="preserve"> Esélyegyenlőségi Program átfogó célja</w:t>
      </w:r>
      <w:bookmarkEnd w:id="61"/>
    </w:p>
    <w:p w:rsidR="005D3A4C" w:rsidRPr="00232E28" w:rsidRDefault="005D3A4C" w:rsidP="0040713C"/>
    <w:p w:rsidR="003D1D79" w:rsidRPr="003D1D79" w:rsidRDefault="003D1D79" w:rsidP="00973447">
      <w:pPr>
        <w:jc w:val="both"/>
      </w:pPr>
      <w:r w:rsidRPr="003D1D79">
        <w:t xml:space="preserve">A HEP célja, hogy a település minden lakójának elérhetővé tegye a közszolgáltatásokat, biztosítsa a gyermekek, nők, idősek, a fogyatékkal élők és a hátrányos helyzetű – főleg roma – állampolgárok esélyegyenlőségét.  </w:t>
      </w:r>
    </w:p>
    <w:p w:rsidR="003D1D79" w:rsidRDefault="003D1D79" w:rsidP="00973447">
      <w:pPr>
        <w:jc w:val="both"/>
      </w:pPr>
    </w:p>
    <w:p w:rsidR="003D1D79" w:rsidRPr="00232E28" w:rsidRDefault="003D1D79" w:rsidP="00973447">
      <w:pPr>
        <w:jc w:val="both"/>
      </w:pPr>
      <w:r>
        <w:t>Sülysáp</w:t>
      </w:r>
      <w:r w:rsidRPr="00232E28">
        <w:t xml:space="preserve"> </w:t>
      </w:r>
      <w:r>
        <w:t>Város</w:t>
      </w:r>
      <w:r w:rsidRPr="00232E28">
        <w:t xml:space="preserve"> Önkormányzata az Esélyegyenlőségi Program elfogadás</w:t>
      </w:r>
      <w:r w:rsidRPr="00232E28">
        <w:t>á</w:t>
      </w:r>
      <w:r w:rsidRPr="00232E28">
        <w:t>val érvényesíteni kívánja:</w:t>
      </w:r>
    </w:p>
    <w:p w:rsidR="003D1D79" w:rsidRPr="00232E28" w:rsidRDefault="003D1D79" w:rsidP="00EE124A">
      <w:pPr>
        <w:numPr>
          <w:ilvl w:val="0"/>
          <w:numId w:val="22"/>
        </w:numPr>
        <w:jc w:val="both"/>
      </w:pPr>
      <w:r w:rsidRPr="00232E28">
        <w:t>az egyenlő bánásmód, és az esélyegyenlőség biztosításának követelményét,</w:t>
      </w:r>
    </w:p>
    <w:p w:rsidR="003D1D79" w:rsidRPr="00232E28" w:rsidRDefault="003D1D79" w:rsidP="00EE124A">
      <w:pPr>
        <w:numPr>
          <w:ilvl w:val="0"/>
          <w:numId w:val="22"/>
        </w:numPr>
        <w:jc w:val="both"/>
      </w:pPr>
      <w:r w:rsidRPr="00232E28">
        <w:t xml:space="preserve">a közszolgáltatásokhoz történő egyenlő hozzáférés elvét, </w:t>
      </w:r>
    </w:p>
    <w:p w:rsidR="003D1D79" w:rsidRPr="00232E28" w:rsidRDefault="003D1D79" w:rsidP="00EE124A">
      <w:pPr>
        <w:numPr>
          <w:ilvl w:val="0"/>
          <w:numId w:val="22"/>
        </w:numPr>
        <w:jc w:val="both"/>
      </w:pPr>
      <w:r w:rsidRPr="00232E28">
        <w:t xml:space="preserve">a diszkriminációmentességet, </w:t>
      </w:r>
    </w:p>
    <w:p w:rsidR="003D1D79" w:rsidRPr="00232E28" w:rsidRDefault="003D1D79" w:rsidP="00EE124A">
      <w:pPr>
        <w:numPr>
          <w:ilvl w:val="0"/>
          <w:numId w:val="22"/>
        </w:numPr>
        <w:jc w:val="both"/>
      </w:pPr>
      <w:r w:rsidRPr="00232E28">
        <w:t>szegreg</w:t>
      </w:r>
      <w:r w:rsidRPr="00232E28">
        <w:t>á</w:t>
      </w:r>
      <w:r w:rsidRPr="00232E28">
        <w:t>ciómentességet,</w:t>
      </w:r>
    </w:p>
    <w:p w:rsidR="003D1D79" w:rsidRPr="00232E28" w:rsidRDefault="003D1D79" w:rsidP="00EE124A">
      <w:pPr>
        <w:numPr>
          <w:ilvl w:val="0"/>
          <w:numId w:val="22"/>
        </w:numPr>
        <w:jc w:val="both"/>
      </w:pPr>
      <w:r w:rsidRPr="00232E28">
        <w:rPr>
          <w:iCs/>
        </w:rPr>
        <w:lastRenderedPageBreak/>
        <w:t xml:space="preserve">a foglalkoztatás, a szociális biztonság, az egészségügy, az oktatás és a lakhatás területén </w:t>
      </w:r>
      <w:r w:rsidRPr="00232E28">
        <w:t xml:space="preserve">a helyzetelemzés során feltárt problémák komplex kezelése érdekében szükséges intézkedéseket. A köznevelési intézményeket – az óvoda kivételével – érintő intézkedések érdekében együttműködik az intézményfenntartó központ területi szerveivel (tankerülettel). </w:t>
      </w:r>
    </w:p>
    <w:p w:rsidR="003D1D79" w:rsidRPr="005F35AA" w:rsidRDefault="003D1D79" w:rsidP="00973447">
      <w:pPr>
        <w:jc w:val="both"/>
        <w:rPr>
          <w:rFonts w:ascii="Palatino Linotype" w:hAnsi="Palatino Linotype"/>
        </w:rPr>
      </w:pPr>
    </w:p>
    <w:p w:rsidR="003D1D79" w:rsidRPr="003D1D79" w:rsidRDefault="003D1D79" w:rsidP="00973447">
      <w:pPr>
        <w:jc w:val="both"/>
      </w:pPr>
      <w:r w:rsidRPr="003D1D79">
        <w:t xml:space="preserve">Az esélyegyenlőségi programnak a településen élő hátrányos helyzetű csoportokra kell irányulnia, akik számára a sikeres élet és társadalmi integráció esélye a helyi társadalmat célzó fejlesztések és beruházások ellenére korlátozott marad a különböző területeken jelentkező hátrányaikat kompenzáló esélyegyenlőségi intézkedések nélkül. </w:t>
      </w:r>
    </w:p>
    <w:p w:rsidR="003D1D79" w:rsidRDefault="003D1D79" w:rsidP="00973447">
      <w:pPr>
        <w:jc w:val="both"/>
      </w:pPr>
    </w:p>
    <w:p w:rsidR="003D1D79" w:rsidRPr="003D1D79" w:rsidRDefault="003D1D79" w:rsidP="00973447">
      <w:pPr>
        <w:jc w:val="both"/>
      </w:pPr>
      <w:r w:rsidRPr="003D1D79">
        <w:t>Sülysáp Város Önkormányzatának alapvető célja, hogy olyan település legyen, ahol érvényesül az az elsődleges alapelv, mely szerint minden embert egyenlőnek kell tekinteni. Közvetlen vagy közvetett diszkrimináció vagy hátrányos megkülönböztetés senkit ne érjen sem faj, szín, nem, nyelv, vallás, politikai vagy más vélemény, nemzeti vagy társadalmi származás, vagyoni, születési vagy egyéb helyzet szerint.</w:t>
      </w:r>
    </w:p>
    <w:p w:rsidR="009C1FB5" w:rsidRDefault="009C1FB5" w:rsidP="00973447">
      <w:pPr>
        <w:jc w:val="both"/>
      </w:pPr>
    </w:p>
    <w:p w:rsidR="00DF5887" w:rsidRPr="00232E28" w:rsidRDefault="00DF5887" w:rsidP="00973447">
      <w:pPr>
        <w:jc w:val="both"/>
      </w:pPr>
      <w:r w:rsidRPr="00232E28">
        <w:t>A településen élő hátrányos helyzetű csoportok helyzetének feltérképezése és a feltárt problémák komplex kezelésre szolgáló (más települési programokkal összehangolt) intézkedési terv megalkotása, a helyben érintett szereplők bevonásával, szükség szerint a települések közötti együttműködések kialakításával.</w:t>
      </w:r>
    </w:p>
    <w:p w:rsidR="00F500F7" w:rsidRPr="00232E28" w:rsidRDefault="00F500F7" w:rsidP="0040713C"/>
    <w:p w:rsidR="007B476A" w:rsidRPr="00232E28" w:rsidRDefault="007B476A" w:rsidP="00C76BE7">
      <w:pPr>
        <w:rPr>
          <w:u w:val="single"/>
        </w:rPr>
      </w:pPr>
      <w:r w:rsidRPr="00232E28">
        <w:rPr>
          <w:u w:val="single"/>
        </w:rPr>
        <w:t>A</w:t>
      </w:r>
      <w:r w:rsidR="00072BB2" w:rsidRPr="00232E28">
        <w:rPr>
          <w:u w:val="single"/>
        </w:rPr>
        <w:t xml:space="preserve"> </w:t>
      </w:r>
      <w:r w:rsidR="00C92556" w:rsidRPr="00232E28">
        <w:rPr>
          <w:u w:val="single"/>
        </w:rPr>
        <w:t>HEP</w:t>
      </w:r>
      <w:r w:rsidR="00072BB2" w:rsidRPr="00232E28">
        <w:rPr>
          <w:u w:val="single"/>
        </w:rPr>
        <w:t xml:space="preserve"> </w:t>
      </w:r>
      <w:r w:rsidR="00C92556" w:rsidRPr="00232E28">
        <w:rPr>
          <w:u w:val="single"/>
        </w:rPr>
        <w:t>h</w:t>
      </w:r>
      <w:r w:rsidRPr="00232E28">
        <w:rPr>
          <w:u w:val="single"/>
        </w:rPr>
        <w:t>elyzetelemz</w:t>
      </w:r>
      <w:r w:rsidR="00E83C56" w:rsidRPr="00232E28">
        <w:rPr>
          <w:u w:val="single"/>
        </w:rPr>
        <w:t>ő részének</w:t>
      </w:r>
      <w:r w:rsidRPr="00232E28">
        <w:rPr>
          <w:u w:val="single"/>
        </w:rPr>
        <w:t xml:space="preserve"> célja</w:t>
      </w:r>
      <w:bookmarkEnd w:id="60"/>
    </w:p>
    <w:p w:rsidR="007B476A" w:rsidRPr="00232E28" w:rsidRDefault="007B476A" w:rsidP="0040713C"/>
    <w:p w:rsidR="00143C62" w:rsidRPr="00232E28" w:rsidRDefault="003F437F" w:rsidP="00973447">
      <w:pPr>
        <w:jc w:val="both"/>
      </w:pPr>
      <w:r w:rsidRPr="00232E28">
        <w:t>Elsődleges c</w:t>
      </w:r>
      <w:r w:rsidR="00D135B6" w:rsidRPr="00232E28">
        <w:t>él</w:t>
      </w:r>
      <w:r w:rsidRPr="00232E28">
        <w:t>unk s</w:t>
      </w:r>
      <w:r w:rsidR="007B476A" w:rsidRPr="00232E28">
        <w:t>zámba venni</w:t>
      </w:r>
      <w:r w:rsidR="007B476A" w:rsidRPr="00232E28">
        <w:rPr>
          <w:b/>
        </w:rPr>
        <w:t xml:space="preserve"> </w:t>
      </w:r>
      <w:r w:rsidR="00223859" w:rsidRPr="00232E28">
        <w:t xml:space="preserve">a 321/2011. (XII. 27.) Korm. rendelet 1. § (2) bekezdésében </w:t>
      </w:r>
      <w:r w:rsidR="00143C62" w:rsidRPr="00232E28">
        <w:t>nevesített, esélyegyenlőségi szempontból fókuszban lévő célcsoportokba tartozók számát és arányát</w:t>
      </w:r>
      <w:r w:rsidRPr="00232E28">
        <w:t>, valamint helyzetét</w:t>
      </w:r>
      <w:r w:rsidR="00143C62" w:rsidRPr="00232E28">
        <w:t xml:space="preserve"> a</w:t>
      </w:r>
      <w:r w:rsidR="007B476A" w:rsidRPr="00232E28">
        <w:t xml:space="preserve"> tel</w:t>
      </w:r>
      <w:r w:rsidR="007B476A" w:rsidRPr="00232E28">
        <w:t>e</w:t>
      </w:r>
      <w:r w:rsidRPr="00232E28">
        <w:t>pülésen.</w:t>
      </w:r>
    </w:p>
    <w:p w:rsidR="003D1D79" w:rsidRDefault="003D1D79" w:rsidP="00973447">
      <w:pPr>
        <w:jc w:val="both"/>
      </w:pPr>
    </w:p>
    <w:p w:rsidR="007B476A" w:rsidRPr="00232E28" w:rsidRDefault="003F437F" w:rsidP="00973447">
      <w:pPr>
        <w:jc w:val="both"/>
      </w:pPr>
      <w:r w:rsidRPr="00232E28">
        <w:t>E mellett célunk a célcsoportba tartozókra vonatkozóan á</w:t>
      </w:r>
      <w:r w:rsidR="00143C62" w:rsidRPr="00232E28">
        <w:t xml:space="preserve">ttekinteni </w:t>
      </w:r>
      <w:r w:rsidR="007B476A" w:rsidRPr="00232E28">
        <w:t>a szolgáltatásokhoz</w:t>
      </w:r>
      <w:r w:rsidR="00143C62" w:rsidRPr="00232E28">
        <w:t xml:space="preserve"> </w:t>
      </w:r>
      <w:r w:rsidR="007B476A" w:rsidRPr="00232E28">
        <w:t>történő hozzáfér</w:t>
      </w:r>
      <w:r w:rsidR="007B476A" w:rsidRPr="00232E28">
        <w:t>é</w:t>
      </w:r>
      <w:r w:rsidRPr="00232E28">
        <w:t>sük alakulását, valamint f</w:t>
      </w:r>
      <w:r w:rsidR="007B476A" w:rsidRPr="00232E28">
        <w:t>eltárni az ez</w:t>
      </w:r>
      <w:r w:rsidR="00143C62" w:rsidRPr="00232E28">
        <w:t>ek</w:t>
      </w:r>
      <w:r w:rsidR="007B476A" w:rsidRPr="00232E28">
        <w:t>en a te</w:t>
      </w:r>
      <w:r w:rsidRPr="00232E28">
        <w:t>rülete</w:t>
      </w:r>
      <w:r w:rsidR="00C92556" w:rsidRPr="00232E28">
        <w:t>ke</w:t>
      </w:r>
      <w:r w:rsidRPr="00232E28">
        <w:t>n jelentkező problémákat.</w:t>
      </w:r>
    </w:p>
    <w:p w:rsidR="007B476A" w:rsidRPr="00232E28" w:rsidRDefault="003F437F" w:rsidP="00973447">
      <w:pPr>
        <w:jc w:val="both"/>
      </w:pPr>
      <w:r w:rsidRPr="00232E28">
        <w:t>További célunk m</w:t>
      </w:r>
      <w:r w:rsidR="007B476A" w:rsidRPr="00232E28">
        <w:t>eghat</w:t>
      </w:r>
      <w:r w:rsidR="007B476A" w:rsidRPr="00232E28">
        <w:t>á</w:t>
      </w:r>
      <w:r w:rsidR="007B476A" w:rsidRPr="00232E28">
        <w:t>rozni az e csoportok esélyegyenlőségét elősegítő feladatokat, és</w:t>
      </w:r>
      <w:r w:rsidR="00A72C7E" w:rsidRPr="00232E28">
        <w:t xml:space="preserve"> </w:t>
      </w:r>
      <w:r w:rsidR="007B476A" w:rsidRPr="00232E28">
        <w:t>azokat a területeket, melyek fejlesztésre szorulnak az egyenlő bánásmód é</w:t>
      </w:r>
      <w:r w:rsidR="007B476A" w:rsidRPr="00232E28">
        <w:t>r</w:t>
      </w:r>
      <w:r w:rsidR="007B476A" w:rsidRPr="00232E28">
        <w:t>dekében.</w:t>
      </w:r>
    </w:p>
    <w:p w:rsidR="00143C62" w:rsidRPr="00232E28" w:rsidRDefault="00143C62" w:rsidP="00973447">
      <w:pPr>
        <w:jc w:val="both"/>
      </w:pPr>
    </w:p>
    <w:p w:rsidR="007B476A" w:rsidRPr="00232E28" w:rsidRDefault="007B476A" w:rsidP="00973447">
      <w:pPr>
        <w:jc w:val="both"/>
      </w:pPr>
      <w:r w:rsidRPr="00232E28">
        <w:t>A célok megvalósításának lépéseit, azok forrásigényét és végrehajtásuk tervezett ütemezését az</w:t>
      </w:r>
      <w:r w:rsidR="00143C62" w:rsidRPr="00232E28">
        <w:t xml:space="preserve"> </w:t>
      </w:r>
      <w:r w:rsidR="00A72C7E" w:rsidRPr="00232E28">
        <w:t>HEP IT</w:t>
      </w:r>
      <w:r w:rsidRPr="00232E28">
        <w:t xml:space="preserve"> ta</w:t>
      </w:r>
      <w:r w:rsidRPr="00232E28">
        <w:t>r</w:t>
      </w:r>
      <w:r w:rsidRPr="00232E28">
        <w:t>talmazza.</w:t>
      </w:r>
    </w:p>
    <w:p w:rsidR="00F43D5E" w:rsidRPr="00232E28" w:rsidRDefault="00F43D5E" w:rsidP="0040713C"/>
    <w:p w:rsidR="005D3A4C" w:rsidRPr="00232E28" w:rsidRDefault="005D3A4C" w:rsidP="00C76BE7">
      <w:pPr>
        <w:rPr>
          <w:u w:val="single"/>
        </w:rPr>
      </w:pPr>
      <w:r w:rsidRPr="00232E28">
        <w:rPr>
          <w:u w:val="single"/>
        </w:rPr>
        <w:t>A</w:t>
      </w:r>
      <w:r w:rsidR="00D135B6" w:rsidRPr="00232E28">
        <w:rPr>
          <w:u w:val="single"/>
        </w:rPr>
        <w:t xml:space="preserve"> </w:t>
      </w:r>
      <w:r w:rsidR="00223859" w:rsidRPr="00232E28">
        <w:rPr>
          <w:u w:val="single"/>
        </w:rPr>
        <w:t>HEP IT</w:t>
      </w:r>
      <w:r w:rsidRPr="00232E28">
        <w:rPr>
          <w:u w:val="single"/>
        </w:rPr>
        <w:t xml:space="preserve"> célja</w:t>
      </w:r>
    </w:p>
    <w:p w:rsidR="007B476A" w:rsidRPr="00232E28" w:rsidRDefault="007B476A" w:rsidP="0040713C"/>
    <w:p w:rsidR="005D3A4C" w:rsidRPr="00232E28" w:rsidRDefault="00761096" w:rsidP="00973447">
      <w:pPr>
        <w:jc w:val="both"/>
      </w:pPr>
      <w:r w:rsidRPr="00232E28">
        <w:t>Célunk</w:t>
      </w:r>
      <w:r w:rsidR="00D135B6" w:rsidRPr="00232E28">
        <w:t xml:space="preserve"> </w:t>
      </w:r>
      <w:r w:rsidR="005D3A4C" w:rsidRPr="00232E28">
        <w:t>a helyzetelemzésre építve olyan beavatkozások részletes tervezése, amelyek konkrét</w:t>
      </w:r>
      <w:r w:rsidR="00D135B6" w:rsidRPr="00232E28">
        <w:t xml:space="preserve"> </w:t>
      </w:r>
      <w:r w:rsidR="005D3A4C" w:rsidRPr="00232E28">
        <w:t xml:space="preserve">elmozdulásokat eredményeznek </w:t>
      </w:r>
      <w:r w:rsidR="00223859" w:rsidRPr="00232E28">
        <w:t xml:space="preserve">az </w:t>
      </w:r>
      <w:r w:rsidR="005D3A4C" w:rsidRPr="00232E28">
        <w:t>esélyegyenlőség</w:t>
      </w:r>
      <w:r w:rsidR="00223859" w:rsidRPr="00232E28">
        <w:t>i célcsoportok</w:t>
      </w:r>
      <w:r w:rsidR="00C92556" w:rsidRPr="00232E28">
        <w:t>hoz</w:t>
      </w:r>
      <w:r w:rsidR="00223859" w:rsidRPr="00232E28">
        <w:t xml:space="preserve"> tartozók helyzetének javítása</w:t>
      </w:r>
      <w:r w:rsidR="005D3A4C" w:rsidRPr="00232E28">
        <w:t xml:space="preserve"> szempontjából</w:t>
      </w:r>
      <w:r w:rsidRPr="00232E28">
        <w:t>.</w:t>
      </w:r>
    </w:p>
    <w:p w:rsidR="009C1FB5" w:rsidRDefault="009C1FB5" w:rsidP="00973447">
      <w:pPr>
        <w:jc w:val="both"/>
      </w:pPr>
    </w:p>
    <w:p w:rsidR="005D3A4C" w:rsidRPr="00232E28" w:rsidRDefault="00761096" w:rsidP="00973447">
      <w:pPr>
        <w:jc w:val="both"/>
      </w:pPr>
      <w:r w:rsidRPr="00232E28">
        <w:t>További célunk</w:t>
      </w:r>
      <w:r w:rsidR="00D135B6" w:rsidRPr="00232E28">
        <w:t xml:space="preserve"> </w:t>
      </w:r>
      <w:r w:rsidR="005D3A4C" w:rsidRPr="00232E28">
        <w:t>meghatározni a beavatkozáso</w:t>
      </w:r>
      <w:r w:rsidRPr="00232E28">
        <w:t>khoz kapcsolódó kommunikációt.</w:t>
      </w:r>
    </w:p>
    <w:p w:rsidR="00F901FA" w:rsidRDefault="00F901FA" w:rsidP="00973447">
      <w:pPr>
        <w:jc w:val="both"/>
      </w:pPr>
    </w:p>
    <w:p w:rsidR="005D3A4C" w:rsidRPr="00232E28" w:rsidRDefault="003F437F" w:rsidP="00973447">
      <w:pPr>
        <w:jc w:val="both"/>
      </w:pPr>
      <w:r w:rsidRPr="00232E28">
        <w:t>Szintén célként határozzuk meg annak az együttműködési rendszernek a f</w:t>
      </w:r>
      <w:r w:rsidR="00F43D5E" w:rsidRPr="00232E28">
        <w:t>el</w:t>
      </w:r>
      <w:r w:rsidRPr="00232E28">
        <w:t>állítását, amely a programalkotás és végrehajtás során biztosítja majd</w:t>
      </w:r>
      <w:r w:rsidR="005D3A4C" w:rsidRPr="00232E28">
        <w:t xml:space="preserve"> a megvalósítás, nyomon követés, </w:t>
      </w:r>
      <w:r w:rsidR="00F43D5E" w:rsidRPr="00232E28">
        <w:t>ellenőrzés-értékelés, kiigazítás</w:t>
      </w:r>
      <w:r w:rsidR="005D3A4C" w:rsidRPr="00232E28">
        <w:t xml:space="preserve"> támogató strukt</w:t>
      </w:r>
      <w:r w:rsidR="00F43D5E" w:rsidRPr="00232E28">
        <w:t>urális rendszerét</w:t>
      </w:r>
      <w:r w:rsidRPr="00232E28">
        <w:t>, vagyis</w:t>
      </w:r>
      <w:r w:rsidR="00D135B6" w:rsidRPr="00232E28">
        <w:t xml:space="preserve"> a HEP Fórumot és a hozzá kapcsolódó tematikus munkacsoportokat.</w:t>
      </w:r>
    </w:p>
    <w:p w:rsidR="003D1D79" w:rsidRDefault="003D1D79" w:rsidP="00973447">
      <w:pPr>
        <w:jc w:val="both"/>
        <w:rPr>
          <w:rFonts w:ascii="Palatino Linotype" w:hAnsi="Palatino Linotype"/>
        </w:rPr>
      </w:pPr>
    </w:p>
    <w:p w:rsidR="003D1D79" w:rsidRPr="003D1D79" w:rsidRDefault="003D1D79" w:rsidP="00973447">
      <w:pPr>
        <w:jc w:val="both"/>
      </w:pPr>
      <w:r w:rsidRPr="003D1D79">
        <w:lastRenderedPageBreak/>
        <w:t>A helyzetelemzésre építve cél olyan beavatkozások részletes tervezése, amelyek konkrét elmozdulásokat eredményeznek az esélyegyenlőségi célcsoportokhoz tartozók helyzetének javítása szempontjából.</w:t>
      </w:r>
    </w:p>
    <w:p w:rsidR="00F901FA" w:rsidRDefault="00F901FA" w:rsidP="00973447">
      <w:pPr>
        <w:jc w:val="both"/>
      </w:pPr>
    </w:p>
    <w:p w:rsidR="003D1D79" w:rsidRPr="003D1D79" w:rsidRDefault="003D1D79" w:rsidP="00973447">
      <w:pPr>
        <w:jc w:val="both"/>
      </w:pPr>
      <w:r w:rsidRPr="003D1D79">
        <w:t>Elő kell segítenünk a beavatkozásokhoz kapcsolódó kommunikációt a célcsoportok vonatkozásában.</w:t>
      </w:r>
    </w:p>
    <w:p w:rsidR="003D1D79" w:rsidRPr="003D1D79" w:rsidRDefault="003D1D79" w:rsidP="00973447">
      <w:pPr>
        <w:autoSpaceDE w:val="0"/>
        <w:autoSpaceDN w:val="0"/>
        <w:adjustRightInd w:val="0"/>
        <w:jc w:val="both"/>
      </w:pPr>
    </w:p>
    <w:p w:rsidR="003D1D79" w:rsidRPr="003D1D79" w:rsidRDefault="003D1D79" w:rsidP="00973447">
      <w:pPr>
        <w:autoSpaceDE w:val="0"/>
        <w:autoSpaceDN w:val="0"/>
        <w:adjustRightInd w:val="0"/>
        <w:jc w:val="both"/>
      </w:pPr>
      <w:r w:rsidRPr="003D1D79">
        <w:t>Az önkormányzat feladata a HEP megvalósítása, továbbá értékelése, ellen</w:t>
      </w:r>
      <w:r w:rsidRPr="003D1D79">
        <w:rPr>
          <w:rFonts w:eastAsia="TimesNewRoman"/>
        </w:rPr>
        <w:t>ő</w:t>
      </w:r>
      <w:r w:rsidRPr="003D1D79">
        <w:t>rzése és az ennek során nyert információk visszacsatolása, valamint a programba történ</w:t>
      </w:r>
      <w:r w:rsidRPr="003D1D79">
        <w:rPr>
          <w:rFonts w:eastAsia="TimesNewRoman"/>
        </w:rPr>
        <w:t>ő beépítésének</w:t>
      </w:r>
      <w:r w:rsidRPr="003D1D79">
        <w:t xml:space="preserve"> garantálása.</w:t>
      </w:r>
    </w:p>
    <w:p w:rsidR="003D1D79" w:rsidRPr="003D1D79" w:rsidRDefault="003D1D79" w:rsidP="00973447">
      <w:pPr>
        <w:autoSpaceDE w:val="0"/>
        <w:autoSpaceDN w:val="0"/>
        <w:adjustRightInd w:val="0"/>
        <w:jc w:val="both"/>
      </w:pPr>
    </w:p>
    <w:p w:rsidR="003D1D79" w:rsidRPr="003D1D79" w:rsidRDefault="003D1D79" w:rsidP="00973447">
      <w:pPr>
        <w:autoSpaceDE w:val="0"/>
        <w:autoSpaceDN w:val="0"/>
        <w:adjustRightInd w:val="0"/>
        <w:jc w:val="both"/>
      </w:pPr>
      <w:r w:rsidRPr="003D1D79">
        <w:t>Az esélyegyenl</w:t>
      </w:r>
      <w:r w:rsidRPr="003D1D79">
        <w:rPr>
          <w:rFonts w:eastAsia="TimesNewRoman"/>
        </w:rPr>
        <w:t>ő</w:t>
      </w:r>
      <w:r w:rsidRPr="003D1D79">
        <w:t>ség fókuszban lév</w:t>
      </w:r>
      <w:r w:rsidRPr="003D1D79">
        <w:rPr>
          <w:rFonts w:eastAsia="TimesNewRoman"/>
        </w:rPr>
        <w:t xml:space="preserve">ő </w:t>
      </w:r>
      <w:r w:rsidRPr="003D1D79">
        <w:t>célcsoportjaihoz a terület aktorainak részvételével tematikus munkacsoportok kerültek kialakításra az adott területen kit</w:t>
      </w:r>
      <w:r w:rsidRPr="003D1D79">
        <w:rPr>
          <w:rFonts w:eastAsia="TimesNewRoman"/>
        </w:rPr>
        <w:t>ő</w:t>
      </w:r>
      <w:r w:rsidRPr="003D1D79">
        <w:t>zött célok megvalósítása érdekében.</w:t>
      </w:r>
    </w:p>
    <w:p w:rsidR="003D1D79" w:rsidRDefault="003D1D79" w:rsidP="003D1D79">
      <w:pPr>
        <w:autoSpaceDE w:val="0"/>
        <w:autoSpaceDN w:val="0"/>
        <w:adjustRightInd w:val="0"/>
      </w:pPr>
    </w:p>
    <w:p w:rsidR="003D1D79" w:rsidRDefault="003D1D79" w:rsidP="003D1D79">
      <w:pPr>
        <w:autoSpaceDE w:val="0"/>
        <w:autoSpaceDN w:val="0"/>
        <w:adjustRightInd w:val="0"/>
        <w:rPr>
          <w:u w:val="single"/>
        </w:rPr>
      </w:pPr>
      <w:r w:rsidRPr="003D1D79">
        <w:rPr>
          <w:u w:val="single"/>
        </w:rPr>
        <w:t>Az öt munkacsoport képviselői:</w:t>
      </w:r>
    </w:p>
    <w:p w:rsidR="003D1D79" w:rsidRPr="003D1D79" w:rsidRDefault="003D1D79" w:rsidP="00EE124A">
      <w:pPr>
        <w:numPr>
          <w:ilvl w:val="0"/>
          <w:numId w:val="23"/>
        </w:numPr>
        <w:autoSpaceDE w:val="0"/>
        <w:autoSpaceDN w:val="0"/>
        <w:adjustRightInd w:val="0"/>
      </w:pPr>
      <w:r w:rsidRPr="003D1D79">
        <w:t>A mélyszegénységben él</w:t>
      </w:r>
      <w:r w:rsidRPr="003D1D79">
        <w:rPr>
          <w:rFonts w:eastAsia="TimesNewRoman"/>
        </w:rPr>
        <w:t>ő</w:t>
      </w:r>
      <w:r w:rsidRPr="003D1D79">
        <w:t>k és a romák helyzete: Sülysápi Roma Nemzetiségi Önkormányzat, Tápiómente Ökölvívó Egyesület delegáltjai</w:t>
      </w:r>
      <w:r w:rsidR="00F500F7">
        <w:t xml:space="preserve">, </w:t>
      </w:r>
      <w:r w:rsidR="00F500F7" w:rsidRPr="003D1D79">
        <w:t>Dr. Gáspár István Humánszolgáltató Központ delegáltja</w:t>
      </w:r>
    </w:p>
    <w:p w:rsidR="003D1D79" w:rsidRPr="003D1D79" w:rsidRDefault="003D1D79" w:rsidP="00EE124A">
      <w:pPr>
        <w:numPr>
          <w:ilvl w:val="0"/>
          <w:numId w:val="23"/>
        </w:numPr>
        <w:autoSpaceDE w:val="0"/>
        <w:autoSpaceDN w:val="0"/>
        <w:adjustRightInd w:val="0"/>
      </w:pPr>
      <w:r w:rsidRPr="003D1D79">
        <w:t>A gyerekek helyzete: Gólyahír Bölcsőde, Sülysáp Csicsergő Óvoda, Sülysápi Móra Ferenc Általános Iskola, Sülysápi Szent István Általános Iskola delegáltjai</w:t>
      </w:r>
    </w:p>
    <w:p w:rsidR="003D1D79" w:rsidRPr="003D1D79" w:rsidRDefault="003D1D79" w:rsidP="00EE124A">
      <w:pPr>
        <w:numPr>
          <w:ilvl w:val="0"/>
          <w:numId w:val="23"/>
        </w:numPr>
        <w:autoSpaceDE w:val="0"/>
        <w:autoSpaceDN w:val="0"/>
        <w:adjustRightInd w:val="0"/>
      </w:pPr>
      <w:r w:rsidRPr="003D1D79">
        <w:t>A n</w:t>
      </w:r>
      <w:r w:rsidRPr="003D1D79">
        <w:rPr>
          <w:rFonts w:eastAsia="TimesNewRoman"/>
        </w:rPr>
        <w:t>ő</w:t>
      </w:r>
      <w:r w:rsidRPr="003D1D79">
        <w:t>k helyzete: Dr. Gáspár István Humánszolgáltató Központ delegáltja</w:t>
      </w:r>
    </w:p>
    <w:p w:rsidR="003D1D79" w:rsidRPr="003D1D79" w:rsidRDefault="003D1D79" w:rsidP="00EE124A">
      <w:pPr>
        <w:numPr>
          <w:ilvl w:val="0"/>
          <w:numId w:val="23"/>
        </w:numPr>
        <w:autoSpaceDE w:val="0"/>
        <w:autoSpaceDN w:val="0"/>
        <w:adjustRightInd w:val="0"/>
      </w:pPr>
      <w:r w:rsidRPr="003D1D79">
        <w:t>Az id</w:t>
      </w:r>
      <w:r w:rsidRPr="003D1D79">
        <w:rPr>
          <w:rFonts w:eastAsia="TimesNewRoman"/>
        </w:rPr>
        <w:t>ő</w:t>
      </w:r>
      <w:r w:rsidRPr="003D1D79">
        <w:t>sek helyzete: Barátság Nyugdíjas Klub, Sülysápi Nyugdíjas Hagyományőrző Pávakör delegáltjai,</w:t>
      </w:r>
      <w:r w:rsidR="00F500F7">
        <w:t xml:space="preserve"> </w:t>
      </w:r>
      <w:r w:rsidR="00F500F7" w:rsidRPr="003D1D79">
        <w:t>Dr. Gáspár István Humánszolgáltató Központ delegáltja</w:t>
      </w:r>
    </w:p>
    <w:p w:rsidR="003D1D79" w:rsidRPr="003D1D79" w:rsidRDefault="003D1D79" w:rsidP="00EE124A">
      <w:pPr>
        <w:numPr>
          <w:ilvl w:val="0"/>
          <w:numId w:val="23"/>
        </w:numPr>
        <w:autoSpaceDE w:val="0"/>
        <w:autoSpaceDN w:val="0"/>
        <w:adjustRightInd w:val="0"/>
        <w:rPr>
          <w:b/>
          <w:bCs/>
        </w:rPr>
      </w:pPr>
      <w:r w:rsidRPr="003D1D79">
        <w:t>A fogyatékkal él</w:t>
      </w:r>
      <w:r w:rsidRPr="003D1D79">
        <w:rPr>
          <w:rFonts w:eastAsia="TimesNewRoman"/>
        </w:rPr>
        <w:t>ő</w:t>
      </w:r>
      <w:r w:rsidRPr="003D1D79">
        <w:t>k helyzete: Tápiómenti Kisbárka Egyesület de</w:t>
      </w:r>
      <w:r w:rsidR="00F500F7">
        <w:t xml:space="preserve">legáltjai, </w:t>
      </w:r>
      <w:r w:rsidR="00F500F7" w:rsidRPr="003D1D79">
        <w:t>Dr. Gáspár István Humánszolgáltató Központ delegáltja</w:t>
      </w:r>
    </w:p>
    <w:p w:rsidR="003D1D79" w:rsidRPr="003D1D79" w:rsidRDefault="003D1D79" w:rsidP="003D1D79">
      <w:pPr>
        <w:autoSpaceDE w:val="0"/>
        <w:autoSpaceDN w:val="0"/>
        <w:adjustRightInd w:val="0"/>
        <w:rPr>
          <w:bCs/>
          <w:u w:val="single"/>
        </w:rPr>
      </w:pPr>
    </w:p>
    <w:p w:rsidR="003D1D79" w:rsidRPr="003D1D79" w:rsidRDefault="003D1D79" w:rsidP="003D1D79">
      <w:pPr>
        <w:autoSpaceDE w:val="0"/>
        <w:autoSpaceDN w:val="0"/>
        <w:adjustRightInd w:val="0"/>
        <w:rPr>
          <w:bCs/>
          <w:u w:val="single"/>
        </w:rPr>
      </w:pPr>
      <w:r w:rsidRPr="003D1D79">
        <w:rPr>
          <w:bCs/>
          <w:u w:val="single"/>
        </w:rPr>
        <w:t>A HEP-nek kiemelten foglalkoznia kell:</w:t>
      </w:r>
    </w:p>
    <w:p w:rsidR="003D1D79" w:rsidRPr="003D1D79" w:rsidRDefault="003D1D79" w:rsidP="00EE124A">
      <w:pPr>
        <w:numPr>
          <w:ilvl w:val="0"/>
          <w:numId w:val="24"/>
        </w:numPr>
        <w:autoSpaceDE w:val="0"/>
        <w:autoSpaceDN w:val="0"/>
        <w:adjustRightInd w:val="0"/>
        <w:jc w:val="both"/>
      </w:pPr>
      <w:r w:rsidRPr="003D1D79">
        <w:t>a hátrányos helyzet</w:t>
      </w:r>
      <w:r w:rsidRPr="003D1D79">
        <w:rPr>
          <w:rFonts w:eastAsia="TimesNewRoman"/>
        </w:rPr>
        <w:t>ű</w:t>
      </w:r>
      <w:r w:rsidRPr="003D1D79">
        <w:t>ek munkaer</w:t>
      </w:r>
      <w:r w:rsidRPr="003D1D79">
        <w:rPr>
          <w:rFonts w:eastAsia="TimesNewRoman"/>
        </w:rPr>
        <w:t>ő</w:t>
      </w:r>
      <w:r w:rsidRPr="003D1D79">
        <w:t>-piaci hátrányainak csökkentésével, foglalkozási   esélyeinek javításával,</w:t>
      </w:r>
    </w:p>
    <w:p w:rsidR="003D1D79" w:rsidRPr="003D1D79" w:rsidRDefault="003D1D79" w:rsidP="00EE124A">
      <w:pPr>
        <w:numPr>
          <w:ilvl w:val="0"/>
          <w:numId w:val="24"/>
        </w:numPr>
        <w:autoSpaceDE w:val="0"/>
        <w:autoSpaceDN w:val="0"/>
        <w:adjustRightInd w:val="0"/>
        <w:jc w:val="both"/>
      </w:pPr>
      <w:r w:rsidRPr="003D1D79">
        <w:t>a munkaer</w:t>
      </w:r>
      <w:r w:rsidRPr="003D1D79">
        <w:rPr>
          <w:rFonts w:eastAsia="TimesNewRoman"/>
        </w:rPr>
        <w:t>ő</w:t>
      </w:r>
      <w:r w:rsidRPr="003D1D79">
        <w:t>-piaci szegregáció visszaszorításával,</w:t>
      </w:r>
    </w:p>
    <w:p w:rsidR="003D1D79" w:rsidRPr="003D1D79" w:rsidRDefault="003D1D79" w:rsidP="00EE124A">
      <w:pPr>
        <w:numPr>
          <w:ilvl w:val="0"/>
          <w:numId w:val="24"/>
        </w:numPr>
        <w:autoSpaceDE w:val="0"/>
        <w:autoSpaceDN w:val="0"/>
        <w:adjustRightInd w:val="0"/>
        <w:jc w:val="both"/>
      </w:pPr>
      <w:r w:rsidRPr="003D1D79">
        <w:t>hátrányos helyzetű</w:t>
      </w:r>
      <w:r w:rsidRPr="003D1D79">
        <w:rPr>
          <w:rFonts w:eastAsia="TimesNewRoman"/>
        </w:rPr>
        <w:t xml:space="preserve"> </w:t>
      </w:r>
      <w:r w:rsidRPr="003D1D79">
        <w:t>gyermekek, tanulók hátrányainak kompenzálásával,</w:t>
      </w:r>
    </w:p>
    <w:p w:rsidR="003D1D79" w:rsidRPr="003D1D79" w:rsidRDefault="003D1D79" w:rsidP="00EE124A">
      <w:pPr>
        <w:numPr>
          <w:ilvl w:val="0"/>
          <w:numId w:val="24"/>
        </w:numPr>
        <w:autoSpaceDE w:val="0"/>
        <w:autoSpaceDN w:val="0"/>
        <w:adjustRightInd w:val="0"/>
        <w:jc w:val="both"/>
      </w:pPr>
      <w:r w:rsidRPr="003D1D79">
        <w:t>a foglalkoztatási, oktatási, egészségügyi, szociális, igazgatási és területfejlesztési célok   összehangolásával,</w:t>
      </w:r>
    </w:p>
    <w:p w:rsidR="003D1D79" w:rsidRPr="003D1D79" w:rsidRDefault="003D1D79" w:rsidP="00EE124A">
      <w:pPr>
        <w:numPr>
          <w:ilvl w:val="0"/>
          <w:numId w:val="24"/>
        </w:numPr>
        <w:autoSpaceDE w:val="0"/>
        <w:autoSpaceDN w:val="0"/>
        <w:adjustRightInd w:val="0"/>
        <w:jc w:val="both"/>
      </w:pPr>
      <w:r w:rsidRPr="003D1D79">
        <w:t>a közszolgáltatásokhoz és az egészségügyi szolgáltatásokhoz való egyenl</w:t>
      </w:r>
      <w:r w:rsidRPr="003D1D79">
        <w:rPr>
          <w:rFonts w:eastAsia="TimesNewRoman"/>
        </w:rPr>
        <w:t xml:space="preserve">ő </w:t>
      </w:r>
      <w:r w:rsidR="00173617" w:rsidRPr="003D1D79">
        <w:t>esély</w:t>
      </w:r>
      <w:r w:rsidR="00173617" w:rsidRPr="003D1D79">
        <w:rPr>
          <w:rFonts w:eastAsia="TimesNewRoman"/>
        </w:rPr>
        <w:t xml:space="preserve">ű </w:t>
      </w:r>
      <w:r w:rsidR="00173617" w:rsidRPr="003D1D79">
        <w:t>hozzáférés</w:t>
      </w:r>
      <w:r w:rsidRPr="003D1D79">
        <w:t xml:space="preserve"> biztosításával,</w:t>
      </w:r>
    </w:p>
    <w:p w:rsidR="003D1D79" w:rsidRPr="003D1D79" w:rsidRDefault="003D1D79" w:rsidP="00EE124A">
      <w:pPr>
        <w:numPr>
          <w:ilvl w:val="0"/>
          <w:numId w:val="24"/>
        </w:numPr>
        <w:autoSpaceDE w:val="0"/>
        <w:autoSpaceDN w:val="0"/>
        <w:adjustRightInd w:val="0"/>
        <w:jc w:val="both"/>
      </w:pPr>
      <w:r w:rsidRPr="003D1D79">
        <w:t>az esetleges lakóhelyi szegregáció felszámolásával,</w:t>
      </w:r>
    </w:p>
    <w:p w:rsidR="003D1D79" w:rsidRPr="003D1D79" w:rsidRDefault="003D1D79" w:rsidP="00EE124A">
      <w:pPr>
        <w:numPr>
          <w:ilvl w:val="0"/>
          <w:numId w:val="24"/>
        </w:numPr>
        <w:autoSpaceDE w:val="0"/>
        <w:autoSpaceDN w:val="0"/>
        <w:adjustRightInd w:val="0"/>
        <w:jc w:val="both"/>
      </w:pPr>
      <w:r w:rsidRPr="003D1D79">
        <w:t>a mélyszegénységben él</w:t>
      </w:r>
      <w:r w:rsidRPr="003D1D79">
        <w:rPr>
          <w:rFonts w:eastAsia="TimesNewRoman"/>
        </w:rPr>
        <w:t>ő</w:t>
      </w:r>
      <w:r w:rsidRPr="003D1D79">
        <w:t>k, romák, n</w:t>
      </w:r>
      <w:r w:rsidRPr="003D1D79">
        <w:rPr>
          <w:rFonts w:eastAsia="TimesNewRoman"/>
        </w:rPr>
        <w:t>ő</w:t>
      </w:r>
      <w:r w:rsidRPr="003D1D79">
        <w:t>k, kisgyermekesek esélyegyenl</w:t>
      </w:r>
      <w:r w:rsidRPr="003D1D79">
        <w:rPr>
          <w:rFonts w:eastAsia="TimesNewRoman"/>
        </w:rPr>
        <w:t>ő</w:t>
      </w:r>
      <w:r w:rsidRPr="003D1D79">
        <w:t xml:space="preserve">ségével és </w:t>
      </w:r>
      <w:r w:rsidR="00173617" w:rsidRPr="003D1D79">
        <w:t>az egyenlő</w:t>
      </w:r>
      <w:r w:rsidRPr="003D1D79">
        <w:rPr>
          <w:rFonts w:eastAsia="TimesNewRoman"/>
        </w:rPr>
        <w:t xml:space="preserve"> </w:t>
      </w:r>
      <w:r w:rsidRPr="003D1D79">
        <w:t>bánásmód érvényesítésével a megfelel</w:t>
      </w:r>
      <w:r w:rsidRPr="003D1D79">
        <w:rPr>
          <w:rFonts w:eastAsia="TimesNewRoman"/>
        </w:rPr>
        <w:t xml:space="preserve">ő </w:t>
      </w:r>
      <w:r w:rsidRPr="003D1D79">
        <w:t xml:space="preserve">pénzbeli, természetbeni </w:t>
      </w:r>
      <w:r w:rsidR="00173617" w:rsidRPr="003D1D79">
        <w:t>juttatásokhoz való</w:t>
      </w:r>
      <w:r w:rsidRPr="003D1D79">
        <w:t xml:space="preserve"> hozzájutásával,</w:t>
      </w:r>
    </w:p>
    <w:p w:rsidR="003D1D79" w:rsidRPr="003D1D79" w:rsidRDefault="003D1D79" w:rsidP="00EE124A">
      <w:pPr>
        <w:numPr>
          <w:ilvl w:val="0"/>
          <w:numId w:val="24"/>
        </w:numPr>
        <w:autoSpaceDE w:val="0"/>
        <w:autoSpaceDN w:val="0"/>
        <w:adjustRightInd w:val="0"/>
        <w:jc w:val="both"/>
      </w:pPr>
      <w:r w:rsidRPr="003D1D79">
        <w:t>az esélyegyenlőség javításához kapcsolódó prioritási sorrend meghatározásával,</w:t>
      </w:r>
    </w:p>
    <w:p w:rsidR="003D1D79" w:rsidRPr="003D1D79" w:rsidRDefault="003D1D79" w:rsidP="00EE124A">
      <w:pPr>
        <w:numPr>
          <w:ilvl w:val="0"/>
          <w:numId w:val="24"/>
        </w:numPr>
        <w:autoSpaceDE w:val="0"/>
        <w:autoSpaceDN w:val="0"/>
        <w:adjustRightInd w:val="0"/>
        <w:jc w:val="both"/>
      </w:pPr>
      <w:r w:rsidRPr="003D1D79">
        <w:t>a helyben élő</w:t>
      </w:r>
      <w:r w:rsidRPr="003D1D79">
        <w:rPr>
          <w:rFonts w:eastAsia="TimesNewRoman"/>
        </w:rPr>
        <w:t xml:space="preserve"> </w:t>
      </w:r>
      <w:r w:rsidRPr="003D1D79">
        <w:t>nehezebb sorsú, tartós betegségben lév</w:t>
      </w:r>
      <w:r w:rsidRPr="003D1D79">
        <w:rPr>
          <w:rFonts w:eastAsia="TimesNewRoman"/>
        </w:rPr>
        <w:t>ő</w:t>
      </w:r>
      <w:r w:rsidRPr="003D1D79">
        <w:t>, fogyatékkal él</w:t>
      </w:r>
      <w:r w:rsidRPr="003D1D79">
        <w:rPr>
          <w:rFonts w:eastAsia="TimesNewRoman"/>
        </w:rPr>
        <w:t>ő</w:t>
      </w:r>
      <w:r w:rsidRPr="003D1D79">
        <w:t xml:space="preserve">, </w:t>
      </w:r>
      <w:r w:rsidR="00173617" w:rsidRPr="003D1D79">
        <w:t>szegénységgel küszködők</w:t>
      </w:r>
      <w:r w:rsidRPr="003D1D79">
        <w:t>, hátrányos helyzetben lev</w:t>
      </w:r>
      <w:r w:rsidRPr="003D1D79">
        <w:rPr>
          <w:rFonts w:eastAsia="TimesNewRoman"/>
        </w:rPr>
        <w:t>ő</w:t>
      </w:r>
      <w:r w:rsidRPr="003D1D79">
        <w:t>k segítésével,</w:t>
      </w:r>
    </w:p>
    <w:p w:rsidR="003D1D79" w:rsidRPr="003D1D79" w:rsidRDefault="003D1D79" w:rsidP="00EE124A">
      <w:pPr>
        <w:numPr>
          <w:ilvl w:val="0"/>
          <w:numId w:val="24"/>
        </w:numPr>
        <w:autoSpaceDE w:val="0"/>
        <w:autoSpaceDN w:val="0"/>
        <w:adjustRightInd w:val="0"/>
        <w:jc w:val="both"/>
      </w:pPr>
      <w:r w:rsidRPr="003D1D79">
        <w:t>az emberi méltóság tiszteletben tartásával,</w:t>
      </w:r>
    </w:p>
    <w:p w:rsidR="003D1D79" w:rsidRPr="003D1D79" w:rsidRDefault="003D1D79" w:rsidP="00EE124A">
      <w:pPr>
        <w:numPr>
          <w:ilvl w:val="0"/>
          <w:numId w:val="24"/>
        </w:numPr>
        <w:jc w:val="both"/>
      </w:pPr>
      <w:r w:rsidRPr="003D1D79">
        <w:t>akadálymentes közlekedés biztosításával.</w:t>
      </w:r>
    </w:p>
    <w:p w:rsidR="003D1D79" w:rsidRDefault="003D1D79" w:rsidP="00F500F7">
      <w:pPr>
        <w:jc w:val="both"/>
      </w:pPr>
    </w:p>
    <w:p w:rsidR="00DD7C33" w:rsidRDefault="00DD7C33" w:rsidP="0040713C">
      <w:pPr>
        <w:rPr>
          <w:u w:val="single"/>
        </w:rPr>
      </w:pPr>
      <w:r w:rsidRPr="00232E28">
        <w:rPr>
          <w:u w:val="single"/>
        </w:rPr>
        <w:t>A HEP jelentősége</w:t>
      </w:r>
    </w:p>
    <w:p w:rsidR="003D1D79" w:rsidRPr="003D1D79" w:rsidRDefault="003D1D79" w:rsidP="0040713C"/>
    <w:p w:rsidR="005D3A4C" w:rsidRPr="00232E28" w:rsidRDefault="00DD7C33" w:rsidP="00973447">
      <w:pPr>
        <w:jc w:val="both"/>
      </w:pPr>
      <w:r w:rsidRPr="00232E28">
        <w:t xml:space="preserve">A HEP-ek nem csupán a felzárkózási stratégia településszintű megvalósításának alapegységei, hanem fontos szerepet töltenek be a kormányzati konzultációs rendszerben azzal, hogy </w:t>
      </w:r>
      <w:r w:rsidRPr="00232E28">
        <w:lastRenderedPageBreak/>
        <w:t>megteremtik a lehetőséget a kormányzati célok társadalmasítására, a fejlesztési elképzelésekhez történő csatlakozásra és fordított irányban az alulról felfelé történő információáramlásban is lehetőséget biztosítanak a településszintű előrehaladás nyomon követésére és fejlesztési igények megfogalmazására a felzárkózási, esélyteremtési feladatokhoz kapcsolódóan</w:t>
      </w:r>
      <w:r w:rsidR="00CD01BD">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3"/>
    <w:bookmarkEnd w:id="24"/>
    <w:bookmarkEnd w:id="25"/>
    <w:bookmarkEnd w:id="26"/>
    <w:bookmarkEnd w:id="27"/>
    <w:bookmarkEnd w:id="28"/>
    <w:bookmarkEnd w:id="29"/>
    <w:p w:rsidR="006865E8" w:rsidRPr="00232E28" w:rsidRDefault="00E83C56" w:rsidP="00973447">
      <w:pPr>
        <w:pStyle w:val="Cmsor2"/>
        <w:jc w:val="both"/>
        <w:rPr>
          <w:sz w:val="24"/>
          <w:szCs w:val="24"/>
        </w:rPr>
      </w:pPr>
      <w:r w:rsidRPr="00232E28">
        <w:rPr>
          <w:sz w:val="24"/>
          <w:szCs w:val="24"/>
        </w:rPr>
        <w:br w:type="page"/>
      </w:r>
      <w:bookmarkStart w:id="63" w:name="_Toc184497884"/>
      <w:r w:rsidR="00072BB2" w:rsidRPr="009C1FB5">
        <w:rPr>
          <w:sz w:val="24"/>
          <w:szCs w:val="24"/>
        </w:rPr>
        <w:lastRenderedPageBreak/>
        <w:t>A Helyi Esélyegyenlőségi Program H</w:t>
      </w:r>
      <w:r w:rsidR="006865E8" w:rsidRPr="009C1FB5">
        <w:rPr>
          <w:sz w:val="24"/>
          <w:szCs w:val="24"/>
        </w:rPr>
        <w:t>elyzetelemzése</w:t>
      </w:r>
      <w:r w:rsidR="00175007" w:rsidRPr="009C1FB5">
        <w:rPr>
          <w:sz w:val="24"/>
          <w:szCs w:val="24"/>
        </w:rPr>
        <w:t xml:space="preserve"> (HEP HE</w:t>
      </w:r>
      <w:r w:rsidR="004565D9" w:rsidRPr="009C1FB5">
        <w:rPr>
          <w:sz w:val="24"/>
          <w:szCs w:val="24"/>
        </w:rPr>
        <w:t>)</w:t>
      </w:r>
      <w:bookmarkEnd w:id="63"/>
    </w:p>
    <w:p w:rsidR="001D7393" w:rsidRPr="00232E28" w:rsidRDefault="001D7393" w:rsidP="0040713C">
      <w:pPr>
        <w:autoSpaceDE w:val="0"/>
        <w:autoSpaceDN w:val="0"/>
        <w:adjustRightInd w:val="0"/>
        <w:spacing w:after="20"/>
      </w:pPr>
    </w:p>
    <w:p w:rsidR="006865E8" w:rsidRPr="00232E28" w:rsidRDefault="006865E8" w:rsidP="0040713C">
      <w:pPr>
        <w:pStyle w:val="Cmsor3"/>
        <w:rPr>
          <w:szCs w:val="24"/>
        </w:rPr>
      </w:pPr>
      <w:bookmarkStart w:id="64" w:name="_Toc184497885"/>
      <w:r w:rsidRPr="00232E28">
        <w:rPr>
          <w:szCs w:val="24"/>
        </w:rPr>
        <w:t>1. Jogszabályi háttér bemutatása</w:t>
      </w:r>
      <w:bookmarkEnd w:id="64"/>
    </w:p>
    <w:p w:rsidR="00A22929" w:rsidRPr="00232E28" w:rsidRDefault="006865E8" w:rsidP="00AF1F08">
      <w:pPr>
        <w:autoSpaceDE w:val="0"/>
        <w:autoSpaceDN w:val="0"/>
        <w:adjustRightInd w:val="0"/>
        <w:spacing w:after="20"/>
        <w:rPr>
          <w:b/>
        </w:rPr>
      </w:pPr>
      <w:r w:rsidRPr="00232E28">
        <w:rPr>
          <w:b/>
        </w:rPr>
        <w:t>A program készítését előíró jogszabályi környezet rövid bemutatása</w:t>
      </w:r>
    </w:p>
    <w:p w:rsidR="003F205E" w:rsidRPr="00232E28" w:rsidRDefault="003F205E" w:rsidP="003F205E">
      <w:pPr>
        <w:autoSpaceDE w:val="0"/>
        <w:autoSpaceDN w:val="0"/>
        <w:adjustRightInd w:val="0"/>
        <w:spacing w:after="20"/>
        <w:ind w:left="502"/>
        <w:rPr>
          <w:b/>
        </w:rPr>
      </w:pPr>
    </w:p>
    <w:p w:rsidR="003B1D55" w:rsidRPr="00232E28" w:rsidRDefault="003B1D55" w:rsidP="00973447">
      <w:pPr>
        <w:jc w:val="both"/>
      </w:pPr>
      <w:r w:rsidRPr="00232E28">
        <w:t>Az Alaptörvény 4. módosításával bekerült a XV. cikk (4) pontjaként, hogy „Magyarország az</w:t>
      </w:r>
      <w:r w:rsidR="00133A42">
        <w:t xml:space="preserve"> </w:t>
      </w:r>
      <w:r w:rsidRPr="00232E28">
        <w:t>esélyegyenlőség és a társadalmi felzárkózás megvalósulását külön intézkedésekkel segíti.”</w:t>
      </w:r>
    </w:p>
    <w:p w:rsidR="00C76BE7" w:rsidRPr="00232E28" w:rsidRDefault="00C76BE7" w:rsidP="00973447">
      <w:pPr>
        <w:jc w:val="both"/>
      </w:pPr>
      <w:r w:rsidRPr="00232E28">
        <w:t xml:space="preserve">A helyi esélyegyenlőségi program elkészítését az egyenlő bánásmódról és az esélyegyenlőség előmozdításáról szóló 2003. évi CXXV. törvény (továbbiakban: Ebktv.) előírásai alapján végeztük. A program elkészítésére vonatkozó részletszabályokat a törvény végrehajtási rendeletei, </w:t>
      </w:r>
    </w:p>
    <w:p w:rsidR="00C76BE7" w:rsidRPr="00232E28" w:rsidRDefault="00C76BE7" w:rsidP="00EE124A">
      <w:pPr>
        <w:numPr>
          <w:ilvl w:val="0"/>
          <w:numId w:val="3"/>
        </w:numPr>
        <w:jc w:val="both"/>
      </w:pPr>
      <w:r w:rsidRPr="00232E28">
        <w:t>a helyi esélyegyenlőségi progr</w:t>
      </w:r>
      <w:r w:rsidRPr="00232E28">
        <w:t>a</w:t>
      </w:r>
      <w:r w:rsidRPr="00232E28">
        <w:t>mok elkészítésének szabályairól és az esélyegyenlőségi mentorokról” szóló 321/2011. (XII.27.) Korm. rendelet „2. A helyi esélyegyenlőségi program elkészít</w:t>
      </w:r>
      <w:r w:rsidR="000D7551" w:rsidRPr="00232E28">
        <w:t>ésének szempontjai” fejezete és 2021.06.30-i módosítása</w:t>
      </w:r>
    </w:p>
    <w:p w:rsidR="00C76BE7" w:rsidRPr="00232E28" w:rsidRDefault="000D7551" w:rsidP="00EE124A">
      <w:pPr>
        <w:numPr>
          <w:ilvl w:val="0"/>
          <w:numId w:val="3"/>
        </w:numPr>
        <w:autoSpaceDE w:val="0"/>
        <w:autoSpaceDN w:val="0"/>
        <w:adjustRightInd w:val="0"/>
        <w:spacing w:after="20"/>
        <w:jc w:val="both"/>
      </w:pPr>
      <w:r w:rsidRPr="00232E28">
        <w:t xml:space="preserve">a Belügyminisztérium </w:t>
      </w:r>
      <w:r w:rsidR="00BD16F9" w:rsidRPr="00232E28">
        <w:t>honlapján megjelent „</w:t>
      </w:r>
      <w:r w:rsidRPr="00232E28">
        <w:t xml:space="preserve">MÓDSZERTANI ÚTMUTATÓ </w:t>
      </w:r>
      <w:r w:rsidR="00BD16F9" w:rsidRPr="00232E28">
        <w:t xml:space="preserve">a helyi esélyegyenlőségi programok elkészítésének szempontjaihoz és a program felülvizsgálatához” </w:t>
      </w:r>
      <w:r w:rsidR="00C76BE7" w:rsidRPr="00232E28">
        <w:t xml:space="preserve">alapján alkalmaztuk, különös figyelmet fordítva a </w:t>
      </w:r>
    </w:p>
    <w:p w:rsidR="00C76BE7" w:rsidRPr="00232E28" w:rsidRDefault="00C76BE7" w:rsidP="00EE124A">
      <w:pPr>
        <w:numPr>
          <w:ilvl w:val="0"/>
          <w:numId w:val="2"/>
        </w:numPr>
        <w:jc w:val="both"/>
      </w:pPr>
      <w:r w:rsidRPr="00232E28">
        <w:t>a Magyarország helyi önkormányzatairól szóló 2011. évi CLXXXIX. törvény (továbbiakban: Mötv.)</w:t>
      </w:r>
    </w:p>
    <w:p w:rsidR="00C76BE7" w:rsidRPr="00232E28" w:rsidRDefault="00C76BE7" w:rsidP="00EE124A">
      <w:pPr>
        <w:numPr>
          <w:ilvl w:val="0"/>
          <w:numId w:val="2"/>
        </w:numPr>
        <w:jc w:val="both"/>
      </w:pPr>
      <w:r w:rsidRPr="00232E28">
        <w:t>a szociális igazgatásról és szociális ellátásokról szóló 1993. évi III. törvény (továbbiakban: Szt.)</w:t>
      </w:r>
    </w:p>
    <w:p w:rsidR="00C76BE7" w:rsidRPr="00232E28" w:rsidRDefault="00C76BE7" w:rsidP="00EE124A">
      <w:pPr>
        <w:numPr>
          <w:ilvl w:val="0"/>
          <w:numId w:val="2"/>
        </w:numPr>
        <w:jc w:val="both"/>
      </w:pPr>
      <w:r w:rsidRPr="00232E28">
        <w:t>a foglalkoztatás elősegítéséről és a munkanélküliek ellátásáról szóló 1991. évi IV. törvény (továbbiakban: Flt.)</w:t>
      </w:r>
    </w:p>
    <w:p w:rsidR="00C76BE7" w:rsidRPr="00232E28" w:rsidRDefault="00C76BE7" w:rsidP="00EE124A">
      <w:pPr>
        <w:numPr>
          <w:ilvl w:val="0"/>
          <w:numId w:val="2"/>
        </w:numPr>
        <w:jc w:val="both"/>
      </w:pPr>
      <w:r w:rsidRPr="00232E28">
        <w:t>a nemzetiségek jogairól szóló 2011. évi CLXXIX. törvény (továbbiakban: nemzetiségi törvény)</w:t>
      </w:r>
    </w:p>
    <w:p w:rsidR="00C76BE7" w:rsidRPr="00232E28" w:rsidRDefault="00C76BE7" w:rsidP="00EE124A">
      <w:pPr>
        <w:numPr>
          <w:ilvl w:val="0"/>
          <w:numId w:val="2"/>
        </w:numPr>
        <w:jc w:val="both"/>
      </w:pPr>
      <w:r w:rsidRPr="00232E28">
        <w:t>az egészségügyről szóló 1997. évi CLIV. törvény (továbbiakban: Eütv.)</w:t>
      </w:r>
    </w:p>
    <w:p w:rsidR="00C76BE7" w:rsidRPr="00232E28" w:rsidRDefault="00C76BE7" w:rsidP="00EE124A">
      <w:pPr>
        <w:numPr>
          <w:ilvl w:val="0"/>
          <w:numId w:val="2"/>
        </w:numPr>
        <w:jc w:val="both"/>
      </w:pPr>
      <w:r w:rsidRPr="00232E28">
        <w:t>a gyermekek védelméről és a gyámügyi igazgatásról szóló 1997. évi XXXI. törvény (továbbiakban: Gyvt.)</w:t>
      </w:r>
    </w:p>
    <w:p w:rsidR="00C76BE7" w:rsidRPr="00681EDA" w:rsidRDefault="00C76BE7" w:rsidP="00EE124A">
      <w:pPr>
        <w:numPr>
          <w:ilvl w:val="0"/>
          <w:numId w:val="2"/>
        </w:numPr>
        <w:jc w:val="both"/>
      </w:pPr>
      <w:r w:rsidRPr="00681EDA">
        <w:t>a nemzeti köznevelésről szóló 2011. évi CXC. törvény (továbbiakban: Nkntv.)</w:t>
      </w:r>
      <w:r w:rsidR="00681EDA">
        <w:t xml:space="preserve"> </w:t>
      </w:r>
      <w:r w:rsidRPr="00681EDA">
        <w:t>előírásaira.</w:t>
      </w:r>
    </w:p>
    <w:p w:rsidR="00A22929" w:rsidRDefault="00A22929" w:rsidP="0040713C">
      <w:pPr>
        <w:autoSpaceDE w:val="0"/>
        <w:autoSpaceDN w:val="0"/>
        <w:adjustRightInd w:val="0"/>
        <w:spacing w:after="20"/>
      </w:pPr>
    </w:p>
    <w:p w:rsidR="00681EDA" w:rsidRPr="00232E28" w:rsidRDefault="00681EDA" w:rsidP="00973447">
      <w:pPr>
        <w:jc w:val="both"/>
      </w:pPr>
      <w:r w:rsidRPr="00681EDA">
        <w:rPr>
          <w:color w:val="000000"/>
        </w:rPr>
        <w:t>A jogforrási hierarchia mentén felépülő szabályozási rendszer meghatározza az esélyegyenlőség</w:t>
      </w:r>
      <w:r>
        <w:rPr>
          <w:color w:val="000000"/>
        </w:rPr>
        <w:t xml:space="preserve"> </w:t>
      </w:r>
      <w:r w:rsidRPr="00681EDA">
        <w:rPr>
          <w:color w:val="000000"/>
        </w:rPr>
        <w:t>biztosításának egyes területekre, ágazatokra vonatkozó elvárásrendszerét, megadva azt a makroszintű keretrendszert, amelyben a települések megalkothatják saját jogi szabályozó rendszerüket, illetve kijelölhetik az esélyegyenlőség biztosítása felé való törekvésük tartalmi elemeinek alapjait. A szubszidiaritás elve mentén fontos elvárás a települési szabályozó elemekre vonatkozóan - a jogforrási hierarchiába való betagozódás mellett - a helyi szükségletekre, igényekre és problémákra szabhatóság, a lokális különbségek kezelésének lehetősége, melyet az önkormányzatok kezében lévő jogalkotási és joggyakorlási autonómia alapján létrejövő önkormányzati rendeletek teremtenek meg. Jelen Program kidolgozásához felhasznált, az 1.1. fejezetben felsorolt jogszabályokban foglaltakkal is összhangban álló, néhány helyi rendeletet érdemes e helyütt megemlíteni, mivel ezen szabályok a település szociális ellátórendszerének és lakásgazdálkodásának a HEP célcsoportjai szempontjából is kiemelten fontos kérdéseivel</w:t>
      </w:r>
      <w:r>
        <w:rPr>
          <w:color w:val="000000"/>
        </w:rPr>
        <w:t xml:space="preserve"> </w:t>
      </w:r>
      <w:r w:rsidRPr="00681EDA">
        <w:rPr>
          <w:color w:val="000000"/>
        </w:rPr>
        <w:t>foglalkoznak.</w:t>
      </w:r>
    </w:p>
    <w:p w:rsidR="00351E0D" w:rsidRPr="00232E28" w:rsidRDefault="00351E0D" w:rsidP="0040713C"/>
    <w:p w:rsidR="006865E8" w:rsidRPr="00232E28" w:rsidRDefault="006865E8" w:rsidP="0040713C">
      <w:pPr>
        <w:pStyle w:val="Cmsor3"/>
        <w:rPr>
          <w:szCs w:val="24"/>
        </w:rPr>
      </w:pPr>
      <w:bookmarkStart w:id="65" w:name="_Toc184497886"/>
      <w:r w:rsidRPr="00232E28">
        <w:rPr>
          <w:szCs w:val="24"/>
        </w:rPr>
        <w:lastRenderedPageBreak/>
        <w:t>2. Stratégiai környezet bemutatása</w:t>
      </w:r>
      <w:bookmarkEnd w:id="65"/>
    </w:p>
    <w:p w:rsidR="00A95328" w:rsidRPr="00232E28" w:rsidRDefault="00A95328" w:rsidP="00973447">
      <w:pPr>
        <w:spacing w:after="120"/>
        <w:jc w:val="both"/>
      </w:pPr>
      <w:r w:rsidRPr="00232E28">
        <w:t>A felzárkózás</w:t>
      </w:r>
      <w:r w:rsidR="00B81C11" w:rsidRPr="00232E28">
        <w:t xml:space="preserve"> </w:t>
      </w:r>
      <w:r w:rsidRPr="00232E28">
        <w:t xml:space="preserve">politika alapdokumentumaként Magyarország </w:t>
      </w:r>
      <w:r w:rsidRPr="00232E28">
        <w:rPr>
          <w:lang w:val="vi-VN"/>
        </w:rPr>
        <w:t>Kormány</w:t>
      </w:r>
      <w:r w:rsidRPr="00232E28">
        <w:t>a 2011-ben fogadta el a Nemzeti Társadalmi Felzárkózási Stratégiát [</w:t>
      </w:r>
      <w:r w:rsidRPr="00232E28">
        <w:rPr>
          <w:bCs/>
        </w:rPr>
        <w:t>1430/2011. (XII. 13.) Korm. hat.]</w:t>
      </w:r>
      <w:r w:rsidRPr="00232E28">
        <w:t xml:space="preserve">, majd 2014-ben annak frissítéseként a </w:t>
      </w:r>
      <w:r w:rsidRPr="00232E28">
        <w:rPr>
          <w:lang w:val="vi-VN"/>
        </w:rPr>
        <w:t xml:space="preserve">Magyar </w:t>
      </w:r>
      <w:r w:rsidRPr="00232E28">
        <w:t>N</w:t>
      </w:r>
      <w:r w:rsidRPr="00232E28">
        <w:rPr>
          <w:lang w:val="vi-VN"/>
        </w:rPr>
        <w:t xml:space="preserve">emzeti </w:t>
      </w:r>
      <w:r w:rsidRPr="00232E28">
        <w:t>T</w:t>
      </w:r>
      <w:r w:rsidRPr="00232E28">
        <w:rPr>
          <w:lang w:val="vi-VN"/>
        </w:rPr>
        <w:t xml:space="preserve">ársadalmi </w:t>
      </w:r>
      <w:r w:rsidRPr="00232E28">
        <w:t>F</w:t>
      </w:r>
      <w:r w:rsidRPr="00232E28">
        <w:rPr>
          <w:lang w:val="vi-VN"/>
        </w:rPr>
        <w:t xml:space="preserve">elzárkózási </w:t>
      </w:r>
      <w:r w:rsidRPr="00232E28">
        <w:t>S</w:t>
      </w:r>
      <w:r w:rsidRPr="00232E28">
        <w:rPr>
          <w:lang w:val="vi-VN"/>
        </w:rPr>
        <w:t>tratégia II</w:t>
      </w:r>
      <w:r w:rsidRPr="00232E28">
        <w:t>-t [</w:t>
      </w:r>
      <w:r w:rsidRPr="00232E28">
        <w:rPr>
          <w:lang w:val="vi-VN"/>
        </w:rPr>
        <w:t>1603/2014. (XI. 4.) Korm. hat</w:t>
      </w:r>
      <w:r w:rsidRPr="00232E28">
        <w:t xml:space="preserve">.] 2021-ben elkészült a </w:t>
      </w:r>
      <w:r w:rsidRPr="00232E28">
        <w:rPr>
          <w:b/>
        </w:rPr>
        <w:t>Magyar Nemzeti Társadalmi Felzárkózási Stratégia 2030</w:t>
      </w:r>
      <w:r w:rsidRPr="00232E28">
        <w:t xml:space="preserve"> (MNTFS 2030), amely a következő 10 évre alapozza meg a felzárkózás-politika fő irányait. </w:t>
      </w:r>
    </w:p>
    <w:p w:rsidR="00A95328" w:rsidRPr="00232E28" w:rsidRDefault="00A95328" w:rsidP="00A95328">
      <w:pPr>
        <w:ind w:left="709"/>
        <w:rPr>
          <w:b/>
        </w:rPr>
      </w:pPr>
      <w:r w:rsidRPr="00232E28">
        <w:rPr>
          <w:b/>
        </w:rPr>
        <w:t>Új Roma Stratégia</w:t>
      </w:r>
      <w:r w:rsidR="00173617">
        <w:rPr>
          <w:b/>
        </w:rPr>
        <w:t xml:space="preserve"> </w:t>
      </w:r>
      <w:r w:rsidRPr="00232E28">
        <w:rPr>
          <w:b/>
        </w:rPr>
        <w:t xml:space="preserve">(2019-2030) </w:t>
      </w:r>
      <w:r w:rsidRPr="00232E28">
        <w:rPr>
          <w:b/>
        </w:rPr>
        <w:br/>
        <w:t>Nemzeti Ifjúsági Stratégia (2009-2024)</w:t>
      </w:r>
    </w:p>
    <w:p w:rsidR="00A95328" w:rsidRPr="00232E28" w:rsidRDefault="00A95328" w:rsidP="00A95328">
      <w:pPr>
        <w:ind w:left="709"/>
        <w:rPr>
          <w:b/>
        </w:rPr>
      </w:pPr>
      <w:r w:rsidRPr="00232E28">
        <w:rPr>
          <w:b/>
        </w:rPr>
        <w:t>„Legyen jobb a gyermekeknek” Nemzeti Stratégia (2007-2032)</w:t>
      </w:r>
      <w:r w:rsidRPr="00232E28">
        <w:rPr>
          <w:b/>
        </w:rPr>
        <w:br/>
        <w:t xml:space="preserve">Nők és Férfiak Társadalmi Egyenlőségét Elősegítő Nemzeti Stratégia (2010-2021) </w:t>
      </w:r>
      <w:r w:rsidRPr="00232E28">
        <w:rPr>
          <w:b/>
        </w:rPr>
        <w:br/>
        <w:t xml:space="preserve">Idősügyi Nemzeti </w:t>
      </w:r>
      <w:r w:rsidR="006E7FF9" w:rsidRPr="00232E28">
        <w:rPr>
          <w:b/>
        </w:rPr>
        <w:t>Stratégia (2010-2022), (2023-20</w:t>
      </w:r>
      <w:r w:rsidRPr="00232E28">
        <w:rPr>
          <w:b/>
        </w:rPr>
        <w:t>24)</w:t>
      </w:r>
      <w:r w:rsidRPr="00232E28">
        <w:rPr>
          <w:b/>
        </w:rPr>
        <w:br/>
        <w:t>Országos Fogyatékosságügyi Program (2015-2025)</w:t>
      </w:r>
    </w:p>
    <w:p w:rsidR="00AF1F08" w:rsidRDefault="00AF1F08" w:rsidP="00973447">
      <w:pPr>
        <w:spacing w:after="120"/>
        <w:jc w:val="both"/>
      </w:pPr>
    </w:p>
    <w:p w:rsidR="00A95328" w:rsidRPr="00232E28" w:rsidRDefault="00A95328" w:rsidP="00973447">
      <w:pPr>
        <w:spacing w:after="120"/>
        <w:jc w:val="both"/>
        <w:rPr>
          <w:rFonts w:eastAsia="Calibri"/>
        </w:rPr>
      </w:pPr>
      <w:r w:rsidRPr="00232E28">
        <w:t xml:space="preserve">A </w:t>
      </w:r>
      <w:r w:rsidRPr="00232E28">
        <w:rPr>
          <w:rFonts w:eastAsia="Calibri"/>
        </w:rPr>
        <w:t>HEP-ekben leképeződik a felzárkózási stratégia szemlélete, így azok a felzárkózás</w:t>
      </w:r>
      <w:r w:rsidR="00B81C11" w:rsidRPr="00232E28">
        <w:rPr>
          <w:rFonts w:eastAsia="Calibri"/>
        </w:rPr>
        <w:t xml:space="preserve"> </w:t>
      </w:r>
      <w:r w:rsidRPr="00232E28">
        <w:rPr>
          <w:rFonts w:eastAsia="Calibri"/>
        </w:rPr>
        <w:t xml:space="preserve">politika helyi szintű részeként és a végrehajtás eszközeiként működnek. </w:t>
      </w:r>
    </w:p>
    <w:p w:rsidR="00A95328" w:rsidRPr="00232E28" w:rsidRDefault="00A95328" w:rsidP="00973447">
      <w:pPr>
        <w:autoSpaceDE w:val="0"/>
        <w:autoSpaceDN w:val="0"/>
        <w:adjustRightInd w:val="0"/>
        <w:spacing w:after="120"/>
        <w:jc w:val="both"/>
      </w:pPr>
      <w:r w:rsidRPr="00232E28">
        <w:t>A helyi felzárkózás</w:t>
      </w:r>
      <w:r w:rsidR="00B81C11" w:rsidRPr="00232E28">
        <w:t xml:space="preserve"> </w:t>
      </w:r>
      <w:r w:rsidRPr="00232E28">
        <w:t xml:space="preserve">politika tervezési alapjaként épít a HEP-ekre a Pénzügyminisztérium összefogásában készült </w:t>
      </w:r>
      <w:r w:rsidRPr="00232E28">
        <w:rPr>
          <w:b/>
        </w:rPr>
        <w:t>Nemzeti Fejlesztés 2030</w:t>
      </w:r>
      <w:r w:rsidRPr="00232E28">
        <w:t xml:space="preserve">, </w:t>
      </w:r>
      <w:r w:rsidRPr="00232E28">
        <w:rPr>
          <w:b/>
        </w:rPr>
        <w:t>Országos Fejlesztési és Területfejlesztési Koncepció</w:t>
      </w:r>
      <w:r w:rsidRPr="00232E28">
        <w:t xml:space="preserve"> is. </w:t>
      </w:r>
    </w:p>
    <w:p w:rsidR="00A95328" w:rsidRPr="00232E28" w:rsidRDefault="00A95328" w:rsidP="00973447">
      <w:pPr>
        <w:pStyle w:val="Nincstrkz"/>
        <w:spacing w:after="120"/>
        <w:jc w:val="both"/>
        <w:rPr>
          <w:rFonts w:ascii="Times New Roman" w:hAnsi="Times New Roman"/>
          <w:i/>
          <w:color w:val="FF0000"/>
          <w:sz w:val="24"/>
          <w:szCs w:val="24"/>
        </w:rPr>
      </w:pPr>
      <w:r w:rsidRPr="00232E28">
        <w:rPr>
          <w:rFonts w:ascii="Times New Roman" w:hAnsi="Times New Roman"/>
          <w:sz w:val="24"/>
          <w:szCs w:val="24"/>
        </w:rPr>
        <w:t xml:space="preserve">Az Ebktv. 31. § (2) bekezdése értelmében </w:t>
      </w:r>
      <w:r w:rsidRPr="00232E28">
        <w:rPr>
          <w:rFonts w:ascii="Times New Roman" w:hAnsi="Times New Roman"/>
          <w:b/>
          <w:color w:val="000000"/>
          <w:sz w:val="24"/>
          <w:szCs w:val="24"/>
        </w:rPr>
        <w:t>a programalkotás során gondoskodni kell a HEP és a települési önkormányzat által készítendő egyéb fejlesztési tervek, koncepciók, továbbá a köznevelési esélyegyenlőségi terv, illetve a szakképzési esélyegyenlőségi terv és az integrált településfejlesztési stratégia antiszegregációs célkitűzéseinek összhangjáról.</w:t>
      </w:r>
    </w:p>
    <w:p w:rsidR="00B44896" w:rsidRPr="00232E28" w:rsidRDefault="00B44896" w:rsidP="0040713C"/>
    <w:p w:rsidR="006865E8" w:rsidRPr="00232E28" w:rsidRDefault="00AF1F08" w:rsidP="0042429B">
      <w:pPr>
        <w:autoSpaceDE w:val="0"/>
        <w:autoSpaceDN w:val="0"/>
        <w:adjustRightInd w:val="0"/>
        <w:spacing w:after="20"/>
        <w:ind w:firstLine="142"/>
        <w:rPr>
          <w:b/>
        </w:rPr>
      </w:pPr>
      <w:r>
        <w:rPr>
          <w:b/>
        </w:rPr>
        <w:t xml:space="preserve">2.1. </w:t>
      </w:r>
      <w:r w:rsidR="006865E8" w:rsidRPr="00232E28">
        <w:rPr>
          <w:b/>
        </w:rPr>
        <w:t>Kapcsolódás helyi stratégiai és települési önkormányzati dokumentumokkal, koncepciókkal, programokkal</w:t>
      </w:r>
    </w:p>
    <w:p w:rsidR="00B44896" w:rsidRPr="00232E28" w:rsidRDefault="00B44896" w:rsidP="0040713C"/>
    <w:p w:rsidR="00971EE3" w:rsidRPr="00971EE3" w:rsidRDefault="00971EE3" w:rsidP="00971EE3">
      <w:pPr>
        <w:suppressAutoHyphens/>
      </w:pPr>
      <w:r w:rsidRPr="00971EE3">
        <w:t>A vizsgált célcsoportokat érintő helyi szabályok, szabályzatok:</w:t>
      </w:r>
    </w:p>
    <w:p w:rsidR="00971EE3" w:rsidRPr="00971EE3" w:rsidRDefault="00971EE3" w:rsidP="00971EE3"/>
    <w:p w:rsidR="00971EE3" w:rsidRPr="00971EE3" w:rsidRDefault="00971EE3" w:rsidP="00973447">
      <w:pPr>
        <w:jc w:val="both"/>
      </w:pPr>
      <w:r w:rsidRPr="00971EE3">
        <w:t>A helyi szociális ellátások szabályairól szóló 3/2015. (II.20.) önkormányzati rendelet 2015. március 1-től lépett hatályba. A rendelet célja, hogy hogy településünkön olyan támogatási rendszer működjön, amely az állampolgárok számára a prevenció, a hátrányos helyzetből adódó hatások enyhítésére szolgálnak. A szociális ellátások, szolgáltatások középpontjában a család áll. Az önkormányzat pénzbeli ellátásként, rendszeres vagy eseti jelleggel települési támogatást nyújt.</w:t>
      </w:r>
    </w:p>
    <w:p w:rsidR="00971EE3" w:rsidRPr="00971EE3" w:rsidRDefault="00971EE3" w:rsidP="00971EE3">
      <w:pPr>
        <w:rPr>
          <w:b/>
        </w:rPr>
      </w:pPr>
    </w:p>
    <w:p w:rsidR="00971EE3" w:rsidRPr="00971EE3" w:rsidRDefault="00971EE3" w:rsidP="00971EE3">
      <w:pPr>
        <w:rPr>
          <w:b/>
        </w:rPr>
      </w:pPr>
      <w:r w:rsidRPr="00971EE3">
        <w:rPr>
          <w:b/>
        </w:rPr>
        <w:t>Pénzbeli szociális ellátások</w:t>
      </w:r>
    </w:p>
    <w:p w:rsidR="00971EE3" w:rsidRPr="00971EE3" w:rsidRDefault="00971EE3" w:rsidP="00EE124A">
      <w:pPr>
        <w:numPr>
          <w:ilvl w:val="0"/>
          <w:numId w:val="18"/>
        </w:numPr>
        <w:rPr>
          <w:u w:val="single"/>
        </w:rPr>
      </w:pPr>
      <w:r w:rsidRPr="00971EE3">
        <w:rPr>
          <w:u w:val="single"/>
        </w:rPr>
        <w:t>Rendszeres ellátások:</w:t>
      </w:r>
    </w:p>
    <w:p w:rsidR="00971EE3" w:rsidRPr="00971EE3" w:rsidRDefault="00971EE3" w:rsidP="00EE124A">
      <w:pPr>
        <w:numPr>
          <w:ilvl w:val="1"/>
          <w:numId w:val="18"/>
        </w:numPr>
      </w:pPr>
      <w:r w:rsidRPr="00971EE3">
        <w:t xml:space="preserve">települési lakásfenntartási támogatás, </w:t>
      </w:r>
    </w:p>
    <w:p w:rsidR="00971EE3" w:rsidRPr="00971EE3" w:rsidRDefault="00971EE3" w:rsidP="00EE124A">
      <w:pPr>
        <w:numPr>
          <w:ilvl w:val="1"/>
          <w:numId w:val="18"/>
        </w:numPr>
      </w:pPr>
      <w:r w:rsidRPr="00971EE3">
        <w:t xml:space="preserve">települési létfenntartási támogatás </w:t>
      </w:r>
    </w:p>
    <w:p w:rsidR="00971EE3" w:rsidRPr="00971EE3" w:rsidRDefault="00971EE3" w:rsidP="00EE124A">
      <w:pPr>
        <w:numPr>
          <w:ilvl w:val="1"/>
          <w:numId w:val="18"/>
        </w:numPr>
      </w:pPr>
      <w:r w:rsidRPr="00971EE3">
        <w:t xml:space="preserve">települési utazási támogatás  </w:t>
      </w:r>
    </w:p>
    <w:p w:rsidR="00971EE3" w:rsidRPr="00971EE3" w:rsidRDefault="00971EE3" w:rsidP="00EE124A">
      <w:pPr>
        <w:numPr>
          <w:ilvl w:val="0"/>
          <w:numId w:val="18"/>
        </w:numPr>
        <w:rPr>
          <w:u w:val="single"/>
        </w:rPr>
      </w:pPr>
      <w:r w:rsidRPr="00971EE3">
        <w:rPr>
          <w:u w:val="single"/>
        </w:rPr>
        <w:t xml:space="preserve">Eseti ellátások: </w:t>
      </w:r>
    </w:p>
    <w:p w:rsidR="00971EE3" w:rsidRPr="00971EE3" w:rsidRDefault="00971EE3" w:rsidP="00EE124A">
      <w:pPr>
        <w:numPr>
          <w:ilvl w:val="1"/>
          <w:numId w:val="18"/>
        </w:numPr>
      </w:pPr>
      <w:r w:rsidRPr="00971EE3">
        <w:t>települési krízistámogatás,</w:t>
      </w:r>
    </w:p>
    <w:p w:rsidR="00971EE3" w:rsidRPr="00971EE3" w:rsidRDefault="00971EE3" w:rsidP="00EE124A">
      <w:pPr>
        <w:numPr>
          <w:ilvl w:val="1"/>
          <w:numId w:val="18"/>
        </w:numPr>
      </w:pPr>
      <w:r w:rsidRPr="00971EE3">
        <w:t xml:space="preserve">települési temetési kölcsön. </w:t>
      </w:r>
    </w:p>
    <w:p w:rsidR="00971EE3" w:rsidRPr="00971EE3" w:rsidRDefault="00971EE3" w:rsidP="00971EE3">
      <w:pPr>
        <w:autoSpaceDE w:val="0"/>
        <w:autoSpaceDN w:val="0"/>
        <w:adjustRightInd w:val="0"/>
        <w:spacing w:after="20"/>
        <w:ind w:firstLine="142"/>
        <w:rPr>
          <w:b/>
        </w:rPr>
      </w:pPr>
    </w:p>
    <w:p w:rsidR="00971EE3" w:rsidRPr="00971EE3" w:rsidRDefault="00971EE3" w:rsidP="00971EE3">
      <w:pPr>
        <w:autoSpaceDE w:val="0"/>
        <w:autoSpaceDN w:val="0"/>
        <w:adjustRightInd w:val="0"/>
        <w:spacing w:after="20"/>
        <w:rPr>
          <w:b/>
        </w:rPr>
      </w:pPr>
      <w:r w:rsidRPr="00971EE3">
        <w:rPr>
          <w:b/>
        </w:rPr>
        <w:t>Természetben nyújtott szociális ellátások</w:t>
      </w:r>
    </w:p>
    <w:p w:rsidR="00971EE3" w:rsidRPr="00971EE3" w:rsidRDefault="00971EE3" w:rsidP="00EE124A">
      <w:pPr>
        <w:numPr>
          <w:ilvl w:val="0"/>
          <w:numId w:val="35"/>
        </w:numPr>
      </w:pPr>
      <w:r w:rsidRPr="00971EE3">
        <w:t xml:space="preserve">élelmiszer, </w:t>
      </w:r>
    </w:p>
    <w:p w:rsidR="00971EE3" w:rsidRPr="00971EE3" w:rsidRDefault="00971EE3" w:rsidP="00EE124A">
      <w:pPr>
        <w:numPr>
          <w:ilvl w:val="0"/>
          <w:numId w:val="35"/>
        </w:numPr>
      </w:pPr>
      <w:r w:rsidRPr="00971EE3">
        <w:lastRenderedPageBreak/>
        <w:t xml:space="preserve">tüzelő, </w:t>
      </w:r>
    </w:p>
    <w:p w:rsidR="00971EE3" w:rsidRPr="00971EE3" w:rsidRDefault="00971EE3" w:rsidP="00EE124A">
      <w:pPr>
        <w:numPr>
          <w:ilvl w:val="0"/>
          <w:numId w:val="35"/>
        </w:numPr>
      </w:pPr>
      <w:r w:rsidRPr="00971EE3">
        <w:t xml:space="preserve">közüzemi díjak térítése, </w:t>
      </w:r>
    </w:p>
    <w:p w:rsidR="00971EE3" w:rsidRPr="00971EE3" w:rsidRDefault="00971EE3" w:rsidP="00EE124A">
      <w:pPr>
        <w:numPr>
          <w:ilvl w:val="0"/>
          <w:numId w:val="35"/>
        </w:numPr>
      </w:pPr>
      <w:r w:rsidRPr="00971EE3">
        <w:t xml:space="preserve">utalvány, </w:t>
      </w:r>
    </w:p>
    <w:p w:rsidR="00971EE3" w:rsidRPr="00971EE3" w:rsidRDefault="00971EE3" w:rsidP="00EE124A">
      <w:pPr>
        <w:numPr>
          <w:ilvl w:val="0"/>
          <w:numId w:val="35"/>
        </w:numPr>
      </w:pPr>
      <w:r w:rsidRPr="00971EE3">
        <w:t xml:space="preserve">gyermekintézmények térítési díjainak térítése </w:t>
      </w:r>
    </w:p>
    <w:p w:rsidR="00971EE3" w:rsidRDefault="00971EE3" w:rsidP="00EE124A">
      <w:pPr>
        <w:numPr>
          <w:ilvl w:val="0"/>
          <w:numId w:val="35"/>
        </w:numPr>
      </w:pPr>
      <w:r w:rsidRPr="00971EE3">
        <w:t xml:space="preserve">helyi autóbuszjáratra szóló havijegy (bérlet), </w:t>
      </w:r>
    </w:p>
    <w:p w:rsidR="00815C5A" w:rsidRPr="00971EE3" w:rsidRDefault="00815C5A" w:rsidP="00EE124A">
      <w:pPr>
        <w:numPr>
          <w:ilvl w:val="0"/>
          <w:numId w:val="35"/>
        </w:numPr>
      </w:pPr>
      <w:r>
        <w:t>újszülött fogadásához nyújtott babacsomag,</w:t>
      </w:r>
    </w:p>
    <w:p w:rsidR="00971EE3" w:rsidRPr="00971EE3" w:rsidRDefault="00971EE3" w:rsidP="00EE124A">
      <w:pPr>
        <w:numPr>
          <w:ilvl w:val="0"/>
          <w:numId w:val="35"/>
        </w:numPr>
      </w:pPr>
      <w:r w:rsidRPr="00971EE3">
        <w:t>mentesítés a köztemetés megtérítése alól.</w:t>
      </w:r>
    </w:p>
    <w:p w:rsidR="00971EE3" w:rsidRDefault="00971EE3" w:rsidP="00971EE3">
      <w:pPr>
        <w:autoSpaceDE w:val="0"/>
        <w:autoSpaceDN w:val="0"/>
        <w:adjustRightInd w:val="0"/>
        <w:spacing w:after="20"/>
        <w:rPr>
          <w:rFonts w:ascii="Palatino Linotype" w:hAnsi="Palatino Linotype"/>
          <w:b/>
        </w:rPr>
      </w:pPr>
    </w:p>
    <w:p w:rsidR="00971EE3" w:rsidRPr="00971EE3" w:rsidRDefault="00971EE3" w:rsidP="00971EE3">
      <w:pPr>
        <w:autoSpaceDE w:val="0"/>
        <w:autoSpaceDN w:val="0"/>
        <w:adjustRightInd w:val="0"/>
        <w:spacing w:after="20"/>
        <w:rPr>
          <w:b/>
        </w:rPr>
      </w:pPr>
      <w:r w:rsidRPr="00971EE3">
        <w:rPr>
          <w:b/>
        </w:rPr>
        <w:t>Személyes gondoskodás útján nyújtott ellátások</w:t>
      </w:r>
    </w:p>
    <w:p w:rsidR="00971EE3" w:rsidRPr="00971EE3" w:rsidRDefault="00971EE3" w:rsidP="00EE124A">
      <w:pPr>
        <w:numPr>
          <w:ilvl w:val="0"/>
          <w:numId w:val="36"/>
        </w:numPr>
      </w:pPr>
      <w:r w:rsidRPr="00971EE3">
        <w:t xml:space="preserve">étkeztetés, </w:t>
      </w:r>
    </w:p>
    <w:p w:rsidR="00971EE3" w:rsidRPr="00971EE3" w:rsidRDefault="00971EE3" w:rsidP="00EE124A">
      <w:pPr>
        <w:numPr>
          <w:ilvl w:val="0"/>
          <w:numId w:val="36"/>
        </w:numPr>
      </w:pPr>
      <w:r w:rsidRPr="00971EE3">
        <w:t xml:space="preserve">nappali ellátás, </w:t>
      </w:r>
    </w:p>
    <w:p w:rsidR="00971EE3" w:rsidRPr="00971EE3" w:rsidRDefault="00971EE3" w:rsidP="00EE124A">
      <w:pPr>
        <w:numPr>
          <w:ilvl w:val="0"/>
          <w:numId w:val="36"/>
        </w:numPr>
      </w:pPr>
      <w:r w:rsidRPr="00971EE3">
        <w:t xml:space="preserve">házi segítségnyújtás, </w:t>
      </w:r>
    </w:p>
    <w:p w:rsidR="00971EE3" w:rsidRDefault="00971EE3" w:rsidP="00EE124A">
      <w:pPr>
        <w:numPr>
          <w:ilvl w:val="0"/>
          <w:numId w:val="36"/>
        </w:numPr>
      </w:pPr>
      <w:r w:rsidRPr="00971EE3">
        <w:t>családsegítés és gyermekjóléti szolgáltatás</w:t>
      </w:r>
      <w:r w:rsidR="0042429B">
        <w:t>,</w:t>
      </w:r>
    </w:p>
    <w:p w:rsidR="0042429B" w:rsidRDefault="00971EE3" w:rsidP="00EE124A">
      <w:pPr>
        <w:numPr>
          <w:ilvl w:val="0"/>
          <w:numId w:val="36"/>
        </w:numPr>
      </w:pPr>
      <w:r>
        <w:t>tanyagondnoki szolgáltatás</w:t>
      </w:r>
      <w:r w:rsidR="0042429B">
        <w:t>.</w:t>
      </w:r>
    </w:p>
    <w:p w:rsidR="00971EE3" w:rsidRPr="00971EE3" w:rsidRDefault="00971EE3" w:rsidP="00971EE3">
      <w:pPr>
        <w:autoSpaceDE w:val="0"/>
        <w:autoSpaceDN w:val="0"/>
        <w:adjustRightInd w:val="0"/>
        <w:spacing w:after="20"/>
        <w:ind w:left="568" w:firstLine="142"/>
      </w:pPr>
    </w:p>
    <w:p w:rsidR="00971EE3" w:rsidRPr="00971EE3" w:rsidRDefault="00971EE3" w:rsidP="00973447">
      <w:pPr>
        <w:autoSpaceDE w:val="0"/>
        <w:autoSpaceDN w:val="0"/>
        <w:adjustRightInd w:val="0"/>
        <w:jc w:val="both"/>
      </w:pPr>
      <w:r w:rsidRPr="00971EE3">
        <w:t>Sülysáp Város Önkormányzata a HEP-hez kapcsolódó feladatait illet</w:t>
      </w:r>
      <w:r w:rsidRPr="00971EE3">
        <w:rPr>
          <w:rFonts w:eastAsia="TimesNewRoman"/>
        </w:rPr>
        <w:t>ő</w:t>
      </w:r>
      <w:r w:rsidRPr="00971EE3">
        <w:t xml:space="preserve">en minden szociális irányultságú feladatát saját hatáskörben látja el. A Dr. Gáspár István Humánszolgáltató Központon </w:t>
      </w:r>
      <w:r w:rsidR="006E50AD">
        <w:t xml:space="preserve">(a továbbiakban: HSZK) </w:t>
      </w:r>
      <w:r w:rsidRPr="00971EE3">
        <w:t xml:space="preserve">keresztül biztosítja a házi segítségnyújtást, a családsegítést és a gyermekjóléti szolgáltatást. </w:t>
      </w:r>
    </w:p>
    <w:p w:rsidR="00971EE3" w:rsidRPr="00971EE3" w:rsidRDefault="00971EE3" w:rsidP="00971EE3">
      <w:pPr>
        <w:autoSpaceDE w:val="0"/>
        <w:autoSpaceDN w:val="0"/>
        <w:adjustRightInd w:val="0"/>
      </w:pPr>
    </w:p>
    <w:p w:rsidR="00971EE3" w:rsidRPr="00971EE3" w:rsidRDefault="00971EE3" w:rsidP="00971EE3">
      <w:pPr>
        <w:autoSpaceDE w:val="0"/>
        <w:autoSpaceDN w:val="0"/>
        <w:adjustRightInd w:val="0"/>
      </w:pPr>
      <w:r w:rsidRPr="00971EE3">
        <w:t xml:space="preserve">A helyi esélyegyenlőségi programhoz kapcsolódó önkormányzati programok, koncepciók: </w:t>
      </w:r>
    </w:p>
    <w:p w:rsidR="00971EE3" w:rsidRPr="00971EE3" w:rsidRDefault="00971EE3" w:rsidP="00EE124A">
      <w:pPr>
        <w:numPr>
          <w:ilvl w:val="1"/>
          <w:numId w:val="3"/>
        </w:numPr>
        <w:autoSpaceDE w:val="0"/>
        <w:autoSpaceDN w:val="0"/>
        <w:adjustRightInd w:val="0"/>
      </w:pPr>
      <w:r w:rsidRPr="00971EE3">
        <w:t>Gazdasági program 20</w:t>
      </w:r>
      <w:r w:rsidR="00F22E49">
        <w:t>20</w:t>
      </w:r>
      <w:r w:rsidRPr="00971EE3">
        <w:t>-20</w:t>
      </w:r>
      <w:r w:rsidR="00F22E49">
        <w:t>24</w:t>
      </w:r>
      <w:r w:rsidRPr="00971EE3">
        <w:t xml:space="preserve">.  </w:t>
      </w:r>
    </w:p>
    <w:p w:rsidR="00971EE3" w:rsidRPr="00971EE3" w:rsidRDefault="00971EE3" w:rsidP="00EE124A">
      <w:pPr>
        <w:numPr>
          <w:ilvl w:val="1"/>
          <w:numId w:val="3"/>
        </w:numPr>
        <w:autoSpaceDE w:val="0"/>
        <w:autoSpaceDN w:val="0"/>
        <w:adjustRightInd w:val="0"/>
      </w:pPr>
      <w:r w:rsidRPr="00971EE3">
        <w:t xml:space="preserve">Szociális szolgáltatástervezési koncepció,  </w:t>
      </w:r>
    </w:p>
    <w:p w:rsidR="00971EE3" w:rsidRPr="00971EE3" w:rsidRDefault="00971EE3" w:rsidP="00EE124A">
      <w:pPr>
        <w:numPr>
          <w:ilvl w:val="1"/>
          <w:numId w:val="3"/>
        </w:numPr>
        <w:autoSpaceDE w:val="0"/>
        <w:autoSpaceDN w:val="0"/>
        <w:adjustRightInd w:val="0"/>
      </w:pPr>
      <w:r w:rsidRPr="00971EE3">
        <w:t>Sportfejlesztési koncepció,</w:t>
      </w:r>
    </w:p>
    <w:p w:rsidR="00971EE3" w:rsidRPr="00971EE3" w:rsidRDefault="00971EE3" w:rsidP="00EE124A">
      <w:pPr>
        <w:numPr>
          <w:ilvl w:val="1"/>
          <w:numId w:val="3"/>
        </w:numPr>
        <w:autoSpaceDE w:val="0"/>
        <w:autoSpaceDN w:val="0"/>
        <w:adjustRightInd w:val="0"/>
        <w:rPr>
          <w:b/>
          <w:szCs w:val="22"/>
        </w:rPr>
      </w:pPr>
      <w:r w:rsidRPr="00971EE3">
        <w:t>Településfejlesztési koncepció.</w:t>
      </w:r>
    </w:p>
    <w:p w:rsidR="00931CF1" w:rsidRPr="00232E28" w:rsidRDefault="00931CF1" w:rsidP="0040713C"/>
    <w:p w:rsidR="006865E8" w:rsidRPr="00232E28" w:rsidRDefault="006865E8" w:rsidP="0042429B">
      <w:pPr>
        <w:autoSpaceDE w:val="0"/>
        <w:autoSpaceDN w:val="0"/>
        <w:adjustRightInd w:val="0"/>
        <w:spacing w:after="20"/>
        <w:ind w:firstLine="142"/>
        <w:rPr>
          <w:b/>
        </w:rPr>
      </w:pPr>
      <w:smartTag w:uri="urn:schemas-microsoft-com:office:smarttags" w:element="metricconverter">
        <w:smartTagPr>
          <w:attr w:name="ProductID" w:val="2.2 A"/>
        </w:smartTagPr>
        <w:r w:rsidRPr="006712A9">
          <w:rPr>
            <w:b/>
          </w:rPr>
          <w:t>2.2 A</w:t>
        </w:r>
      </w:smartTag>
      <w:r w:rsidRPr="006712A9">
        <w:rPr>
          <w:b/>
        </w:rPr>
        <w:t xml:space="preserve"> helyi esélyegyenlőségi program térségi, társulási kapcsolódásainak bemutatása</w:t>
      </w:r>
    </w:p>
    <w:p w:rsidR="003D7333" w:rsidRPr="00232E28" w:rsidRDefault="003D7333" w:rsidP="0040713C"/>
    <w:p w:rsidR="00971EE3" w:rsidRPr="00971EE3" w:rsidRDefault="00971EE3" w:rsidP="00973447">
      <w:pPr>
        <w:jc w:val="both"/>
      </w:pPr>
      <w:r w:rsidRPr="00971EE3">
        <w:t>Fontos megemlítenünk a Tápiómenti Területfejlesztési Társulást, melyet 20 település önkormányzata alkot, lakosságszám tekintetében összesen 82.856 főt képvisel.</w:t>
      </w:r>
    </w:p>
    <w:p w:rsidR="00971EE3" w:rsidRPr="00971EE3" w:rsidRDefault="00971EE3" w:rsidP="00973447">
      <w:pPr>
        <w:jc w:val="both"/>
      </w:pPr>
      <w:r w:rsidRPr="00971EE3">
        <w:t>A társulás tagjai: Bénye, Farmos, Jászfelsőszentgyörgy, Káva, Kóka, Mende, Nagykáta, Pánd, Sülysáp, Szentlőrinckáta, Szentmártonkáta, Tápióbicske, Tápiógyörgye, Tápióság, Tápiószecső, Tápiószele, Tápiószentmárton, Tóalmás, Újszilvás és Úri település önkormányzatai.</w:t>
      </w:r>
    </w:p>
    <w:p w:rsidR="006712A9" w:rsidRDefault="006712A9" w:rsidP="00973447">
      <w:pPr>
        <w:jc w:val="both"/>
      </w:pPr>
    </w:p>
    <w:p w:rsidR="00971EE3" w:rsidRPr="00971EE3" w:rsidRDefault="00971EE3" w:rsidP="00973447">
      <w:pPr>
        <w:jc w:val="both"/>
      </w:pPr>
      <w:r w:rsidRPr="00971EE3">
        <w:t>A fenti önkormányzatok képviselő-testületei (a továbbiakban: képviselő-testület) önkéntes és szabad elhatározásukból, egyenjogúságuk tiszteletben tartásával, a kölcsönös előnyök és az arányos teherviselés alapján hozták létre a Tápiómenti Területfejlesztési Társulást.</w:t>
      </w:r>
    </w:p>
    <w:p w:rsidR="006712A9" w:rsidRDefault="006712A9" w:rsidP="00973447">
      <w:pPr>
        <w:jc w:val="both"/>
      </w:pPr>
    </w:p>
    <w:p w:rsidR="00971EE3" w:rsidRPr="00971EE3" w:rsidRDefault="00971EE3" w:rsidP="00973447">
      <w:pPr>
        <w:jc w:val="both"/>
      </w:pPr>
      <w:r w:rsidRPr="00971EE3">
        <w:t xml:space="preserve">Kiemelt célja: a térségi szennyvízkezelési beruházás előkészítése és lebonyolítása, működtetése, ezen túlmenően a térségi együttműködés előmozdítása a települések fejlesztésének kölcsönös érdekeltségen alapuló koordinálása, konkrét fejlesztési programok kidolgozásához, a végrehajtásához pályázat benyújtása, amely elvezet a települések társadalmi, gazdasági felemelkedéséhez, a </w:t>
      </w:r>
      <w:r w:rsidR="00D10849">
        <w:t>járások</w:t>
      </w:r>
      <w:r w:rsidRPr="00971EE3">
        <w:t xml:space="preserve"> és településközi együttműködésében rejlő lehetőségek hasznosításán keresztül.</w:t>
      </w:r>
    </w:p>
    <w:p w:rsidR="00971EE3" w:rsidRPr="002114B5" w:rsidRDefault="00971EE3" w:rsidP="00F47ABD">
      <w:pPr>
        <w:rPr>
          <w:rFonts w:ascii="Palatino Linotype" w:hAnsi="Palatino Linotype"/>
          <w:szCs w:val="22"/>
        </w:rPr>
      </w:pPr>
    </w:p>
    <w:p w:rsidR="003D7333" w:rsidRDefault="006712A9" w:rsidP="00973447">
      <w:pPr>
        <w:jc w:val="both"/>
      </w:pPr>
      <w:r w:rsidRPr="006712A9">
        <w:rPr>
          <w:color w:val="000000"/>
        </w:rPr>
        <w:t xml:space="preserve">A Tagok már több éve együttműködnek a települések fenti feladatainak megoldásában, a működő létesítmények üzemeltetését pedig - a társulás alapítását és céljainak meghatározását követően bekövetkezett jogszabályi változásoknak megfelelően - azonos üzemeltető társasággal való szerződéskötés alapján látják el. Közös tevékenységüket olyan kiemelt </w:t>
      </w:r>
      <w:r w:rsidRPr="006712A9">
        <w:rPr>
          <w:color w:val="000000"/>
        </w:rPr>
        <w:lastRenderedPageBreak/>
        <w:t xml:space="preserve">műszaki, technikai színvonalon és a környezetet védő rendszerben valósítják meg a Tagok, amely a XXI. század </w:t>
      </w:r>
      <w:r>
        <w:rPr>
          <w:color w:val="000000"/>
        </w:rPr>
        <w:t>i</w:t>
      </w:r>
      <w:r w:rsidRPr="006712A9">
        <w:rPr>
          <w:color w:val="000000"/>
        </w:rPr>
        <w:t>nfrastrukturális rendszerében hosszútávon biztonságot nyújt mind a Társulás, mind a térségben élő lakosság számára. A társulási megállapodás ezen együttműködési szándékuk megerősítésére szolgál.</w:t>
      </w:r>
    </w:p>
    <w:p w:rsidR="00173D0E" w:rsidRPr="00232E28" w:rsidRDefault="00173D0E" w:rsidP="0040713C"/>
    <w:p w:rsidR="006865E8" w:rsidRPr="00232E28" w:rsidRDefault="006865E8" w:rsidP="0042429B">
      <w:pPr>
        <w:autoSpaceDE w:val="0"/>
        <w:autoSpaceDN w:val="0"/>
        <w:adjustRightInd w:val="0"/>
        <w:spacing w:after="20"/>
        <w:ind w:firstLine="142"/>
      </w:pPr>
      <w:r w:rsidRPr="00232E28">
        <w:rPr>
          <w:b/>
        </w:rPr>
        <w:t>2.3 A települési önkormányzat rendelkezésére álló, az esélyegyenlőség szempontjából releváns adatok, kutatások áttekintése, adathiányok kimutatása</w:t>
      </w:r>
    </w:p>
    <w:p w:rsidR="006865E8" w:rsidRPr="00232E28" w:rsidRDefault="006865E8" w:rsidP="0040713C">
      <w:pPr>
        <w:autoSpaceDE w:val="0"/>
        <w:autoSpaceDN w:val="0"/>
        <w:adjustRightInd w:val="0"/>
        <w:spacing w:after="20"/>
        <w:ind w:firstLine="142"/>
      </w:pPr>
    </w:p>
    <w:p w:rsidR="006712A9" w:rsidRPr="006712A9" w:rsidRDefault="006712A9" w:rsidP="00973447">
      <w:pPr>
        <w:jc w:val="both"/>
      </w:pPr>
      <w:r w:rsidRPr="006712A9">
        <w:rPr>
          <w:color w:val="000000"/>
        </w:rPr>
        <w:t xml:space="preserve">A helyzetelemzés alapjául szolgáló statisztikai adatok túlnyomó többsége az Országos Területfejlesztési és Területrendezési Információs Rendszer (TeIR) adatbázisából került kigyűjtésre. A TeIR web alapú informatikai rendszer, amelynek szolgáltatásai az Interneten </w:t>
      </w:r>
      <w:r w:rsidR="00F47ABD">
        <w:rPr>
          <w:color w:val="000000"/>
        </w:rPr>
        <w:t>k</w:t>
      </w:r>
      <w:r w:rsidRPr="006712A9">
        <w:rPr>
          <w:color w:val="000000"/>
        </w:rPr>
        <w:t xml:space="preserve">eresztül érhetőek el. Az országos, területi (regionális, kiemelt térségi, megyei, kistérségi) és </w:t>
      </w:r>
      <w:r>
        <w:rPr>
          <w:color w:val="000000"/>
        </w:rPr>
        <w:t>t</w:t>
      </w:r>
      <w:r w:rsidRPr="006712A9">
        <w:rPr>
          <w:color w:val="000000"/>
        </w:rPr>
        <w:t>elepülési szervezetek a TeIR egységes adatbázisához az alkalmazási rendszeren (felhasználói</w:t>
      </w:r>
      <w:r>
        <w:rPr>
          <w:color w:val="000000"/>
        </w:rPr>
        <w:t xml:space="preserve"> </w:t>
      </w:r>
      <w:r w:rsidRPr="006712A9">
        <w:rPr>
          <w:color w:val="000000"/>
        </w:rPr>
        <w:t xml:space="preserve">felületen) keresztül csatlakoznak. </w:t>
      </w:r>
    </w:p>
    <w:p w:rsidR="006F33E8" w:rsidRDefault="006712A9" w:rsidP="00973447">
      <w:pPr>
        <w:jc w:val="both"/>
        <w:rPr>
          <w:color w:val="000000"/>
        </w:rPr>
      </w:pPr>
      <w:r w:rsidRPr="006712A9">
        <w:rPr>
          <w:color w:val="000000"/>
        </w:rPr>
        <w:t>A TeIR adatbázisa mellett önkormányzati, intézményi adatforrásokat is felhasználtunk.</w:t>
      </w:r>
    </w:p>
    <w:p w:rsidR="006712A9" w:rsidRPr="006712A9" w:rsidRDefault="006712A9" w:rsidP="006712A9"/>
    <w:p w:rsidR="006712A9" w:rsidRPr="006712A9" w:rsidRDefault="006712A9" w:rsidP="006712A9">
      <w:pPr>
        <w:autoSpaceDE w:val="0"/>
        <w:autoSpaceDN w:val="0"/>
        <w:adjustRightInd w:val="0"/>
        <w:spacing w:after="20"/>
      </w:pPr>
      <w:r w:rsidRPr="006712A9">
        <w:t>Rendelkezésre álló források:</w:t>
      </w:r>
    </w:p>
    <w:p w:rsidR="006712A9" w:rsidRPr="006712A9" w:rsidRDefault="006712A9" w:rsidP="006712A9">
      <w:pPr>
        <w:autoSpaceDE w:val="0"/>
        <w:autoSpaceDN w:val="0"/>
        <w:adjustRightInd w:val="0"/>
        <w:spacing w:after="20"/>
        <w:ind w:left="709"/>
      </w:pPr>
      <w:r w:rsidRPr="006712A9">
        <w:t>1.)</w:t>
      </w:r>
      <w:r w:rsidRPr="006712A9">
        <w:tab/>
        <w:t>www.teir.hu</w:t>
      </w:r>
    </w:p>
    <w:p w:rsidR="006712A9" w:rsidRPr="006712A9" w:rsidRDefault="006712A9" w:rsidP="006712A9">
      <w:pPr>
        <w:autoSpaceDE w:val="0"/>
        <w:autoSpaceDN w:val="0"/>
        <w:adjustRightInd w:val="0"/>
        <w:spacing w:after="20"/>
        <w:ind w:left="709"/>
      </w:pPr>
      <w:r w:rsidRPr="006712A9">
        <w:t>2.)</w:t>
      </w:r>
      <w:r w:rsidRPr="006712A9">
        <w:tab/>
        <w:t>www.ksh.hu</w:t>
      </w:r>
    </w:p>
    <w:p w:rsidR="006712A9" w:rsidRPr="006712A9" w:rsidRDefault="006712A9" w:rsidP="006712A9">
      <w:pPr>
        <w:autoSpaceDE w:val="0"/>
        <w:autoSpaceDN w:val="0"/>
        <w:adjustRightInd w:val="0"/>
        <w:spacing w:after="20"/>
        <w:ind w:left="709"/>
      </w:pPr>
      <w:r w:rsidRPr="006712A9">
        <w:t>3.)</w:t>
      </w:r>
      <w:r w:rsidRPr="006712A9">
        <w:tab/>
        <w:t>önkormányzat adatbázisa</w:t>
      </w:r>
    </w:p>
    <w:p w:rsidR="006712A9" w:rsidRPr="006712A9" w:rsidRDefault="006712A9" w:rsidP="006712A9">
      <w:pPr>
        <w:autoSpaceDE w:val="0"/>
        <w:autoSpaceDN w:val="0"/>
        <w:adjustRightInd w:val="0"/>
        <w:spacing w:after="20"/>
        <w:ind w:left="709"/>
      </w:pPr>
      <w:r w:rsidRPr="006712A9">
        <w:t>4.)</w:t>
      </w:r>
      <w:r w:rsidRPr="006712A9">
        <w:tab/>
        <w:t>saját intézmények adatbázisa</w:t>
      </w:r>
    </w:p>
    <w:p w:rsidR="006712A9" w:rsidRPr="006712A9" w:rsidRDefault="006712A9" w:rsidP="006712A9">
      <w:pPr>
        <w:autoSpaceDE w:val="0"/>
        <w:autoSpaceDN w:val="0"/>
        <w:adjustRightInd w:val="0"/>
        <w:spacing w:after="20"/>
      </w:pPr>
    </w:p>
    <w:p w:rsidR="006712A9" w:rsidRPr="006712A9" w:rsidRDefault="006712A9" w:rsidP="006712A9">
      <w:pPr>
        <w:autoSpaceDE w:val="0"/>
        <w:autoSpaceDN w:val="0"/>
        <w:adjustRightInd w:val="0"/>
        <w:spacing w:after="20"/>
        <w:rPr>
          <w:u w:val="single"/>
        </w:rPr>
      </w:pPr>
      <w:r w:rsidRPr="006712A9">
        <w:rPr>
          <w:u w:val="single"/>
        </w:rPr>
        <w:t>Adathiány</w:t>
      </w:r>
    </w:p>
    <w:p w:rsidR="006712A9" w:rsidRPr="006712A9" w:rsidRDefault="006712A9" w:rsidP="00973447">
      <w:pPr>
        <w:autoSpaceDE w:val="0"/>
        <w:autoSpaceDN w:val="0"/>
        <w:adjustRightInd w:val="0"/>
        <w:spacing w:after="20"/>
        <w:jc w:val="both"/>
      </w:pPr>
      <w:r w:rsidRPr="006712A9">
        <w:t>A helyzetelemzés során a legnagyobb nehézséget a fogyatékkal élők esélyegyenlőségi célcsoportra vonatkozó adatok minimális rendelkezésre állása jelentette. Az Önkormányzatnak nincs tudomása az egyes célcsoportok hátrányos megkülönböztetéséről a vizsgált területeket illetően.</w:t>
      </w:r>
    </w:p>
    <w:p w:rsidR="006712A9" w:rsidRPr="006712A9" w:rsidRDefault="006712A9" w:rsidP="00973447">
      <w:pPr>
        <w:autoSpaceDE w:val="0"/>
        <w:autoSpaceDN w:val="0"/>
        <w:adjustRightInd w:val="0"/>
        <w:spacing w:after="20"/>
        <w:jc w:val="both"/>
      </w:pPr>
      <w:r w:rsidRPr="006712A9">
        <w:t>A város és intézményei különböző szolgáltatásfejlesztésekre rendszeresen pályáznak, amelyekhez helyi adatgyűjtések történnek, azonban a település teljes helyzetképére vonatkozó kutatások nem valósultak meg, nem készültek.</w:t>
      </w:r>
    </w:p>
    <w:p w:rsidR="006712A9" w:rsidRDefault="006712A9" w:rsidP="00973447">
      <w:pPr>
        <w:autoSpaceDE w:val="0"/>
        <w:autoSpaceDN w:val="0"/>
        <w:adjustRightInd w:val="0"/>
        <w:spacing w:after="20"/>
        <w:jc w:val="both"/>
      </w:pPr>
      <w:r w:rsidRPr="006712A9">
        <w:t>A felhasznált statisztikai adatok többnyire a TEIR adatbázisból, helyi önkormányzati adatokból, statisztikákból, a helyi nyilvántartásokból kerültek összegyűjtésre, figyelembe véve a helyi szakemberek, intézmények, civil szervezetek beszámolóit, tapasztalatait. Több helyen jelezve lett adathiány, mivel a megelőző évi hivatalos statisztikai adatok több helyen még nem állnak rendelkezésre. A különböző forrásokból szerzett, ugyanazon területet érintő adatok több esetben eltérést mutatnak.</w:t>
      </w:r>
    </w:p>
    <w:p w:rsidR="00373DAC" w:rsidRPr="00232E28" w:rsidRDefault="00373DAC" w:rsidP="0040713C"/>
    <w:p w:rsidR="006865E8" w:rsidRPr="006712A9" w:rsidRDefault="006865E8" w:rsidP="0040713C">
      <w:pPr>
        <w:pStyle w:val="Cmsor3"/>
        <w:rPr>
          <w:szCs w:val="24"/>
        </w:rPr>
      </w:pPr>
      <w:bookmarkStart w:id="66" w:name="_Toc184497887"/>
      <w:smartTag w:uri="urn:schemas-microsoft-com:office:smarttags" w:element="metricconverter">
        <w:smartTagPr>
          <w:attr w:name="ProductID" w:val="3. A"/>
        </w:smartTagPr>
        <w:r w:rsidRPr="00E528EE">
          <w:rPr>
            <w:szCs w:val="24"/>
          </w:rPr>
          <w:t>3. A</w:t>
        </w:r>
      </w:smartTag>
      <w:r w:rsidRPr="00E528EE">
        <w:rPr>
          <w:szCs w:val="24"/>
        </w:rPr>
        <w:t xml:space="preserve"> mélyszegénységben élők és a romák helyzete, esélyegyenlősége</w:t>
      </w:r>
      <w:bookmarkEnd w:id="66"/>
    </w:p>
    <w:p w:rsidR="006865E8" w:rsidRPr="00232E28" w:rsidRDefault="006865E8" w:rsidP="0042429B">
      <w:pPr>
        <w:autoSpaceDE w:val="0"/>
        <w:autoSpaceDN w:val="0"/>
        <w:adjustRightInd w:val="0"/>
        <w:spacing w:after="20"/>
        <w:ind w:firstLine="142"/>
        <w:rPr>
          <w:b/>
        </w:rPr>
      </w:pPr>
      <w:r w:rsidRPr="00232E28">
        <w:rPr>
          <w:b/>
        </w:rPr>
        <w:t>3.1 Jövedelmi és vagyoni helyzet</w:t>
      </w:r>
    </w:p>
    <w:p w:rsidR="00E528EE" w:rsidRDefault="00E528EE" w:rsidP="00E528EE">
      <w:pPr>
        <w:rPr>
          <w:rFonts w:ascii="Palatino Linotype" w:hAnsi="Palatino Linotype"/>
        </w:rPr>
      </w:pPr>
    </w:p>
    <w:p w:rsidR="00E528EE" w:rsidRPr="00E528EE" w:rsidRDefault="00E528EE" w:rsidP="00973447">
      <w:pPr>
        <w:jc w:val="both"/>
      </w:pPr>
      <w:r w:rsidRPr="00E528EE">
        <w:t>A mélyszegénységről akkor beszélünk, amikor valaki tartósan a létminimum szintje alatt él és esélye sincs arra, hogy ebből önerőből kilépjen.</w:t>
      </w:r>
    </w:p>
    <w:p w:rsidR="00E528EE" w:rsidRPr="00E528EE" w:rsidRDefault="00E528EE" w:rsidP="00973447">
      <w:pPr>
        <w:jc w:val="both"/>
      </w:pPr>
      <w:r w:rsidRPr="00E528EE">
        <w:t xml:space="preserve">A mélyszegénység összetett jelenség, amelynek okai többek között társadalmi és gazdasági hátrányok, iskolai, képzettségbeli és foglalkoztatottsági hiányosságokban mutatkoznak meg. Kialakulásának oka többek közt a munkanélküliség, a megfelelő ellátásokhoz, szolgáltatásokhoz történő hozzáférés hiányosságai. A mélyszegénység hatása az alapvető létfeltételekben, a lakhatási, táplálkozási körülményekben, az érintettek egészségi állapotában </w:t>
      </w:r>
      <w:r w:rsidRPr="00E528EE">
        <w:lastRenderedPageBreak/>
        <w:t>is jelentkezik. A szegénység szempontjából meghatározó társadalmi jellemző a családok gyermekszáma, illetve a gyermekszegénység.</w:t>
      </w:r>
    </w:p>
    <w:p w:rsidR="002941F4" w:rsidRPr="00E528EE" w:rsidRDefault="00E528EE" w:rsidP="00973447">
      <w:pPr>
        <w:jc w:val="both"/>
      </w:pPr>
      <w:r w:rsidRPr="00E528EE">
        <w:t xml:space="preserve">Pest </w:t>
      </w:r>
      <w:r w:rsidR="00D10849">
        <w:t>vár</w:t>
      </w:r>
      <w:r w:rsidRPr="00E528EE">
        <w:t xml:space="preserve">megyén belül a Nagykátai </w:t>
      </w:r>
      <w:r w:rsidR="00D10849">
        <w:t>Járás</w:t>
      </w:r>
      <w:r w:rsidRPr="00E528EE">
        <w:t>, amelyhez Sülysáp is tartozik, a hátrányosabb helyzetű térségek közé tartozik, bár településünk a főváros közelsége és a megfelelőnek mondható tömegközlekedés miatt viszonylag jó helyzetben van a munkalehetőségeket illetően.</w:t>
      </w:r>
    </w:p>
    <w:p w:rsidR="00E528EE" w:rsidRPr="00E528EE" w:rsidRDefault="00E528EE" w:rsidP="00973447">
      <w:pPr>
        <w:jc w:val="both"/>
      </w:pPr>
      <w:r w:rsidRPr="00E528EE">
        <w:t>A családok szociális helyzetének romlását főként a hiteltörlesztések ellehetetlenülése és a növekvő munkanélküliség alapozta meg. Az állam, illetve az önkormányzat által biztosítható ellátások egyre kevésbé segítenek a rászorulókon, hiszen egyre inkább nagyságrendi különbségek merülnek fel a juttatható támogatás és a családok létfenntartásához szükséges anyagi forrás összege között. A több gyermeket nevelő nagycsaládosok általában nehéz anyagi körülmények között élnek, közöttük van számtalan roma család is.</w:t>
      </w:r>
    </w:p>
    <w:p w:rsidR="00E528EE" w:rsidRPr="00232E28" w:rsidRDefault="00E528EE" w:rsidP="00973447">
      <w:pPr>
        <w:jc w:val="both"/>
      </w:pPr>
    </w:p>
    <w:tbl>
      <w:tblPr>
        <w:tblW w:w="5000" w:type="pct"/>
        <w:tblCellMar>
          <w:left w:w="70" w:type="dxa"/>
          <w:right w:w="70" w:type="dxa"/>
        </w:tblCellMar>
        <w:tblLook w:val="04A0" w:firstRow="1" w:lastRow="0" w:firstColumn="1" w:lastColumn="0" w:noHBand="0" w:noVBand="1"/>
      </w:tblPr>
      <w:tblGrid>
        <w:gridCol w:w="2001"/>
        <w:gridCol w:w="3531"/>
        <w:gridCol w:w="3531"/>
      </w:tblGrid>
      <w:tr w:rsidR="00E528EE" w:rsidRPr="00E528EE" w:rsidTr="00AF1F08">
        <w:trPr>
          <w:trHeight w:val="7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28EE" w:rsidRPr="00E528EE" w:rsidRDefault="00E528EE" w:rsidP="00E528EE">
            <w:pPr>
              <w:jc w:val="center"/>
              <w:rPr>
                <w:b/>
                <w:bCs/>
                <w:szCs w:val="22"/>
              </w:rPr>
            </w:pPr>
            <w:r w:rsidRPr="00E528EE">
              <w:rPr>
                <w:b/>
                <w:bCs/>
                <w:szCs w:val="22"/>
              </w:rPr>
              <w:t>3.1. számú táblázat - Jövedelmi helyzet</w:t>
            </w:r>
          </w:p>
        </w:tc>
      </w:tr>
      <w:tr w:rsidR="00E528EE" w:rsidRPr="00E528EE" w:rsidTr="00AF1F08">
        <w:trPr>
          <w:trHeight w:val="528"/>
        </w:trPr>
        <w:tc>
          <w:tcPr>
            <w:tcW w:w="1104" w:type="pct"/>
            <w:vMerge w:val="restart"/>
            <w:tcBorders>
              <w:top w:val="nil"/>
              <w:left w:val="single" w:sz="4" w:space="0" w:color="auto"/>
              <w:bottom w:val="single" w:sz="4" w:space="0" w:color="000000"/>
              <w:right w:val="single" w:sz="4" w:space="0" w:color="auto"/>
            </w:tcBorders>
            <w:shd w:val="clear" w:color="000000" w:fill="E2EFDA"/>
            <w:noWrap/>
            <w:vAlign w:val="bottom"/>
            <w:hideMark/>
          </w:tcPr>
          <w:p w:rsidR="00E528EE" w:rsidRPr="00E528EE" w:rsidRDefault="00E528EE" w:rsidP="00E528EE">
            <w:pPr>
              <w:jc w:val="center"/>
              <w:rPr>
                <w:b/>
                <w:bCs/>
                <w:szCs w:val="22"/>
              </w:rPr>
            </w:pPr>
            <w:r w:rsidRPr="00E528EE">
              <w:rPr>
                <w:b/>
                <w:bCs/>
                <w:szCs w:val="22"/>
              </w:rPr>
              <w:t>Év</w:t>
            </w:r>
          </w:p>
        </w:tc>
        <w:tc>
          <w:tcPr>
            <w:tcW w:w="1948" w:type="pct"/>
            <w:tcBorders>
              <w:top w:val="nil"/>
              <w:left w:val="nil"/>
              <w:bottom w:val="single" w:sz="4" w:space="0" w:color="auto"/>
              <w:right w:val="single" w:sz="4" w:space="0" w:color="auto"/>
            </w:tcBorders>
            <w:shd w:val="clear" w:color="000000" w:fill="E2EFDA"/>
            <w:vAlign w:val="center"/>
            <w:hideMark/>
          </w:tcPr>
          <w:p w:rsidR="00E528EE" w:rsidRPr="00E528EE" w:rsidRDefault="00E528EE" w:rsidP="00E528EE">
            <w:pPr>
              <w:jc w:val="center"/>
              <w:rPr>
                <w:b/>
                <w:bCs/>
                <w:szCs w:val="22"/>
              </w:rPr>
            </w:pPr>
            <w:r w:rsidRPr="00E528EE">
              <w:rPr>
                <w:b/>
                <w:bCs/>
                <w:szCs w:val="22"/>
              </w:rPr>
              <w:t xml:space="preserve">Az SZJA adófizetők </w:t>
            </w:r>
            <w:r w:rsidRPr="00E528EE">
              <w:rPr>
                <w:b/>
                <w:bCs/>
                <w:szCs w:val="22"/>
              </w:rPr>
              <w:br/>
              <w:t>száma</w:t>
            </w:r>
          </w:p>
        </w:tc>
        <w:tc>
          <w:tcPr>
            <w:tcW w:w="1948" w:type="pct"/>
            <w:tcBorders>
              <w:top w:val="nil"/>
              <w:left w:val="nil"/>
              <w:bottom w:val="single" w:sz="4" w:space="0" w:color="auto"/>
              <w:right w:val="single" w:sz="4" w:space="0" w:color="auto"/>
            </w:tcBorders>
            <w:shd w:val="clear" w:color="000000" w:fill="E2EFDA"/>
            <w:vAlign w:val="center"/>
            <w:hideMark/>
          </w:tcPr>
          <w:p w:rsidR="00E528EE" w:rsidRPr="00E528EE" w:rsidRDefault="00E528EE" w:rsidP="00E528EE">
            <w:pPr>
              <w:jc w:val="center"/>
              <w:rPr>
                <w:b/>
                <w:bCs/>
                <w:szCs w:val="22"/>
              </w:rPr>
            </w:pPr>
            <w:r w:rsidRPr="00E528EE">
              <w:rPr>
                <w:b/>
                <w:bCs/>
                <w:szCs w:val="22"/>
              </w:rPr>
              <w:t xml:space="preserve">Az SZJA adófizetők közül a 0-1 millió forintos jövedelemsávba tartozók </w:t>
            </w:r>
          </w:p>
        </w:tc>
      </w:tr>
      <w:tr w:rsidR="00E528EE" w:rsidRPr="00E528EE" w:rsidTr="00AF1F08">
        <w:trPr>
          <w:trHeight w:val="645"/>
        </w:trPr>
        <w:tc>
          <w:tcPr>
            <w:tcW w:w="1104" w:type="pct"/>
            <w:vMerge/>
            <w:tcBorders>
              <w:top w:val="nil"/>
              <w:left w:val="single" w:sz="4" w:space="0" w:color="auto"/>
              <w:bottom w:val="single" w:sz="4" w:space="0" w:color="000000"/>
              <w:right w:val="single" w:sz="4" w:space="0" w:color="auto"/>
            </w:tcBorders>
            <w:vAlign w:val="center"/>
            <w:hideMark/>
          </w:tcPr>
          <w:p w:rsidR="00E528EE" w:rsidRPr="00E528EE" w:rsidRDefault="00E528EE" w:rsidP="00E528EE">
            <w:pPr>
              <w:rPr>
                <w:b/>
                <w:bCs/>
                <w:szCs w:val="22"/>
              </w:rPr>
            </w:pPr>
          </w:p>
        </w:tc>
        <w:tc>
          <w:tcPr>
            <w:tcW w:w="1948" w:type="pct"/>
            <w:tcBorders>
              <w:top w:val="nil"/>
              <w:left w:val="nil"/>
              <w:bottom w:val="single" w:sz="4" w:space="0" w:color="auto"/>
              <w:right w:val="single" w:sz="4" w:space="0" w:color="auto"/>
            </w:tcBorders>
            <w:shd w:val="clear" w:color="000000" w:fill="E2EFDA"/>
            <w:vAlign w:val="center"/>
            <w:hideMark/>
          </w:tcPr>
          <w:p w:rsidR="00E528EE" w:rsidRPr="00E528EE" w:rsidRDefault="00E528EE" w:rsidP="00E528EE">
            <w:pPr>
              <w:jc w:val="center"/>
              <w:rPr>
                <w:b/>
                <w:bCs/>
                <w:szCs w:val="22"/>
              </w:rPr>
            </w:pPr>
            <w:r w:rsidRPr="00E528EE">
              <w:rPr>
                <w:b/>
                <w:bCs/>
                <w:szCs w:val="22"/>
              </w:rPr>
              <w:t>az állandó népesség</w:t>
            </w:r>
            <w:r w:rsidRPr="00E528EE">
              <w:rPr>
                <w:b/>
                <w:bCs/>
                <w:szCs w:val="22"/>
              </w:rPr>
              <w:br/>
              <w:t xml:space="preserve"> %-ában </w:t>
            </w:r>
            <w:r w:rsidRPr="00E528EE">
              <w:rPr>
                <w:szCs w:val="22"/>
              </w:rPr>
              <w:t>(TS 059)</w:t>
            </w:r>
          </w:p>
        </w:tc>
        <w:tc>
          <w:tcPr>
            <w:tcW w:w="1948" w:type="pct"/>
            <w:tcBorders>
              <w:top w:val="nil"/>
              <w:left w:val="nil"/>
              <w:bottom w:val="single" w:sz="4" w:space="0" w:color="auto"/>
              <w:right w:val="single" w:sz="4" w:space="0" w:color="auto"/>
            </w:tcBorders>
            <w:shd w:val="clear" w:color="000000" w:fill="E2EFDA"/>
            <w:vAlign w:val="center"/>
            <w:hideMark/>
          </w:tcPr>
          <w:p w:rsidR="00E528EE" w:rsidRPr="00E528EE" w:rsidRDefault="00E528EE" w:rsidP="00E528EE">
            <w:pPr>
              <w:jc w:val="center"/>
              <w:rPr>
                <w:b/>
                <w:bCs/>
                <w:szCs w:val="22"/>
              </w:rPr>
            </w:pPr>
            <w:r w:rsidRPr="00E528EE">
              <w:rPr>
                <w:b/>
                <w:bCs/>
                <w:szCs w:val="22"/>
              </w:rPr>
              <w:t>az SZJA adófizetők</w:t>
            </w:r>
            <w:r w:rsidRPr="00E528EE">
              <w:rPr>
                <w:b/>
                <w:bCs/>
                <w:szCs w:val="22"/>
              </w:rPr>
              <w:br/>
              <w:t xml:space="preserve"> %-ában</w:t>
            </w:r>
            <w:r w:rsidRPr="00E528EE">
              <w:rPr>
                <w:szCs w:val="22"/>
              </w:rPr>
              <w:t xml:space="preserve"> (TS 060)</w:t>
            </w:r>
          </w:p>
        </w:tc>
      </w:tr>
      <w:tr w:rsidR="00E528EE" w:rsidRPr="00E528EE" w:rsidTr="00AF1F08">
        <w:trPr>
          <w:trHeight w:val="420"/>
        </w:trPr>
        <w:tc>
          <w:tcPr>
            <w:tcW w:w="1104" w:type="pct"/>
            <w:tcBorders>
              <w:top w:val="nil"/>
              <w:left w:val="single" w:sz="4" w:space="0" w:color="auto"/>
              <w:bottom w:val="single" w:sz="4" w:space="0" w:color="auto"/>
              <w:right w:val="single" w:sz="4" w:space="0" w:color="auto"/>
            </w:tcBorders>
            <w:shd w:val="clear" w:color="auto" w:fill="auto"/>
            <w:vAlign w:val="center"/>
            <w:hideMark/>
          </w:tcPr>
          <w:p w:rsidR="00E528EE" w:rsidRPr="00E528EE" w:rsidRDefault="00E528EE" w:rsidP="00E528EE">
            <w:pPr>
              <w:jc w:val="center"/>
              <w:rPr>
                <w:szCs w:val="22"/>
              </w:rPr>
            </w:pPr>
            <w:r w:rsidRPr="00E528EE">
              <w:rPr>
                <w:szCs w:val="22"/>
              </w:rPr>
              <w:t>2018</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50,16</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23,85</w:t>
            </w:r>
          </w:p>
        </w:tc>
      </w:tr>
      <w:tr w:rsidR="00E528EE" w:rsidRPr="00E528EE" w:rsidTr="00AF1F08">
        <w:trPr>
          <w:trHeight w:val="300"/>
        </w:trPr>
        <w:tc>
          <w:tcPr>
            <w:tcW w:w="1104" w:type="pct"/>
            <w:tcBorders>
              <w:top w:val="nil"/>
              <w:left w:val="single" w:sz="4" w:space="0" w:color="auto"/>
              <w:bottom w:val="single" w:sz="4" w:space="0" w:color="auto"/>
              <w:right w:val="single" w:sz="4" w:space="0" w:color="auto"/>
            </w:tcBorders>
            <w:shd w:val="clear" w:color="auto" w:fill="auto"/>
            <w:vAlign w:val="center"/>
            <w:hideMark/>
          </w:tcPr>
          <w:p w:rsidR="00E528EE" w:rsidRPr="00E528EE" w:rsidRDefault="00E528EE" w:rsidP="00E528EE">
            <w:pPr>
              <w:jc w:val="center"/>
              <w:rPr>
                <w:szCs w:val="22"/>
              </w:rPr>
            </w:pPr>
            <w:r w:rsidRPr="00E528EE">
              <w:rPr>
                <w:szCs w:val="22"/>
              </w:rPr>
              <w:t>2019</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50,75</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21,48</w:t>
            </w:r>
          </w:p>
        </w:tc>
      </w:tr>
      <w:tr w:rsidR="00E528EE" w:rsidRPr="00E528EE" w:rsidTr="00AF1F08">
        <w:trPr>
          <w:trHeight w:val="300"/>
        </w:trPr>
        <w:tc>
          <w:tcPr>
            <w:tcW w:w="1104" w:type="pct"/>
            <w:tcBorders>
              <w:top w:val="nil"/>
              <w:left w:val="single" w:sz="4" w:space="0" w:color="auto"/>
              <w:bottom w:val="single" w:sz="4" w:space="0" w:color="auto"/>
              <w:right w:val="single" w:sz="4" w:space="0" w:color="auto"/>
            </w:tcBorders>
            <w:shd w:val="clear" w:color="auto" w:fill="auto"/>
            <w:vAlign w:val="center"/>
            <w:hideMark/>
          </w:tcPr>
          <w:p w:rsidR="00E528EE" w:rsidRPr="00E528EE" w:rsidRDefault="00E528EE" w:rsidP="00E528EE">
            <w:pPr>
              <w:jc w:val="center"/>
              <w:rPr>
                <w:szCs w:val="22"/>
              </w:rPr>
            </w:pPr>
            <w:r w:rsidRPr="00E528EE">
              <w:rPr>
                <w:szCs w:val="22"/>
              </w:rPr>
              <w:t>2020</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50,91</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21,02</w:t>
            </w:r>
          </w:p>
        </w:tc>
      </w:tr>
      <w:tr w:rsidR="00E528EE" w:rsidRPr="00E528EE" w:rsidTr="00AF1F08">
        <w:trPr>
          <w:trHeight w:val="300"/>
        </w:trPr>
        <w:tc>
          <w:tcPr>
            <w:tcW w:w="1104" w:type="pct"/>
            <w:tcBorders>
              <w:top w:val="nil"/>
              <w:left w:val="single" w:sz="4" w:space="0" w:color="auto"/>
              <w:bottom w:val="single" w:sz="4" w:space="0" w:color="auto"/>
              <w:right w:val="single" w:sz="4" w:space="0" w:color="auto"/>
            </w:tcBorders>
            <w:shd w:val="clear" w:color="auto" w:fill="auto"/>
            <w:vAlign w:val="center"/>
            <w:hideMark/>
          </w:tcPr>
          <w:p w:rsidR="00E528EE" w:rsidRPr="00E528EE" w:rsidRDefault="00E528EE" w:rsidP="00E528EE">
            <w:pPr>
              <w:jc w:val="center"/>
              <w:rPr>
                <w:szCs w:val="22"/>
              </w:rPr>
            </w:pPr>
            <w:r w:rsidRPr="00E528EE">
              <w:rPr>
                <w:szCs w:val="22"/>
              </w:rPr>
              <w:t>2021</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52,47</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19,41</w:t>
            </w:r>
          </w:p>
        </w:tc>
      </w:tr>
      <w:tr w:rsidR="00E528EE" w:rsidRPr="00E528EE" w:rsidTr="00AF1F08">
        <w:trPr>
          <w:trHeight w:val="300"/>
        </w:trPr>
        <w:tc>
          <w:tcPr>
            <w:tcW w:w="1104" w:type="pct"/>
            <w:tcBorders>
              <w:top w:val="nil"/>
              <w:left w:val="single" w:sz="4" w:space="0" w:color="auto"/>
              <w:bottom w:val="single" w:sz="4" w:space="0" w:color="auto"/>
              <w:right w:val="single" w:sz="4" w:space="0" w:color="auto"/>
            </w:tcBorders>
            <w:shd w:val="clear" w:color="auto" w:fill="auto"/>
            <w:vAlign w:val="center"/>
            <w:hideMark/>
          </w:tcPr>
          <w:p w:rsidR="00E528EE" w:rsidRPr="00E528EE" w:rsidRDefault="00E528EE" w:rsidP="00E528EE">
            <w:pPr>
              <w:jc w:val="center"/>
              <w:rPr>
                <w:szCs w:val="22"/>
              </w:rPr>
            </w:pPr>
            <w:r w:rsidRPr="00E528EE">
              <w:rPr>
                <w:szCs w:val="22"/>
              </w:rPr>
              <w:t>2022</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53,69</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16,02</w:t>
            </w:r>
          </w:p>
        </w:tc>
      </w:tr>
      <w:tr w:rsidR="00E528EE" w:rsidRPr="00E528EE" w:rsidTr="00AF1F08">
        <w:trPr>
          <w:trHeight w:val="300"/>
        </w:trPr>
        <w:tc>
          <w:tcPr>
            <w:tcW w:w="1104" w:type="pct"/>
            <w:tcBorders>
              <w:top w:val="nil"/>
              <w:left w:val="single" w:sz="4" w:space="0" w:color="auto"/>
              <w:bottom w:val="single" w:sz="4" w:space="0" w:color="auto"/>
              <w:right w:val="single" w:sz="4" w:space="0" w:color="auto"/>
            </w:tcBorders>
            <w:shd w:val="clear" w:color="auto" w:fill="auto"/>
            <w:vAlign w:val="center"/>
            <w:hideMark/>
          </w:tcPr>
          <w:p w:rsidR="00E528EE" w:rsidRPr="00E528EE" w:rsidRDefault="00E528EE" w:rsidP="00E528EE">
            <w:pPr>
              <w:jc w:val="center"/>
              <w:rPr>
                <w:szCs w:val="22"/>
              </w:rPr>
            </w:pPr>
            <w:r w:rsidRPr="00E528EE">
              <w:rPr>
                <w:szCs w:val="22"/>
              </w:rPr>
              <w:t>2023</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n.a.</w:t>
            </w:r>
          </w:p>
        </w:tc>
        <w:tc>
          <w:tcPr>
            <w:tcW w:w="1948" w:type="pct"/>
            <w:tcBorders>
              <w:top w:val="nil"/>
              <w:left w:val="nil"/>
              <w:bottom w:val="single" w:sz="4" w:space="0" w:color="auto"/>
              <w:right w:val="single" w:sz="4" w:space="0" w:color="auto"/>
            </w:tcBorders>
            <w:shd w:val="clear" w:color="auto" w:fill="auto"/>
            <w:vAlign w:val="center"/>
            <w:hideMark/>
          </w:tcPr>
          <w:p w:rsidR="00E528EE" w:rsidRPr="00E528EE" w:rsidRDefault="00E528EE" w:rsidP="00E528EE">
            <w:pPr>
              <w:jc w:val="center"/>
              <w:rPr>
                <w:sz w:val="20"/>
                <w:szCs w:val="20"/>
              </w:rPr>
            </w:pPr>
            <w:r w:rsidRPr="00E528EE">
              <w:rPr>
                <w:sz w:val="20"/>
                <w:szCs w:val="20"/>
              </w:rPr>
              <w:t>n.a.</w:t>
            </w:r>
          </w:p>
        </w:tc>
      </w:tr>
      <w:tr w:rsidR="00E528EE" w:rsidRPr="00E528EE" w:rsidTr="00AF1F08">
        <w:trPr>
          <w:trHeight w:val="300"/>
        </w:trPr>
        <w:tc>
          <w:tcPr>
            <w:tcW w:w="3052" w:type="pct"/>
            <w:gridSpan w:val="2"/>
            <w:tcBorders>
              <w:top w:val="nil"/>
              <w:left w:val="nil"/>
              <w:bottom w:val="nil"/>
              <w:right w:val="nil"/>
            </w:tcBorders>
            <w:shd w:val="clear" w:color="auto" w:fill="auto"/>
            <w:noWrap/>
            <w:vAlign w:val="bottom"/>
            <w:hideMark/>
          </w:tcPr>
          <w:p w:rsidR="00E528EE" w:rsidRPr="00E528EE" w:rsidRDefault="00E528EE" w:rsidP="00E528EE">
            <w:pPr>
              <w:rPr>
                <w:szCs w:val="22"/>
              </w:rPr>
            </w:pPr>
            <w:r w:rsidRPr="00E528EE">
              <w:rPr>
                <w:szCs w:val="22"/>
              </w:rPr>
              <w:t>Forrás: TeIR, KSH Tstar</w:t>
            </w:r>
          </w:p>
        </w:tc>
        <w:tc>
          <w:tcPr>
            <w:tcW w:w="1948" w:type="pct"/>
            <w:tcBorders>
              <w:top w:val="nil"/>
              <w:left w:val="nil"/>
              <w:bottom w:val="nil"/>
              <w:right w:val="nil"/>
            </w:tcBorders>
            <w:shd w:val="clear" w:color="auto" w:fill="auto"/>
            <w:noWrap/>
            <w:vAlign w:val="bottom"/>
            <w:hideMark/>
          </w:tcPr>
          <w:p w:rsidR="00E528EE" w:rsidRPr="00E528EE" w:rsidRDefault="00E528EE" w:rsidP="00E528EE">
            <w:pPr>
              <w:rPr>
                <w:szCs w:val="22"/>
              </w:rPr>
            </w:pPr>
          </w:p>
        </w:tc>
      </w:tr>
    </w:tbl>
    <w:p w:rsidR="002941F4" w:rsidRDefault="002941F4" w:rsidP="0040713C"/>
    <w:p w:rsidR="00883C55" w:rsidRDefault="00883C55" w:rsidP="0040713C"/>
    <w:p w:rsidR="00E528EE" w:rsidRDefault="00E528EE" w:rsidP="00973447">
      <w:pPr>
        <w:jc w:val="both"/>
      </w:pPr>
      <w:r w:rsidRPr="00E528EE">
        <w:t>Sülysápon a lakosság egy rétege folyamatosan rászoruló, mivel a családsegítő szolgálat közreműködése ellenére sem képesek maguk körül olyan körülményeket teremteni, ami megalapozhatná a munkavállalásukat és egy biztonságos egzisztencia megteremtését. Ráadásul ezek az emberek jól behatárolható területein laknak a településnek, ami települési szintű szociális problémákat is felvet. Emellett az elmúlt évben sajnos sok, korábban még elfogadható életvitelt felmutatni tudó család is rászoruló státuszba jutott; velük kapcsolatban a támogatási lehetőségek korlátozottsága miatt inkább az várható, hogy tovább romlik a helyzetük, és csak kevesen tudnak újra talpra állni. Önkormányzatunk e hátrányok leküzdésében, csökkentésében pénzbeli ellátásokkal, közmunkával és egyéb személyes ellátásokkal igyekszik segíteni. A mélyszegénység hatása az alapvető létfeltételekben, a lakhatási, táplálkozási körülményekben, az érintettek egészségi állapotában is jelentkezik. A statisztikai adatok és a segélyezési tapasztalatok alapján egyik legsúlyosabb gond a szegénységben élők, közöttük a roma népesség helyzetének fokozatos romlása. A szegénységi kockázatok különösen sújtják a gyermekeket és a hátrányos helyzetű térségekben élőket. A szegénység számos társadalmi tényező által meghatározott, összetett jelenség, okai között szerepelnek társadalmi és kulturális hátrányok, szocializációs hiányosságok, alacsony vagy elavult iskolai végzettség, munkanélküliség, egészségi állapot, a családok gyermekszáma, a gyermekszegénység, de a jövedelmi viszonyok mutatják meg leginkább.</w:t>
      </w:r>
    </w:p>
    <w:p w:rsidR="00883C55" w:rsidRDefault="00883C55" w:rsidP="00973447">
      <w:pPr>
        <w:jc w:val="both"/>
      </w:pPr>
    </w:p>
    <w:p w:rsidR="00883C55" w:rsidRPr="00E528EE" w:rsidRDefault="00883C55" w:rsidP="00973447">
      <w:pPr>
        <w:jc w:val="both"/>
      </w:pPr>
    </w:p>
    <w:p w:rsidR="00E528EE" w:rsidRPr="00232E28" w:rsidRDefault="00E528EE" w:rsidP="0040713C"/>
    <w:p w:rsidR="006865E8" w:rsidRPr="00232E28" w:rsidRDefault="006865E8" w:rsidP="0042429B">
      <w:pPr>
        <w:autoSpaceDE w:val="0"/>
        <w:autoSpaceDN w:val="0"/>
        <w:adjustRightInd w:val="0"/>
        <w:spacing w:after="20"/>
        <w:ind w:firstLine="142"/>
        <w:rPr>
          <w:b/>
        </w:rPr>
      </w:pPr>
      <w:r w:rsidRPr="00232E28">
        <w:rPr>
          <w:b/>
        </w:rPr>
        <w:t>3.2 Foglalkoztatottság, munkaerő-piaci integráció</w:t>
      </w:r>
    </w:p>
    <w:p w:rsidR="00394B81" w:rsidRPr="00232E28" w:rsidRDefault="00394B81" w:rsidP="0040713C"/>
    <w:p w:rsidR="00A434DF" w:rsidRPr="00232E28" w:rsidRDefault="00886D27" w:rsidP="000D7F3C">
      <w:pPr>
        <w:pStyle w:val="NormlCalibri11"/>
        <w:pBdr>
          <w:top w:val="none" w:sz="0" w:space="0" w:color="auto"/>
          <w:left w:val="none" w:sz="0" w:space="0" w:color="auto"/>
          <w:bottom w:val="none" w:sz="0" w:space="0" w:color="auto"/>
          <w:right w:val="none" w:sz="0" w:space="0" w:color="auto"/>
        </w:pBdr>
        <w:jc w:val="both"/>
      </w:pPr>
      <w:r w:rsidRPr="00232E28">
        <w:t>A</w:t>
      </w:r>
      <w:r w:rsidR="00D1743B">
        <w:t xml:space="preserve"> </w:t>
      </w:r>
      <w:r w:rsidR="00A02FB9">
        <w:t>HEP-ben</w:t>
      </w:r>
      <w:r w:rsidR="00EF0224" w:rsidRPr="00232E28">
        <w:t xml:space="preserve"> elhelyezett táblázatokba</w:t>
      </w:r>
      <w:r w:rsidRPr="00232E28">
        <w:t xml:space="preserve"> gyűjtött adatok</w:t>
      </w:r>
      <w:r w:rsidR="005676BF" w:rsidRPr="00232E28">
        <w:t xml:space="preserve">, valamint </w:t>
      </w:r>
      <w:r w:rsidR="00350067" w:rsidRPr="00232E28">
        <w:t>a helyi</w:t>
      </w:r>
      <w:r w:rsidR="001C3201" w:rsidRPr="00232E28">
        <w:t xml:space="preserve"> önkormányzat </w:t>
      </w:r>
      <w:r w:rsidR="00350067" w:rsidRPr="00232E28">
        <w:t xml:space="preserve">a foglalkoztatás elősegítéséről és a munkanélküliek ellátásáról szóló 1991. évi IV. törvény (továbbiakban: Flt.) és a </w:t>
      </w:r>
      <w:r w:rsidR="006C4286" w:rsidRPr="00232E28">
        <w:t>Mö</w:t>
      </w:r>
      <w:r w:rsidR="00350067" w:rsidRPr="00232E28">
        <w:t>tv-ben</w:t>
      </w:r>
      <w:r w:rsidR="001C3201" w:rsidRPr="00232E28">
        <w:t xml:space="preserve"> foglalt feladata</w:t>
      </w:r>
      <w:r w:rsidR="00350067" w:rsidRPr="00232E28">
        <w:t>i</w:t>
      </w:r>
      <w:r w:rsidR="005676BF" w:rsidRPr="00232E28">
        <w:t xml:space="preserve"> </w:t>
      </w:r>
      <w:r w:rsidRPr="00232E28">
        <w:t>alapján településünkre jellemző foglalkoztatottságot, munkaerő-piaci lehetőségeket kívánjuk elemezni az elmúlt évek változásainak bemutatásával, a különböző korosztályok</w:t>
      </w:r>
      <w:r w:rsidR="003E3274" w:rsidRPr="00232E28">
        <w:t>,</w:t>
      </w:r>
      <w:r w:rsidRPr="00232E28">
        <w:t xml:space="preserve"> illetve nemek szerinti bontásban.</w:t>
      </w:r>
      <w:r w:rsidR="009E3406" w:rsidRPr="00232E28">
        <w:t xml:space="preserve"> Az elemzést összevetjük térségi és országos adatokkal is.</w:t>
      </w:r>
    </w:p>
    <w:p w:rsidR="00E528EE" w:rsidRPr="00E528EE" w:rsidRDefault="00E528EE" w:rsidP="000D7F3C">
      <w:pPr>
        <w:spacing w:before="120" w:after="120"/>
        <w:jc w:val="both"/>
      </w:pPr>
      <w:r w:rsidRPr="00E528EE">
        <w:t>Az alacsony jövedelműek bevételeinek számottevő része a pénzbeli juttatások rendszereiből származik. Az inaktív emberek között nagy arányban fordulnak elő az alacsony iskolai végzettségűek, a megváltozott munkaképességűek. Városunkban tapasztalataink szerint a munkaerő-piacra jutás fő akadályai: az alacsony iskolázottság, a tartós munkanélküli létből fakadó motiváltság</w:t>
      </w:r>
      <w:r>
        <w:t>bel</w:t>
      </w:r>
      <w:r w:rsidRPr="00E528EE">
        <w:t>i problémák, a társadalmi előítélet jelenléte.</w:t>
      </w:r>
    </w:p>
    <w:p w:rsidR="00466306" w:rsidRDefault="00466306" w:rsidP="00EE124A">
      <w:pPr>
        <w:numPr>
          <w:ilvl w:val="0"/>
          <w:numId w:val="4"/>
        </w:numPr>
      </w:pPr>
      <w:r w:rsidRPr="00232E28">
        <w:t>foglalkoztatottak, munkanélküliek, tartós munkanélküliek helyzete;</w:t>
      </w:r>
    </w:p>
    <w:p w:rsidR="00A55BB6" w:rsidRDefault="00A55BB6" w:rsidP="00A55BB6">
      <w:pPr>
        <w:ind w:left="960"/>
      </w:pPr>
    </w:p>
    <w:p w:rsidR="005B10A6" w:rsidRDefault="005B10A6" w:rsidP="000D7F3C">
      <w:pPr>
        <w:jc w:val="both"/>
        <w:rPr>
          <w:iCs/>
        </w:rPr>
      </w:pPr>
      <w:r w:rsidRPr="005B10A6">
        <w:rPr>
          <w:iCs/>
        </w:rPr>
        <w:t xml:space="preserve">Településünkön a nyilvántartott álláskeresők száma átlagosan </w:t>
      </w:r>
      <w:r>
        <w:rPr>
          <w:iCs/>
        </w:rPr>
        <w:t>2</w:t>
      </w:r>
      <w:r w:rsidRPr="005B10A6">
        <w:rPr>
          <w:iCs/>
        </w:rPr>
        <w:t>-4% körül mozog, amely bőven alatta van a magyarországi és a járási átlagnak is.</w:t>
      </w:r>
    </w:p>
    <w:p w:rsidR="005B10A6" w:rsidRDefault="005B10A6" w:rsidP="005B10A6"/>
    <w:p w:rsidR="00883C55" w:rsidRPr="005B10A6" w:rsidRDefault="00883C55" w:rsidP="005B10A6"/>
    <w:tbl>
      <w:tblPr>
        <w:tblW w:w="5000" w:type="pct"/>
        <w:tblCellMar>
          <w:left w:w="70" w:type="dxa"/>
          <w:right w:w="70" w:type="dxa"/>
        </w:tblCellMar>
        <w:tblLook w:val="04A0" w:firstRow="1" w:lastRow="0" w:firstColumn="1" w:lastColumn="0" w:noHBand="0" w:noVBand="1"/>
      </w:tblPr>
      <w:tblGrid>
        <w:gridCol w:w="1432"/>
        <w:gridCol w:w="2766"/>
        <w:gridCol w:w="2418"/>
        <w:gridCol w:w="2447"/>
      </w:tblGrid>
      <w:tr w:rsidR="005B10A6" w:rsidRPr="005B10A6" w:rsidTr="00AF1F08">
        <w:trPr>
          <w:trHeight w:val="7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0A6" w:rsidRPr="005B10A6" w:rsidRDefault="005B10A6" w:rsidP="005B10A6">
            <w:pPr>
              <w:jc w:val="center"/>
              <w:rPr>
                <w:b/>
                <w:bCs/>
                <w:szCs w:val="22"/>
              </w:rPr>
            </w:pPr>
            <w:r w:rsidRPr="005B10A6">
              <w:rPr>
                <w:b/>
                <w:bCs/>
                <w:szCs w:val="22"/>
              </w:rPr>
              <w:t xml:space="preserve">3.2. 1. számú táblázat - Munkanélküliségi ráta nemek szerint </w:t>
            </w:r>
          </w:p>
        </w:tc>
      </w:tr>
      <w:tr w:rsidR="005B10A6" w:rsidRPr="005B10A6" w:rsidTr="00AF1F08">
        <w:trPr>
          <w:trHeight w:val="563"/>
        </w:trPr>
        <w:tc>
          <w:tcPr>
            <w:tcW w:w="790" w:type="pct"/>
            <w:vMerge w:val="restart"/>
            <w:tcBorders>
              <w:top w:val="nil"/>
              <w:left w:val="single" w:sz="4" w:space="0" w:color="auto"/>
              <w:bottom w:val="single" w:sz="4" w:space="0" w:color="auto"/>
              <w:right w:val="single" w:sz="4" w:space="0" w:color="auto"/>
            </w:tcBorders>
            <w:shd w:val="clear" w:color="000000" w:fill="E2EFDA"/>
            <w:noWrap/>
            <w:vAlign w:val="center"/>
            <w:hideMark/>
          </w:tcPr>
          <w:p w:rsidR="005B10A6" w:rsidRPr="005B10A6" w:rsidRDefault="005B10A6" w:rsidP="005B10A6">
            <w:pPr>
              <w:jc w:val="center"/>
              <w:rPr>
                <w:b/>
                <w:bCs/>
                <w:szCs w:val="22"/>
              </w:rPr>
            </w:pPr>
            <w:r w:rsidRPr="005B10A6">
              <w:rPr>
                <w:b/>
                <w:bCs/>
                <w:szCs w:val="22"/>
              </w:rPr>
              <w:t>Év </w:t>
            </w:r>
          </w:p>
        </w:tc>
        <w:tc>
          <w:tcPr>
            <w:tcW w:w="4210" w:type="pct"/>
            <w:gridSpan w:val="3"/>
            <w:tcBorders>
              <w:top w:val="single" w:sz="4" w:space="0" w:color="auto"/>
              <w:left w:val="nil"/>
              <w:bottom w:val="single" w:sz="4" w:space="0" w:color="auto"/>
              <w:right w:val="single" w:sz="4" w:space="0" w:color="auto"/>
            </w:tcBorders>
            <w:shd w:val="clear" w:color="000000" w:fill="E2EFDA"/>
            <w:vAlign w:val="center"/>
            <w:hideMark/>
          </w:tcPr>
          <w:p w:rsidR="005B10A6" w:rsidRPr="005B10A6" w:rsidRDefault="005B10A6" w:rsidP="005B10A6">
            <w:pPr>
              <w:jc w:val="center"/>
              <w:rPr>
                <w:b/>
                <w:bCs/>
                <w:szCs w:val="22"/>
              </w:rPr>
            </w:pPr>
            <w:r w:rsidRPr="005B10A6">
              <w:rPr>
                <w:b/>
                <w:bCs/>
                <w:szCs w:val="22"/>
              </w:rPr>
              <w:t xml:space="preserve">Nyilvántartott álláskeresők aránya az </w:t>
            </w:r>
            <w:r w:rsidRPr="005B10A6">
              <w:rPr>
                <w:b/>
                <w:bCs/>
                <w:szCs w:val="22"/>
              </w:rPr>
              <w:br/>
              <w:t>állandó népességben a 15-64 évesek körében</w:t>
            </w:r>
          </w:p>
        </w:tc>
      </w:tr>
      <w:tr w:rsidR="005B10A6" w:rsidRPr="005B10A6" w:rsidTr="00AF1F08">
        <w:trPr>
          <w:trHeight w:val="645"/>
        </w:trPr>
        <w:tc>
          <w:tcPr>
            <w:tcW w:w="790" w:type="pct"/>
            <w:vMerge/>
            <w:tcBorders>
              <w:top w:val="nil"/>
              <w:left w:val="single" w:sz="4" w:space="0" w:color="auto"/>
              <w:bottom w:val="single" w:sz="4" w:space="0" w:color="auto"/>
              <w:right w:val="single" w:sz="4" w:space="0" w:color="auto"/>
            </w:tcBorders>
            <w:vAlign w:val="center"/>
            <w:hideMark/>
          </w:tcPr>
          <w:p w:rsidR="005B10A6" w:rsidRPr="005B10A6" w:rsidRDefault="005B10A6" w:rsidP="005B10A6">
            <w:pPr>
              <w:rPr>
                <w:b/>
                <w:bCs/>
                <w:szCs w:val="22"/>
              </w:rPr>
            </w:pPr>
          </w:p>
        </w:tc>
        <w:tc>
          <w:tcPr>
            <w:tcW w:w="1526" w:type="pct"/>
            <w:tcBorders>
              <w:top w:val="nil"/>
              <w:left w:val="nil"/>
              <w:bottom w:val="single" w:sz="4" w:space="0" w:color="auto"/>
              <w:right w:val="single" w:sz="4" w:space="0" w:color="auto"/>
            </w:tcBorders>
            <w:shd w:val="clear" w:color="000000" w:fill="E2EFDA"/>
            <w:vAlign w:val="center"/>
            <w:hideMark/>
          </w:tcPr>
          <w:p w:rsidR="005B10A6" w:rsidRPr="005B10A6" w:rsidRDefault="005B10A6" w:rsidP="005B10A6">
            <w:pPr>
              <w:jc w:val="center"/>
              <w:rPr>
                <w:b/>
                <w:bCs/>
                <w:szCs w:val="22"/>
              </w:rPr>
            </w:pPr>
            <w:r w:rsidRPr="005B10A6">
              <w:rPr>
                <w:b/>
                <w:bCs/>
                <w:szCs w:val="22"/>
              </w:rPr>
              <w:t xml:space="preserve">Férfiak aránya </w:t>
            </w:r>
            <w:r w:rsidRPr="005B10A6">
              <w:rPr>
                <w:b/>
                <w:bCs/>
                <w:szCs w:val="22"/>
              </w:rPr>
              <w:br/>
            </w:r>
            <w:r w:rsidRPr="005B10A6">
              <w:rPr>
                <w:szCs w:val="22"/>
              </w:rPr>
              <w:t>(TS 033)</w:t>
            </w:r>
          </w:p>
        </w:tc>
        <w:tc>
          <w:tcPr>
            <w:tcW w:w="1333" w:type="pct"/>
            <w:tcBorders>
              <w:top w:val="nil"/>
              <w:left w:val="nil"/>
              <w:bottom w:val="single" w:sz="4" w:space="0" w:color="auto"/>
              <w:right w:val="single" w:sz="4" w:space="0" w:color="auto"/>
            </w:tcBorders>
            <w:shd w:val="clear" w:color="000000" w:fill="E2EFDA"/>
            <w:vAlign w:val="center"/>
            <w:hideMark/>
          </w:tcPr>
          <w:p w:rsidR="005B10A6" w:rsidRPr="005B10A6" w:rsidRDefault="005B10A6" w:rsidP="005B10A6">
            <w:pPr>
              <w:jc w:val="center"/>
              <w:rPr>
                <w:b/>
                <w:bCs/>
                <w:szCs w:val="22"/>
              </w:rPr>
            </w:pPr>
            <w:r w:rsidRPr="005B10A6">
              <w:rPr>
                <w:b/>
                <w:bCs/>
                <w:szCs w:val="22"/>
              </w:rPr>
              <w:t xml:space="preserve">Nők aránya </w:t>
            </w:r>
            <w:r w:rsidRPr="005B10A6">
              <w:rPr>
                <w:b/>
                <w:bCs/>
                <w:szCs w:val="22"/>
              </w:rPr>
              <w:br/>
            </w:r>
            <w:r w:rsidRPr="005B10A6">
              <w:rPr>
                <w:szCs w:val="22"/>
              </w:rPr>
              <w:t>(TS 034)</w:t>
            </w:r>
          </w:p>
        </w:tc>
        <w:tc>
          <w:tcPr>
            <w:tcW w:w="1350" w:type="pct"/>
            <w:tcBorders>
              <w:top w:val="nil"/>
              <w:left w:val="nil"/>
              <w:bottom w:val="single" w:sz="4" w:space="0" w:color="auto"/>
              <w:right w:val="single" w:sz="4" w:space="0" w:color="auto"/>
            </w:tcBorders>
            <w:shd w:val="clear" w:color="000000" w:fill="E2EFDA"/>
            <w:noWrap/>
            <w:vAlign w:val="center"/>
            <w:hideMark/>
          </w:tcPr>
          <w:p w:rsidR="005B10A6" w:rsidRPr="005B10A6" w:rsidRDefault="005B10A6" w:rsidP="005B10A6">
            <w:pPr>
              <w:jc w:val="center"/>
              <w:rPr>
                <w:b/>
                <w:bCs/>
                <w:szCs w:val="22"/>
              </w:rPr>
            </w:pPr>
            <w:r w:rsidRPr="005B10A6">
              <w:rPr>
                <w:b/>
                <w:bCs/>
                <w:szCs w:val="22"/>
              </w:rPr>
              <w:t>Összesen</w:t>
            </w:r>
          </w:p>
        </w:tc>
      </w:tr>
      <w:tr w:rsidR="005B10A6" w:rsidRPr="005B10A6" w:rsidTr="00AF1F08">
        <w:trPr>
          <w:trHeight w:val="420"/>
        </w:trPr>
        <w:tc>
          <w:tcPr>
            <w:tcW w:w="790" w:type="pct"/>
            <w:tcBorders>
              <w:top w:val="nil"/>
              <w:left w:val="single" w:sz="4" w:space="0" w:color="auto"/>
              <w:bottom w:val="single" w:sz="4" w:space="0" w:color="auto"/>
              <w:right w:val="single" w:sz="4" w:space="0" w:color="auto"/>
            </w:tcBorders>
            <w:shd w:val="clear" w:color="auto" w:fill="auto"/>
            <w:vAlign w:val="center"/>
            <w:hideMark/>
          </w:tcPr>
          <w:p w:rsidR="005B10A6" w:rsidRPr="005B10A6" w:rsidRDefault="005B10A6" w:rsidP="005B10A6">
            <w:pPr>
              <w:jc w:val="center"/>
              <w:rPr>
                <w:szCs w:val="22"/>
              </w:rPr>
            </w:pPr>
            <w:r w:rsidRPr="005B10A6">
              <w:rPr>
                <w:szCs w:val="22"/>
              </w:rPr>
              <w:t>2018</w:t>
            </w:r>
          </w:p>
        </w:tc>
        <w:tc>
          <w:tcPr>
            <w:tcW w:w="1526"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2,32</w:t>
            </w:r>
          </w:p>
        </w:tc>
        <w:tc>
          <w:tcPr>
            <w:tcW w:w="1333"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3,00</w:t>
            </w:r>
          </w:p>
        </w:tc>
        <w:tc>
          <w:tcPr>
            <w:tcW w:w="1350" w:type="pct"/>
            <w:tcBorders>
              <w:top w:val="nil"/>
              <w:left w:val="nil"/>
              <w:bottom w:val="single" w:sz="4" w:space="0" w:color="auto"/>
              <w:right w:val="single" w:sz="4" w:space="0" w:color="auto"/>
            </w:tcBorders>
            <w:shd w:val="clear" w:color="000000" w:fill="FCE4D6"/>
            <w:vAlign w:val="center"/>
            <w:hideMark/>
          </w:tcPr>
          <w:p w:rsidR="005B10A6" w:rsidRPr="005B10A6" w:rsidRDefault="005B10A6" w:rsidP="005B10A6">
            <w:pPr>
              <w:jc w:val="center"/>
              <w:rPr>
                <w:sz w:val="20"/>
                <w:szCs w:val="20"/>
              </w:rPr>
            </w:pPr>
            <w:r w:rsidRPr="005B10A6">
              <w:rPr>
                <w:sz w:val="20"/>
                <w:szCs w:val="20"/>
              </w:rPr>
              <w:t>2,66%</w:t>
            </w:r>
          </w:p>
        </w:tc>
      </w:tr>
      <w:tr w:rsidR="005B10A6" w:rsidRPr="005B10A6" w:rsidTr="00AF1F08">
        <w:trPr>
          <w:trHeight w:val="300"/>
        </w:trPr>
        <w:tc>
          <w:tcPr>
            <w:tcW w:w="790" w:type="pct"/>
            <w:tcBorders>
              <w:top w:val="nil"/>
              <w:left w:val="single" w:sz="4" w:space="0" w:color="auto"/>
              <w:bottom w:val="single" w:sz="4" w:space="0" w:color="auto"/>
              <w:right w:val="single" w:sz="4" w:space="0" w:color="auto"/>
            </w:tcBorders>
            <w:shd w:val="clear" w:color="auto" w:fill="auto"/>
            <w:vAlign w:val="center"/>
            <w:hideMark/>
          </w:tcPr>
          <w:p w:rsidR="005B10A6" w:rsidRPr="005B10A6" w:rsidRDefault="005B10A6" w:rsidP="005B10A6">
            <w:pPr>
              <w:jc w:val="center"/>
              <w:rPr>
                <w:szCs w:val="22"/>
              </w:rPr>
            </w:pPr>
            <w:r w:rsidRPr="005B10A6">
              <w:rPr>
                <w:szCs w:val="22"/>
              </w:rPr>
              <w:t>2019</w:t>
            </w:r>
          </w:p>
        </w:tc>
        <w:tc>
          <w:tcPr>
            <w:tcW w:w="1526"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2,43</w:t>
            </w:r>
          </w:p>
        </w:tc>
        <w:tc>
          <w:tcPr>
            <w:tcW w:w="1333"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2,80</w:t>
            </w:r>
          </w:p>
        </w:tc>
        <w:tc>
          <w:tcPr>
            <w:tcW w:w="1350" w:type="pct"/>
            <w:tcBorders>
              <w:top w:val="nil"/>
              <w:left w:val="nil"/>
              <w:bottom w:val="single" w:sz="4" w:space="0" w:color="auto"/>
              <w:right w:val="single" w:sz="4" w:space="0" w:color="auto"/>
            </w:tcBorders>
            <w:shd w:val="clear" w:color="000000" w:fill="FCE4D6"/>
            <w:vAlign w:val="center"/>
            <w:hideMark/>
          </w:tcPr>
          <w:p w:rsidR="005B10A6" w:rsidRPr="005B10A6" w:rsidRDefault="005B10A6" w:rsidP="005B10A6">
            <w:pPr>
              <w:jc w:val="center"/>
              <w:rPr>
                <w:sz w:val="20"/>
                <w:szCs w:val="20"/>
              </w:rPr>
            </w:pPr>
            <w:r w:rsidRPr="005B10A6">
              <w:rPr>
                <w:sz w:val="20"/>
                <w:szCs w:val="20"/>
              </w:rPr>
              <w:t>2,62%</w:t>
            </w:r>
          </w:p>
        </w:tc>
      </w:tr>
      <w:tr w:rsidR="005B10A6" w:rsidRPr="005B10A6" w:rsidTr="00AF1F08">
        <w:trPr>
          <w:trHeight w:val="300"/>
        </w:trPr>
        <w:tc>
          <w:tcPr>
            <w:tcW w:w="790" w:type="pct"/>
            <w:tcBorders>
              <w:top w:val="nil"/>
              <w:left w:val="single" w:sz="4" w:space="0" w:color="auto"/>
              <w:bottom w:val="single" w:sz="4" w:space="0" w:color="auto"/>
              <w:right w:val="single" w:sz="4" w:space="0" w:color="auto"/>
            </w:tcBorders>
            <w:shd w:val="clear" w:color="auto" w:fill="auto"/>
            <w:vAlign w:val="center"/>
            <w:hideMark/>
          </w:tcPr>
          <w:p w:rsidR="005B10A6" w:rsidRPr="005B10A6" w:rsidRDefault="005B10A6" w:rsidP="005B10A6">
            <w:pPr>
              <w:jc w:val="center"/>
              <w:rPr>
                <w:szCs w:val="22"/>
              </w:rPr>
            </w:pPr>
            <w:r w:rsidRPr="005B10A6">
              <w:rPr>
                <w:szCs w:val="22"/>
              </w:rPr>
              <w:t>2020</w:t>
            </w:r>
          </w:p>
        </w:tc>
        <w:tc>
          <w:tcPr>
            <w:tcW w:w="1526"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3,40</w:t>
            </w:r>
          </w:p>
        </w:tc>
        <w:tc>
          <w:tcPr>
            <w:tcW w:w="1333"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3,62</w:t>
            </w:r>
          </w:p>
        </w:tc>
        <w:tc>
          <w:tcPr>
            <w:tcW w:w="1350" w:type="pct"/>
            <w:tcBorders>
              <w:top w:val="nil"/>
              <w:left w:val="nil"/>
              <w:bottom w:val="single" w:sz="4" w:space="0" w:color="auto"/>
              <w:right w:val="single" w:sz="4" w:space="0" w:color="auto"/>
            </w:tcBorders>
            <w:shd w:val="clear" w:color="000000" w:fill="FCE4D6"/>
            <w:vAlign w:val="center"/>
            <w:hideMark/>
          </w:tcPr>
          <w:p w:rsidR="005B10A6" w:rsidRPr="005B10A6" w:rsidRDefault="005B10A6" w:rsidP="005B10A6">
            <w:pPr>
              <w:jc w:val="center"/>
              <w:rPr>
                <w:sz w:val="20"/>
                <w:szCs w:val="20"/>
              </w:rPr>
            </w:pPr>
            <w:r w:rsidRPr="005B10A6">
              <w:rPr>
                <w:sz w:val="20"/>
                <w:szCs w:val="20"/>
              </w:rPr>
              <w:t>3,51%</w:t>
            </w:r>
          </w:p>
        </w:tc>
      </w:tr>
      <w:tr w:rsidR="005B10A6" w:rsidRPr="005B10A6" w:rsidTr="00AF1F08">
        <w:trPr>
          <w:trHeight w:val="300"/>
        </w:trPr>
        <w:tc>
          <w:tcPr>
            <w:tcW w:w="790" w:type="pct"/>
            <w:tcBorders>
              <w:top w:val="nil"/>
              <w:left w:val="single" w:sz="4" w:space="0" w:color="auto"/>
              <w:bottom w:val="single" w:sz="4" w:space="0" w:color="auto"/>
              <w:right w:val="single" w:sz="4" w:space="0" w:color="auto"/>
            </w:tcBorders>
            <w:shd w:val="clear" w:color="auto" w:fill="auto"/>
            <w:vAlign w:val="center"/>
            <w:hideMark/>
          </w:tcPr>
          <w:p w:rsidR="005B10A6" w:rsidRPr="005B10A6" w:rsidRDefault="005B10A6" w:rsidP="005B10A6">
            <w:pPr>
              <w:jc w:val="center"/>
              <w:rPr>
                <w:szCs w:val="22"/>
              </w:rPr>
            </w:pPr>
            <w:r w:rsidRPr="005B10A6">
              <w:rPr>
                <w:szCs w:val="22"/>
              </w:rPr>
              <w:t>2021</w:t>
            </w:r>
          </w:p>
        </w:tc>
        <w:tc>
          <w:tcPr>
            <w:tcW w:w="1526"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2,98</w:t>
            </w:r>
          </w:p>
        </w:tc>
        <w:tc>
          <w:tcPr>
            <w:tcW w:w="1333"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3,49</w:t>
            </w:r>
          </w:p>
        </w:tc>
        <w:tc>
          <w:tcPr>
            <w:tcW w:w="1350" w:type="pct"/>
            <w:tcBorders>
              <w:top w:val="nil"/>
              <w:left w:val="nil"/>
              <w:bottom w:val="single" w:sz="4" w:space="0" w:color="auto"/>
              <w:right w:val="single" w:sz="4" w:space="0" w:color="auto"/>
            </w:tcBorders>
            <w:shd w:val="clear" w:color="000000" w:fill="FCE4D6"/>
            <w:vAlign w:val="center"/>
            <w:hideMark/>
          </w:tcPr>
          <w:p w:rsidR="005B10A6" w:rsidRPr="005B10A6" w:rsidRDefault="005B10A6" w:rsidP="005B10A6">
            <w:pPr>
              <w:jc w:val="center"/>
              <w:rPr>
                <w:sz w:val="20"/>
                <w:szCs w:val="20"/>
              </w:rPr>
            </w:pPr>
            <w:r w:rsidRPr="005B10A6">
              <w:rPr>
                <w:sz w:val="20"/>
                <w:szCs w:val="20"/>
              </w:rPr>
              <w:t>3,24%</w:t>
            </w:r>
          </w:p>
        </w:tc>
      </w:tr>
      <w:tr w:rsidR="005B10A6" w:rsidRPr="005B10A6" w:rsidTr="00AF1F08">
        <w:trPr>
          <w:trHeight w:val="300"/>
        </w:trPr>
        <w:tc>
          <w:tcPr>
            <w:tcW w:w="790" w:type="pct"/>
            <w:tcBorders>
              <w:top w:val="nil"/>
              <w:left w:val="single" w:sz="4" w:space="0" w:color="auto"/>
              <w:bottom w:val="single" w:sz="4" w:space="0" w:color="auto"/>
              <w:right w:val="single" w:sz="4" w:space="0" w:color="auto"/>
            </w:tcBorders>
            <w:shd w:val="clear" w:color="auto" w:fill="auto"/>
            <w:vAlign w:val="center"/>
            <w:hideMark/>
          </w:tcPr>
          <w:p w:rsidR="005B10A6" w:rsidRPr="005B10A6" w:rsidRDefault="005B10A6" w:rsidP="005B10A6">
            <w:pPr>
              <w:jc w:val="center"/>
              <w:rPr>
                <w:szCs w:val="22"/>
              </w:rPr>
            </w:pPr>
            <w:r w:rsidRPr="005B10A6">
              <w:rPr>
                <w:szCs w:val="22"/>
              </w:rPr>
              <w:t>2022</w:t>
            </w:r>
          </w:p>
        </w:tc>
        <w:tc>
          <w:tcPr>
            <w:tcW w:w="1526"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2,83</w:t>
            </w:r>
          </w:p>
        </w:tc>
        <w:tc>
          <w:tcPr>
            <w:tcW w:w="1333"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2,86</w:t>
            </w:r>
          </w:p>
        </w:tc>
        <w:tc>
          <w:tcPr>
            <w:tcW w:w="1350" w:type="pct"/>
            <w:tcBorders>
              <w:top w:val="nil"/>
              <w:left w:val="nil"/>
              <w:bottom w:val="single" w:sz="4" w:space="0" w:color="auto"/>
              <w:right w:val="single" w:sz="4" w:space="0" w:color="auto"/>
            </w:tcBorders>
            <w:shd w:val="clear" w:color="000000" w:fill="FCE4D6"/>
            <w:vAlign w:val="center"/>
            <w:hideMark/>
          </w:tcPr>
          <w:p w:rsidR="005B10A6" w:rsidRPr="005B10A6" w:rsidRDefault="005B10A6" w:rsidP="005B10A6">
            <w:pPr>
              <w:jc w:val="center"/>
              <w:rPr>
                <w:sz w:val="20"/>
                <w:szCs w:val="20"/>
              </w:rPr>
            </w:pPr>
            <w:r w:rsidRPr="005B10A6">
              <w:rPr>
                <w:sz w:val="20"/>
                <w:szCs w:val="20"/>
              </w:rPr>
              <w:t>2,85%</w:t>
            </w:r>
          </w:p>
        </w:tc>
      </w:tr>
      <w:tr w:rsidR="005B10A6" w:rsidRPr="005B10A6" w:rsidTr="00AF1F08">
        <w:trPr>
          <w:trHeight w:val="300"/>
        </w:trPr>
        <w:tc>
          <w:tcPr>
            <w:tcW w:w="790" w:type="pct"/>
            <w:tcBorders>
              <w:top w:val="nil"/>
              <w:left w:val="single" w:sz="4" w:space="0" w:color="auto"/>
              <w:bottom w:val="single" w:sz="4" w:space="0" w:color="auto"/>
              <w:right w:val="single" w:sz="4" w:space="0" w:color="auto"/>
            </w:tcBorders>
            <w:shd w:val="clear" w:color="auto" w:fill="auto"/>
            <w:vAlign w:val="center"/>
            <w:hideMark/>
          </w:tcPr>
          <w:p w:rsidR="005B10A6" w:rsidRPr="005B10A6" w:rsidRDefault="005B10A6" w:rsidP="005B10A6">
            <w:pPr>
              <w:jc w:val="center"/>
              <w:rPr>
                <w:szCs w:val="22"/>
              </w:rPr>
            </w:pPr>
            <w:r w:rsidRPr="005B10A6">
              <w:rPr>
                <w:szCs w:val="22"/>
              </w:rPr>
              <w:t>2023</w:t>
            </w:r>
          </w:p>
        </w:tc>
        <w:tc>
          <w:tcPr>
            <w:tcW w:w="1526"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2,25</w:t>
            </w:r>
          </w:p>
        </w:tc>
        <w:tc>
          <w:tcPr>
            <w:tcW w:w="1333" w:type="pct"/>
            <w:tcBorders>
              <w:top w:val="nil"/>
              <w:left w:val="nil"/>
              <w:bottom w:val="single" w:sz="4" w:space="0" w:color="auto"/>
              <w:right w:val="single" w:sz="4" w:space="0" w:color="auto"/>
            </w:tcBorders>
            <w:shd w:val="clear" w:color="auto" w:fill="auto"/>
            <w:vAlign w:val="center"/>
            <w:hideMark/>
          </w:tcPr>
          <w:p w:rsidR="005B10A6" w:rsidRPr="005B10A6" w:rsidRDefault="005B10A6" w:rsidP="005B10A6">
            <w:pPr>
              <w:jc w:val="center"/>
              <w:rPr>
                <w:sz w:val="20"/>
                <w:szCs w:val="20"/>
              </w:rPr>
            </w:pPr>
            <w:r w:rsidRPr="005B10A6">
              <w:rPr>
                <w:sz w:val="20"/>
                <w:szCs w:val="20"/>
              </w:rPr>
              <w:t>2,05</w:t>
            </w:r>
          </w:p>
        </w:tc>
        <w:tc>
          <w:tcPr>
            <w:tcW w:w="1350" w:type="pct"/>
            <w:tcBorders>
              <w:top w:val="nil"/>
              <w:left w:val="nil"/>
              <w:bottom w:val="single" w:sz="4" w:space="0" w:color="auto"/>
              <w:right w:val="single" w:sz="4" w:space="0" w:color="auto"/>
            </w:tcBorders>
            <w:shd w:val="clear" w:color="000000" w:fill="FCE4D6"/>
            <w:vAlign w:val="center"/>
            <w:hideMark/>
          </w:tcPr>
          <w:p w:rsidR="005B10A6" w:rsidRPr="005B10A6" w:rsidRDefault="005B10A6" w:rsidP="005B10A6">
            <w:pPr>
              <w:jc w:val="center"/>
              <w:rPr>
                <w:sz w:val="20"/>
                <w:szCs w:val="20"/>
              </w:rPr>
            </w:pPr>
            <w:r w:rsidRPr="005B10A6">
              <w:rPr>
                <w:sz w:val="20"/>
                <w:szCs w:val="20"/>
              </w:rPr>
              <w:t>2,15%</w:t>
            </w:r>
          </w:p>
        </w:tc>
      </w:tr>
      <w:tr w:rsidR="005B10A6" w:rsidRPr="005B10A6" w:rsidTr="00AF1F08">
        <w:trPr>
          <w:trHeight w:val="300"/>
        </w:trPr>
        <w:tc>
          <w:tcPr>
            <w:tcW w:w="3650" w:type="pct"/>
            <w:gridSpan w:val="3"/>
            <w:tcBorders>
              <w:top w:val="nil"/>
              <w:left w:val="nil"/>
              <w:bottom w:val="nil"/>
              <w:right w:val="nil"/>
            </w:tcBorders>
            <w:shd w:val="clear" w:color="auto" w:fill="auto"/>
            <w:noWrap/>
            <w:vAlign w:val="bottom"/>
            <w:hideMark/>
          </w:tcPr>
          <w:p w:rsidR="005B10A6" w:rsidRPr="005B10A6" w:rsidRDefault="005B10A6" w:rsidP="005B10A6">
            <w:pPr>
              <w:rPr>
                <w:szCs w:val="22"/>
              </w:rPr>
            </w:pPr>
            <w:r w:rsidRPr="005B10A6">
              <w:rPr>
                <w:szCs w:val="22"/>
              </w:rPr>
              <w:t>Forrás: TeIR, Nemzeti Munkaügyi Hivatal</w:t>
            </w:r>
          </w:p>
        </w:tc>
        <w:tc>
          <w:tcPr>
            <w:tcW w:w="1350" w:type="pct"/>
            <w:tcBorders>
              <w:top w:val="nil"/>
              <w:left w:val="nil"/>
              <w:bottom w:val="nil"/>
              <w:right w:val="nil"/>
            </w:tcBorders>
            <w:shd w:val="clear" w:color="auto" w:fill="auto"/>
            <w:noWrap/>
            <w:vAlign w:val="bottom"/>
            <w:hideMark/>
          </w:tcPr>
          <w:p w:rsidR="005B10A6" w:rsidRPr="005B10A6" w:rsidRDefault="005B10A6" w:rsidP="005B10A6">
            <w:pPr>
              <w:rPr>
                <w:szCs w:val="22"/>
              </w:rPr>
            </w:pPr>
          </w:p>
        </w:tc>
      </w:tr>
    </w:tbl>
    <w:p w:rsidR="005B10A6" w:rsidRDefault="005B10A6" w:rsidP="005B10A6"/>
    <w:p w:rsidR="00883C55" w:rsidRPr="00232E28" w:rsidRDefault="00883C55" w:rsidP="005B10A6"/>
    <w:p w:rsidR="00CE7144" w:rsidRPr="00CE7144" w:rsidRDefault="00CE7144" w:rsidP="000D7F3C">
      <w:pPr>
        <w:autoSpaceDE w:val="0"/>
        <w:autoSpaceDN w:val="0"/>
        <w:adjustRightInd w:val="0"/>
        <w:spacing w:after="20"/>
        <w:jc w:val="both"/>
        <w:rPr>
          <w:iCs/>
        </w:rPr>
      </w:pPr>
      <w:r>
        <w:rPr>
          <w:iCs/>
        </w:rPr>
        <w:t xml:space="preserve">Mint az alábbi táblázatból jól látható, a 2018-2020 közötti időszakban </w:t>
      </w:r>
      <w:r w:rsidRPr="00CE7144">
        <w:rPr>
          <w:iCs/>
        </w:rPr>
        <w:t xml:space="preserve">csökkenő tendenciát mutat a nyilvántartott álláskeresők száma, ez részben a jól működő közmunkaprogramnak is köszönhető, mivel településünkön igen sok álláskereső jut hosszabb időtartamú program során kereseti lehetőséghez, másrészt pedig sokan találnak alkalmi/idénymunkát (kertgondozás, fűkaszálás, gyümölcsszedés, „napszám”) a település közelében. </w:t>
      </w:r>
      <w:r>
        <w:rPr>
          <w:iCs/>
        </w:rPr>
        <w:t xml:space="preserve">Sajnos a 2020-as Covid járvány a településünket sem kímélte, nagyon sok ember veszítette el az állásást, így a nyilvántartott álláskeresők száma ebben az évben jócskán megugrott. Majd a járvány lecsengésével újra csökkenni kezdett. </w:t>
      </w:r>
    </w:p>
    <w:p w:rsidR="00CE7144" w:rsidRDefault="00CE7144" w:rsidP="007E3468">
      <w:pPr>
        <w:ind w:left="960"/>
        <w:rPr>
          <w:i/>
        </w:rPr>
      </w:pPr>
    </w:p>
    <w:p w:rsidR="00CE7144" w:rsidRDefault="0089056D" w:rsidP="00AF1F08">
      <w:pPr>
        <w:jc w:val="center"/>
        <w:rPr>
          <w:i/>
        </w:rPr>
      </w:pPr>
      <w:r w:rsidRPr="0016773B">
        <w:rPr>
          <w:noProof/>
        </w:rPr>
        <w:lastRenderedPageBreak/>
        <w:drawing>
          <wp:inline distT="0" distB="0" distL="0" distR="0">
            <wp:extent cx="5765800" cy="3820160"/>
            <wp:effectExtent l="0" t="0" r="0" b="0"/>
            <wp:docPr id="9" name="Objektum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E7144" w:rsidRDefault="00CE7144" w:rsidP="007E3468">
      <w:pPr>
        <w:ind w:left="960"/>
        <w:rPr>
          <w:i/>
        </w:rPr>
      </w:pPr>
    </w:p>
    <w:tbl>
      <w:tblPr>
        <w:tblW w:w="5000" w:type="pct"/>
        <w:tblCellMar>
          <w:left w:w="70" w:type="dxa"/>
          <w:right w:w="70" w:type="dxa"/>
        </w:tblCellMar>
        <w:tblLook w:val="04A0" w:firstRow="1" w:lastRow="0" w:firstColumn="1" w:lastColumn="0" w:noHBand="0" w:noVBand="1"/>
      </w:tblPr>
      <w:tblGrid>
        <w:gridCol w:w="1485"/>
        <w:gridCol w:w="3217"/>
        <w:gridCol w:w="4361"/>
      </w:tblGrid>
      <w:tr w:rsidR="00030629" w:rsidRPr="00030629" w:rsidTr="00AF1F08">
        <w:trPr>
          <w:trHeight w:val="72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30629" w:rsidRPr="00030629" w:rsidRDefault="00030629" w:rsidP="00030629">
            <w:pPr>
              <w:jc w:val="center"/>
              <w:rPr>
                <w:b/>
                <w:bCs/>
                <w:szCs w:val="22"/>
              </w:rPr>
            </w:pPr>
            <w:r w:rsidRPr="00030629">
              <w:rPr>
                <w:b/>
                <w:bCs/>
                <w:szCs w:val="22"/>
              </w:rPr>
              <w:t>3.2.3. számú tábla - A 180 napnál hosszabb ideje nyilvántartott álláskeresők aránya</w:t>
            </w:r>
          </w:p>
        </w:tc>
      </w:tr>
      <w:tr w:rsidR="00030629" w:rsidRPr="00030629" w:rsidTr="00AF1F08">
        <w:trPr>
          <w:trHeight w:val="1725"/>
        </w:trPr>
        <w:tc>
          <w:tcPr>
            <w:tcW w:w="819" w:type="pct"/>
            <w:vMerge w:val="restart"/>
            <w:tcBorders>
              <w:top w:val="nil"/>
              <w:left w:val="single" w:sz="4" w:space="0" w:color="auto"/>
              <w:bottom w:val="single" w:sz="4" w:space="0" w:color="000000"/>
              <w:right w:val="single" w:sz="4" w:space="0" w:color="auto"/>
            </w:tcBorders>
            <w:shd w:val="clear" w:color="000000" w:fill="E2EFDA"/>
            <w:noWrap/>
            <w:vAlign w:val="center"/>
            <w:hideMark/>
          </w:tcPr>
          <w:p w:rsidR="00030629" w:rsidRPr="00030629" w:rsidRDefault="00030629" w:rsidP="00030629">
            <w:pPr>
              <w:jc w:val="center"/>
              <w:rPr>
                <w:b/>
                <w:bCs/>
                <w:szCs w:val="22"/>
              </w:rPr>
            </w:pPr>
            <w:r w:rsidRPr="00030629">
              <w:rPr>
                <w:b/>
                <w:bCs/>
                <w:szCs w:val="22"/>
              </w:rPr>
              <w:t>Év </w:t>
            </w:r>
          </w:p>
        </w:tc>
        <w:tc>
          <w:tcPr>
            <w:tcW w:w="1775" w:type="pct"/>
            <w:vMerge w:val="restart"/>
            <w:tcBorders>
              <w:top w:val="nil"/>
              <w:left w:val="single" w:sz="4" w:space="0" w:color="auto"/>
              <w:bottom w:val="single" w:sz="4" w:space="0" w:color="000000"/>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 xml:space="preserve">180 napnál hosszabb ideje regisztrált munkanélküliek aránya </w:t>
            </w:r>
            <w:r w:rsidRPr="00030629">
              <w:rPr>
                <w:szCs w:val="22"/>
              </w:rPr>
              <w:t>(TS 057)</w:t>
            </w:r>
          </w:p>
        </w:tc>
        <w:tc>
          <w:tcPr>
            <w:tcW w:w="2406" w:type="pct"/>
            <w:vMerge w:val="restart"/>
            <w:tcBorders>
              <w:top w:val="nil"/>
              <w:left w:val="single" w:sz="4" w:space="0" w:color="auto"/>
              <w:bottom w:val="single" w:sz="4" w:space="0" w:color="000000"/>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 xml:space="preserve">Nők aránya a 180 napon túli nyilvántartott álláskeresőkön belül </w:t>
            </w:r>
            <w:r w:rsidRPr="00030629">
              <w:rPr>
                <w:szCs w:val="22"/>
              </w:rPr>
              <w:t>(TS 058)</w:t>
            </w:r>
          </w:p>
        </w:tc>
      </w:tr>
      <w:tr w:rsidR="00030629" w:rsidRPr="00030629" w:rsidTr="00AF1F08">
        <w:trPr>
          <w:trHeight w:val="276"/>
        </w:trPr>
        <w:tc>
          <w:tcPr>
            <w:tcW w:w="819" w:type="pct"/>
            <w:vMerge/>
            <w:tcBorders>
              <w:top w:val="nil"/>
              <w:left w:val="single" w:sz="4" w:space="0" w:color="auto"/>
              <w:bottom w:val="single" w:sz="4" w:space="0" w:color="000000"/>
              <w:right w:val="single" w:sz="4" w:space="0" w:color="auto"/>
            </w:tcBorders>
            <w:vAlign w:val="center"/>
            <w:hideMark/>
          </w:tcPr>
          <w:p w:rsidR="00030629" w:rsidRPr="00030629" w:rsidRDefault="00030629" w:rsidP="00030629">
            <w:pPr>
              <w:rPr>
                <w:b/>
                <w:bCs/>
                <w:szCs w:val="22"/>
              </w:rPr>
            </w:pPr>
          </w:p>
        </w:tc>
        <w:tc>
          <w:tcPr>
            <w:tcW w:w="1775" w:type="pct"/>
            <w:vMerge/>
            <w:tcBorders>
              <w:top w:val="nil"/>
              <w:left w:val="single" w:sz="4" w:space="0" w:color="auto"/>
              <w:bottom w:val="single" w:sz="4" w:space="0" w:color="000000"/>
              <w:right w:val="single" w:sz="4" w:space="0" w:color="auto"/>
            </w:tcBorders>
            <w:vAlign w:val="center"/>
            <w:hideMark/>
          </w:tcPr>
          <w:p w:rsidR="00030629" w:rsidRPr="00030629" w:rsidRDefault="00030629" w:rsidP="00030629">
            <w:pPr>
              <w:rPr>
                <w:b/>
                <w:bCs/>
                <w:szCs w:val="22"/>
              </w:rPr>
            </w:pPr>
          </w:p>
        </w:tc>
        <w:tc>
          <w:tcPr>
            <w:tcW w:w="2406" w:type="pct"/>
            <w:vMerge/>
            <w:tcBorders>
              <w:top w:val="nil"/>
              <w:left w:val="single" w:sz="4" w:space="0" w:color="auto"/>
              <w:bottom w:val="single" w:sz="4" w:space="0" w:color="000000"/>
              <w:right w:val="single" w:sz="4" w:space="0" w:color="auto"/>
            </w:tcBorders>
            <w:vAlign w:val="center"/>
            <w:hideMark/>
          </w:tcPr>
          <w:p w:rsidR="00030629" w:rsidRPr="00030629" w:rsidRDefault="00030629" w:rsidP="00030629">
            <w:pPr>
              <w:rPr>
                <w:b/>
                <w:bCs/>
                <w:szCs w:val="22"/>
              </w:rPr>
            </w:pPr>
          </w:p>
        </w:tc>
      </w:tr>
      <w:tr w:rsidR="00030629" w:rsidRPr="00030629" w:rsidTr="00AF1F08">
        <w:trPr>
          <w:trHeight w:val="82"/>
        </w:trPr>
        <w:tc>
          <w:tcPr>
            <w:tcW w:w="819" w:type="pct"/>
            <w:vMerge/>
            <w:tcBorders>
              <w:top w:val="nil"/>
              <w:left w:val="single" w:sz="4" w:space="0" w:color="auto"/>
              <w:bottom w:val="single" w:sz="4" w:space="0" w:color="000000"/>
              <w:right w:val="single" w:sz="4" w:space="0" w:color="auto"/>
            </w:tcBorders>
            <w:vAlign w:val="center"/>
            <w:hideMark/>
          </w:tcPr>
          <w:p w:rsidR="00030629" w:rsidRPr="00030629" w:rsidRDefault="00030629" w:rsidP="00030629">
            <w:pPr>
              <w:rPr>
                <w:b/>
                <w:bCs/>
                <w:szCs w:val="22"/>
              </w:rPr>
            </w:pPr>
          </w:p>
        </w:tc>
        <w:tc>
          <w:tcPr>
            <w:tcW w:w="1775" w:type="pct"/>
            <w:tcBorders>
              <w:top w:val="nil"/>
              <w:left w:val="nil"/>
              <w:bottom w:val="single" w:sz="4" w:space="0" w:color="auto"/>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w:t>
            </w:r>
          </w:p>
        </w:tc>
        <w:tc>
          <w:tcPr>
            <w:tcW w:w="2406" w:type="pct"/>
            <w:tcBorders>
              <w:top w:val="nil"/>
              <w:left w:val="nil"/>
              <w:bottom w:val="single" w:sz="4" w:space="0" w:color="auto"/>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w:t>
            </w:r>
          </w:p>
        </w:tc>
      </w:tr>
      <w:tr w:rsidR="00030629" w:rsidRPr="00030629" w:rsidTr="00AF1F08">
        <w:trPr>
          <w:trHeight w:val="300"/>
        </w:trPr>
        <w:tc>
          <w:tcPr>
            <w:tcW w:w="819"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2018</w:t>
            </w:r>
          </w:p>
        </w:tc>
        <w:tc>
          <w:tcPr>
            <w:tcW w:w="177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58,71</w:t>
            </w:r>
          </w:p>
        </w:tc>
        <w:tc>
          <w:tcPr>
            <w:tcW w:w="2406"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54,95</w:t>
            </w:r>
          </w:p>
        </w:tc>
      </w:tr>
      <w:tr w:rsidR="00030629" w:rsidRPr="00030629" w:rsidTr="00AF1F08">
        <w:trPr>
          <w:trHeight w:val="300"/>
        </w:trPr>
        <w:tc>
          <w:tcPr>
            <w:tcW w:w="819"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2019</w:t>
            </w:r>
          </w:p>
        </w:tc>
        <w:tc>
          <w:tcPr>
            <w:tcW w:w="177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53,95</w:t>
            </w:r>
          </w:p>
        </w:tc>
        <w:tc>
          <w:tcPr>
            <w:tcW w:w="2406"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53,66</w:t>
            </w:r>
          </w:p>
        </w:tc>
      </w:tr>
      <w:tr w:rsidR="00030629" w:rsidRPr="00030629" w:rsidTr="00AF1F08">
        <w:trPr>
          <w:trHeight w:val="300"/>
        </w:trPr>
        <w:tc>
          <w:tcPr>
            <w:tcW w:w="819"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2020</w:t>
            </w:r>
          </w:p>
        </w:tc>
        <w:tc>
          <w:tcPr>
            <w:tcW w:w="177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56,65</w:t>
            </w:r>
          </w:p>
        </w:tc>
        <w:tc>
          <w:tcPr>
            <w:tcW w:w="2406"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49,57</w:t>
            </w:r>
          </w:p>
        </w:tc>
      </w:tr>
      <w:tr w:rsidR="00030629" w:rsidRPr="00030629" w:rsidTr="00AF1F08">
        <w:trPr>
          <w:trHeight w:val="300"/>
        </w:trPr>
        <w:tc>
          <w:tcPr>
            <w:tcW w:w="819"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2021</w:t>
            </w:r>
          </w:p>
        </w:tc>
        <w:tc>
          <w:tcPr>
            <w:tcW w:w="177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62,37</w:t>
            </w:r>
          </w:p>
        </w:tc>
        <w:tc>
          <w:tcPr>
            <w:tcW w:w="2406"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49,14</w:t>
            </w:r>
          </w:p>
        </w:tc>
      </w:tr>
      <w:tr w:rsidR="00030629" w:rsidRPr="00030629" w:rsidTr="00AF1F08">
        <w:trPr>
          <w:trHeight w:val="300"/>
        </w:trPr>
        <w:tc>
          <w:tcPr>
            <w:tcW w:w="819"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2022</w:t>
            </w:r>
          </w:p>
        </w:tc>
        <w:tc>
          <w:tcPr>
            <w:tcW w:w="177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60,24</w:t>
            </w:r>
          </w:p>
        </w:tc>
        <w:tc>
          <w:tcPr>
            <w:tcW w:w="2406"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49,00</w:t>
            </w:r>
          </w:p>
        </w:tc>
      </w:tr>
      <w:tr w:rsidR="00030629" w:rsidRPr="00030629" w:rsidTr="00AF1F08">
        <w:trPr>
          <w:trHeight w:val="300"/>
        </w:trPr>
        <w:tc>
          <w:tcPr>
            <w:tcW w:w="819"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2023</w:t>
            </w:r>
          </w:p>
        </w:tc>
        <w:tc>
          <w:tcPr>
            <w:tcW w:w="177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57,60</w:t>
            </w:r>
          </w:p>
        </w:tc>
        <w:tc>
          <w:tcPr>
            <w:tcW w:w="2406"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51,39</w:t>
            </w:r>
          </w:p>
        </w:tc>
      </w:tr>
      <w:tr w:rsidR="00030629" w:rsidRPr="00030629" w:rsidTr="00AF1F08">
        <w:trPr>
          <w:trHeight w:val="300"/>
        </w:trPr>
        <w:tc>
          <w:tcPr>
            <w:tcW w:w="5000" w:type="pct"/>
            <w:gridSpan w:val="3"/>
            <w:tcBorders>
              <w:top w:val="nil"/>
              <w:left w:val="nil"/>
              <w:bottom w:val="nil"/>
              <w:right w:val="nil"/>
            </w:tcBorders>
            <w:shd w:val="clear" w:color="auto" w:fill="auto"/>
            <w:noWrap/>
            <w:vAlign w:val="bottom"/>
            <w:hideMark/>
          </w:tcPr>
          <w:p w:rsidR="00030629" w:rsidRPr="00030629" w:rsidRDefault="00030629" w:rsidP="00030629">
            <w:pPr>
              <w:rPr>
                <w:szCs w:val="22"/>
              </w:rPr>
            </w:pPr>
            <w:r w:rsidRPr="00030629">
              <w:rPr>
                <w:szCs w:val="22"/>
              </w:rPr>
              <w:t>Forrás: TeIR, Nemzeti Munkaügyi Hivatal</w:t>
            </w:r>
          </w:p>
        </w:tc>
      </w:tr>
    </w:tbl>
    <w:p w:rsidR="00CE7144" w:rsidRDefault="00CE7144" w:rsidP="007E3468">
      <w:pPr>
        <w:ind w:left="960"/>
        <w:rPr>
          <w:i/>
        </w:rPr>
      </w:pPr>
    </w:p>
    <w:p w:rsidR="00466306" w:rsidRDefault="00466306" w:rsidP="00EE124A">
      <w:pPr>
        <w:numPr>
          <w:ilvl w:val="0"/>
          <w:numId w:val="4"/>
        </w:numPr>
      </w:pPr>
      <w:r w:rsidRPr="00232E28">
        <w:t>alacsony iskolai végzettségűek foglalkoztatottsága;</w:t>
      </w:r>
    </w:p>
    <w:p w:rsidR="00A55BB6" w:rsidRDefault="00A55BB6" w:rsidP="00A55BB6">
      <w:pPr>
        <w:ind w:left="960"/>
      </w:pPr>
    </w:p>
    <w:p w:rsidR="00030629" w:rsidRPr="00030629" w:rsidRDefault="00030629" w:rsidP="000D7F3C">
      <w:pPr>
        <w:jc w:val="both"/>
      </w:pPr>
      <w:r w:rsidRPr="00030629">
        <w:t xml:space="preserve">Az iskolai végzettség, szakképzettség kiemelt szempontja a foglalkoztatásnak, mely mind a szegénység vizsgálatánál, mind a jövedelmi és a vagyoni helyzet elemzésénél is kiemelésre kerül. A mai, rohamosan fejlődő világban a szakmák, munkakörök egyre erőteljesebben specifikálódnak, azok műveléséhez, betöltéséhez speciális iskolai végzettségek, szakképesítések szükségesek. Természetesen a munkaerőpiac bizonyos szegmensei továbbra is felszívják az alacsony iskolai végzettségű lakosok egy részét, azonban e munkakörök száma is </w:t>
      </w:r>
      <w:r w:rsidRPr="00030629">
        <w:lastRenderedPageBreak/>
        <w:t xml:space="preserve">véges, így megfelelő iskolai szakképesítés, végzettség hiánya egyértelműen hátrányt okoz a munkaerőpiacon való elhelyezkedésben. </w:t>
      </w:r>
    </w:p>
    <w:p w:rsidR="00030629" w:rsidRDefault="00030629" w:rsidP="000D7F3C">
      <w:pPr>
        <w:jc w:val="both"/>
      </w:pPr>
    </w:p>
    <w:p w:rsidR="00030629" w:rsidRDefault="00030629" w:rsidP="000D7F3C">
      <w:pPr>
        <w:jc w:val="both"/>
      </w:pPr>
      <w:r w:rsidRPr="00030629">
        <w:t>Az alacsony iskolai végzettségű emberek többnyire alkalmi munkából valamint közfoglalkoztatásból, önkormányzati segélyezésből tartják fenn magukat, illetve családjaikat. Felnőttoktatásban résztvevőkről adattal nem rendelkezik a település, valamint felsőfokú intézményekben tanuló roma fiatalokról sincsenek adataink. Középfokú felnőttoktatásra a vonzáskörzetben nyílik lehetőség, azonban a sülysápi tanulók létszámáról a statisztikák nem tartalmaznak elkülönített adatot.</w:t>
      </w:r>
    </w:p>
    <w:p w:rsidR="00030629" w:rsidRPr="00030629" w:rsidRDefault="00030629" w:rsidP="000D7F3C">
      <w:pPr>
        <w:jc w:val="both"/>
      </w:pPr>
    </w:p>
    <w:p w:rsidR="00DD30B0" w:rsidRDefault="00030629" w:rsidP="000D7F3C">
      <w:pPr>
        <w:jc w:val="both"/>
      </w:pPr>
      <w:r>
        <w:t>Á</w:t>
      </w:r>
      <w:r w:rsidRPr="00030629">
        <w:t>ltalánosságban elmondható, hogy a településen nyilvántartott munkanélküliek között még mindig nagyon magas azok aránya, akik csak alapfokú végzettséggel rendelkeznek. Középfokú végzettség hiányában a szakképesítések többsége sem szerezhető meg, így ezeknek a lakosoknak a többsége a munkaerőpiac csak olyan területein tud elhelyezkedni, ahol semmilyen speciális szaktudásra nincs szüksége.</w:t>
      </w:r>
    </w:p>
    <w:p w:rsidR="00030629" w:rsidRDefault="00030629" w:rsidP="000D7F3C">
      <w:pPr>
        <w:jc w:val="both"/>
      </w:pPr>
    </w:p>
    <w:p w:rsidR="00DD30B0" w:rsidRDefault="0089056D" w:rsidP="00DD30B0">
      <w:r w:rsidRPr="00DD30B0">
        <w:rPr>
          <w:i/>
          <w:noProof/>
        </w:rPr>
        <w:drawing>
          <wp:inline distT="0" distB="0" distL="0" distR="0">
            <wp:extent cx="5760720" cy="3134360"/>
            <wp:effectExtent l="0" t="0" r="0" b="8890"/>
            <wp:docPr id="10" name="Kép 10" descr="Munkanélküliségi adat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nkanélküliségi adato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134360"/>
                    </a:xfrm>
                    <a:prstGeom prst="rect">
                      <a:avLst/>
                    </a:prstGeom>
                    <a:noFill/>
                    <a:ln>
                      <a:noFill/>
                    </a:ln>
                  </pic:spPr>
                </pic:pic>
              </a:graphicData>
            </a:graphic>
          </wp:inline>
        </w:drawing>
      </w:r>
    </w:p>
    <w:p w:rsidR="00DD30B0" w:rsidRPr="00232E28" w:rsidRDefault="00DD30B0" w:rsidP="00DD30B0"/>
    <w:p w:rsidR="00466306" w:rsidRDefault="00466306" w:rsidP="00EE124A">
      <w:pPr>
        <w:numPr>
          <w:ilvl w:val="0"/>
          <w:numId w:val="4"/>
        </w:numPr>
      </w:pPr>
      <w:r w:rsidRPr="00232E28">
        <w:t>közfoglalkoztatás, közfoglalkoztatásból az elsődleges munkaerőpiacra történő átlépés lehetőségei;</w:t>
      </w:r>
    </w:p>
    <w:p w:rsidR="00A55BB6" w:rsidRDefault="00A55BB6" w:rsidP="00A55BB6">
      <w:pPr>
        <w:ind w:left="960"/>
      </w:pPr>
    </w:p>
    <w:p w:rsidR="00030629" w:rsidRDefault="00030629" w:rsidP="000D7F3C">
      <w:pPr>
        <w:jc w:val="both"/>
      </w:pPr>
      <w:r w:rsidRPr="00030629">
        <w:t>Közfoglalkoztatás tekintetében jelenleg egy Start munka mintaprogram keretében foglalkoztatjuk az embereket (8 fős létszámmal), melyek a település belvízelvezetésének megoldását illetve az illegális hulladéklerakó helyek felszámolását hivatottak elősegíteni. A hosszabb távú közfoglalkoztatási program keretében, a polgármesteri hivatal és az önkormányzati fenntartású intézmények mindennapi munkájának segítéséhez (</w:t>
      </w:r>
      <w:r w:rsidR="00AF1F08">
        <w:t xml:space="preserve">Sülysápi </w:t>
      </w:r>
      <w:r w:rsidRPr="00030629">
        <w:t>Csicsergő Óvoda, Gólyahír Bölcsőde, Központi Konyha) összesen 6 főt tudunk alkalmazni.</w:t>
      </w:r>
    </w:p>
    <w:p w:rsidR="00030629" w:rsidRDefault="00030629" w:rsidP="00030629"/>
    <w:p w:rsidR="00AF1F08" w:rsidRDefault="00AF1F08" w:rsidP="00AF1F08">
      <w:pPr>
        <w:autoSpaceDE w:val="0"/>
        <w:autoSpaceDN w:val="0"/>
        <w:adjustRightInd w:val="0"/>
        <w:jc w:val="both"/>
      </w:pPr>
      <w:r w:rsidRPr="00030629">
        <w:t>A közfoglalkoztatás egy, a munkaviszonytól elkülönülten kezelend</w:t>
      </w:r>
      <w:r w:rsidRPr="00030629">
        <w:rPr>
          <w:rFonts w:eastAsia="TimesNewRoman"/>
        </w:rPr>
        <w:t>ő</w:t>
      </w:r>
      <w:r w:rsidRPr="00030629">
        <w:t>, állam által részben vagy egészben finanszírozott speciális jogviszony, amelynek célja, hogy a közfoglalkoztatott sikeresen vissza-, illetve bekerüljön az els</w:t>
      </w:r>
      <w:r w:rsidRPr="00030629">
        <w:rPr>
          <w:rFonts w:eastAsia="TimesNewRoman"/>
        </w:rPr>
        <w:t>ő</w:t>
      </w:r>
      <w:r w:rsidRPr="00030629">
        <w:t>dleges munkaer</w:t>
      </w:r>
      <w:r w:rsidRPr="00030629">
        <w:rPr>
          <w:rFonts w:eastAsia="TimesNewRoman"/>
        </w:rPr>
        <w:t>ő</w:t>
      </w:r>
      <w:r w:rsidRPr="00030629">
        <w:t xml:space="preserve">piacra. </w:t>
      </w:r>
    </w:p>
    <w:p w:rsidR="00883C55" w:rsidRDefault="00883C55" w:rsidP="00AF1F08">
      <w:pPr>
        <w:autoSpaceDE w:val="0"/>
        <w:autoSpaceDN w:val="0"/>
        <w:adjustRightInd w:val="0"/>
        <w:jc w:val="both"/>
      </w:pPr>
    </w:p>
    <w:p w:rsidR="00883C55" w:rsidRPr="00030629" w:rsidRDefault="00883C55" w:rsidP="00AF1F08">
      <w:pPr>
        <w:autoSpaceDE w:val="0"/>
        <w:autoSpaceDN w:val="0"/>
        <w:adjustRightInd w:val="0"/>
        <w:jc w:val="both"/>
      </w:pPr>
    </w:p>
    <w:p w:rsidR="00030629" w:rsidRDefault="00030629" w:rsidP="00030629"/>
    <w:tbl>
      <w:tblPr>
        <w:tblW w:w="5000" w:type="pct"/>
        <w:tblCellMar>
          <w:left w:w="70" w:type="dxa"/>
          <w:right w:w="70" w:type="dxa"/>
        </w:tblCellMar>
        <w:tblLook w:val="04A0" w:firstRow="1" w:lastRow="0" w:firstColumn="1" w:lastColumn="0" w:noHBand="0" w:noVBand="1"/>
      </w:tblPr>
      <w:tblGrid>
        <w:gridCol w:w="1331"/>
        <w:gridCol w:w="4087"/>
        <w:gridCol w:w="3645"/>
      </w:tblGrid>
      <w:tr w:rsidR="00030629" w:rsidRPr="00030629" w:rsidTr="00AF1F08">
        <w:trPr>
          <w:trHeight w:val="405"/>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0629" w:rsidRPr="00030629" w:rsidRDefault="00030629" w:rsidP="00030629">
            <w:pPr>
              <w:jc w:val="center"/>
              <w:rPr>
                <w:b/>
                <w:bCs/>
                <w:szCs w:val="22"/>
              </w:rPr>
            </w:pPr>
            <w:r>
              <w:rPr>
                <w:b/>
                <w:bCs/>
                <w:szCs w:val="22"/>
              </w:rPr>
              <w:t xml:space="preserve">  3.2.5. számú táblázat</w:t>
            </w:r>
            <w:r w:rsidRPr="00030629">
              <w:rPr>
                <w:b/>
                <w:bCs/>
                <w:szCs w:val="22"/>
              </w:rPr>
              <w:t>- Foglalkoztatáspolitika</w:t>
            </w:r>
          </w:p>
        </w:tc>
      </w:tr>
      <w:tr w:rsidR="00030629" w:rsidRPr="00030629" w:rsidTr="00AF1F08">
        <w:trPr>
          <w:trHeight w:val="850"/>
        </w:trPr>
        <w:tc>
          <w:tcPr>
            <w:tcW w:w="734" w:type="pct"/>
            <w:vMerge w:val="restart"/>
            <w:tcBorders>
              <w:top w:val="nil"/>
              <w:left w:val="single" w:sz="4" w:space="0" w:color="auto"/>
              <w:bottom w:val="single" w:sz="4" w:space="0" w:color="000000"/>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Év</w:t>
            </w:r>
          </w:p>
        </w:tc>
        <w:tc>
          <w:tcPr>
            <w:tcW w:w="2255" w:type="pct"/>
            <w:tcBorders>
              <w:top w:val="nil"/>
              <w:left w:val="nil"/>
              <w:bottom w:val="single" w:sz="4" w:space="0" w:color="auto"/>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Aktív foglalkoztatás-politikai eszközökkel támogatottak száma</w:t>
            </w:r>
            <w:r w:rsidRPr="00030629">
              <w:rPr>
                <w:b/>
                <w:bCs/>
                <w:szCs w:val="22"/>
              </w:rPr>
              <w:br/>
            </w:r>
            <w:r w:rsidRPr="00030629">
              <w:rPr>
                <w:szCs w:val="22"/>
              </w:rPr>
              <w:t>(TS 050)</w:t>
            </w:r>
          </w:p>
        </w:tc>
        <w:tc>
          <w:tcPr>
            <w:tcW w:w="2011" w:type="pct"/>
            <w:tcBorders>
              <w:top w:val="nil"/>
              <w:left w:val="nil"/>
              <w:bottom w:val="single" w:sz="4" w:space="0" w:color="auto"/>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Közfoglalkoztatottak száma</w:t>
            </w:r>
            <w:r w:rsidRPr="00030629">
              <w:rPr>
                <w:b/>
                <w:bCs/>
                <w:szCs w:val="22"/>
              </w:rPr>
              <w:br/>
            </w:r>
            <w:r w:rsidRPr="00030629">
              <w:rPr>
                <w:szCs w:val="22"/>
              </w:rPr>
              <w:t>(TS 055)</w:t>
            </w:r>
          </w:p>
        </w:tc>
      </w:tr>
      <w:tr w:rsidR="00030629" w:rsidRPr="00030629" w:rsidTr="00AF1F08">
        <w:trPr>
          <w:trHeight w:val="440"/>
        </w:trPr>
        <w:tc>
          <w:tcPr>
            <w:tcW w:w="734" w:type="pct"/>
            <w:vMerge/>
            <w:tcBorders>
              <w:top w:val="nil"/>
              <w:left w:val="single" w:sz="4" w:space="0" w:color="auto"/>
              <w:bottom w:val="single" w:sz="4" w:space="0" w:color="000000"/>
              <w:right w:val="single" w:sz="4" w:space="0" w:color="auto"/>
            </w:tcBorders>
            <w:vAlign w:val="center"/>
            <w:hideMark/>
          </w:tcPr>
          <w:p w:rsidR="00030629" w:rsidRPr="00030629" w:rsidRDefault="00030629" w:rsidP="00030629">
            <w:pPr>
              <w:rPr>
                <w:b/>
                <w:bCs/>
                <w:szCs w:val="22"/>
              </w:rPr>
            </w:pPr>
          </w:p>
        </w:tc>
        <w:tc>
          <w:tcPr>
            <w:tcW w:w="2255" w:type="pct"/>
            <w:tcBorders>
              <w:top w:val="nil"/>
              <w:left w:val="nil"/>
              <w:bottom w:val="single" w:sz="4" w:space="0" w:color="auto"/>
              <w:right w:val="single" w:sz="4" w:space="0" w:color="auto"/>
            </w:tcBorders>
            <w:shd w:val="clear" w:color="000000" w:fill="E2EFDA"/>
            <w:noWrap/>
            <w:vAlign w:val="center"/>
            <w:hideMark/>
          </w:tcPr>
          <w:p w:rsidR="00030629" w:rsidRPr="00030629" w:rsidRDefault="00030629" w:rsidP="00030629">
            <w:pPr>
              <w:jc w:val="center"/>
              <w:rPr>
                <w:b/>
                <w:bCs/>
                <w:szCs w:val="22"/>
              </w:rPr>
            </w:pPr>
            <w:r w:rsidRPr="00030629">
              <w:rPr>
                <w:b/>
                <w:bCs/>
                <w:szCs w:val="22"/>
              </w:rPr>
              <w:t>Fő</w:t>
            </w:r>
          </w:p>
        </w:tc>
        <w:tc>
          <w:tcPr>
            <w:tcW w:w="2011" w:type="pct"/>
            <w:tcBorders>
              <w:top w:val="nil"/>
              <w:left w:val="nil"/>
              <w:bottom w:val="single" w:sz="4" w:space="0" w:color="auto"/>
              <w:right w:val="single" w:sz="4" w:space="0" w:color="auto"/>
            </w:tcBorders>
            <w:shd w:val="clear" w:color="000000" w:fill="E2EFDA"/>
            <w:vAlign w:val="center"/>
            <w:hideMark/>
          </w:tcPr>
          <w:p w:rsidR="00030629" w:rsidRPr="00030629" w:rsidRDefault="00030629" w:rsidP="00030629">
            <w:pPr>
              <w:jc w:val="center"/>
              <w:rPr>
                <w:b/>
                <w:bCs/>
                <w:szCs w:val="22"/>
              </w:rPr>
            </w:pPr>
            <w:r w:rsidRPr="00030629">
              <w:rPr>
                <w:b/>
                <w:bCs/>
                <w:szCs w:val="22"/>
              </w:rPr>
              <w:t xml:space="preserve"> (éves átlag - fő)</w:t>
            </w:r>
          </w:p>
        </w:tc>
      </w:tr>
      <w:tr w:rsidR="00030629" w:rsidRPr="00030629" w:rsidTr="00AF1F08">
        <w:trPr>
          <w:trHeight w:val="320"/>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2018</w:t>
            </w:r>
          </w:p>
        </w:tc>
        <w:tc>
          <w:tcPr>
            <w:tcW w:w="225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46</w:t>
            </w:r>
          </w:p>
        </w:tc>
        <w:tc>
          <w:tcPr>
            <w:tcW w:w="2011"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46</w:t>
            </w:r>
          </w:p>
        </w:tc>
      </w:tr>
      <w:tr w:rsidR="00030629" w:rsidRPr="00030629" w:rsidTr="00AF1F08">
        <w:trPr>
          <w:trHeight w:val="300"/>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2019</w:t>
            </w:r>
          </w:p>
        </w:tc>
        <w:tc>
          <w:tcPr>
            <w:tcW w:w="225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34</w:t>
            </w:r>
          </w:p>
        </w:tc>
        <w:tc>
          <w:tcPr>
            <w:tcW w:w="2011"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29</w:t>
            </w:r>
          </w:p>
        </w:tc>
      </w:tr>
      <w:tr w:rsidR="00030629" w:rsidRPr="00030629" w:rsidTr="00AF1F08">
        <w:trPr>
          <w:trHeight w:val="300"/>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2020</w:t>
            </w:r>
          </w:p>
        </w:tc>
        <w:tc>
          <w:tcPr>
            <w:tcW w:w="225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109</w:t>
            </w:r>
          </w:p>
        </w:tc>
        <w:tc>
          <w:tcPr>
            <w:tcW w:w="2011"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23</w:t>
            </w:r>
          </w:p>
        </w:tc>
      </w:tr>
      <w:tr w:rsidR="00030629" w:rsidRPr="00030629" w:rsidTr="00AF1F08">
        <w:trPr>
          <w:trHeight w:val="300"/>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2021</w:t>
            </w:r>
          </w:p>
        </w:tc>
        <w:tc>
          <w:tcPr>
            <w:tcW w:w="225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22</w:t>
            </w:r>
          </w:p>
        </w:tc>
        <w:tc>
          <w:tcPr>
            <w:tcW w:w="2011"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21</w:t>
            </w:r>
          </w:p>
        </w:tc>
      </w:tr>
      <w:tr w:rsidR="00030629" w:rsidRPr="00030629" w:rsidTr="00AF1F08">
        <w:trPr>
          <w:trHeight w:val="300"/>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2022</w:t>
            </w:r>
          </w:p>
        </w:tc>
        <w:tc>
          <w:tcPr>
            <w:tcW w:w="225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22</w:t>
            </w:r>
          </w:p>
        </w:tc>
        <w:tc>
          <w:tcPr>
            <w:tcW w:w="2011"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13</w:t>
            </w:r>
          </w:p>
        </w:tc>
      </w:tr>
      <w:tr w:rsidR="00030629" w:rsidRPr="00030629" w:rsidTr="00AF1F08">
        <w:trPr>
          <w:trHeight w:val="300"/>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030629" w:rsidRPr="00030629" w:rsidRDefault="00030629" w:rsidP="00030629">
            <w:pPr>
              <w:jc w:val="center"/>
              <w:rPr>
                <w:szCs w:val="22"/>
              </w:rPr>
            </w:pPr>
            <w:r w:rsidRPr="00030629">
              <w:rPr>
                <w:szCs w:val="22"/>
              </w:rPr>
              <w:t>2023</w:t>
            </w:r>
          </w:p>
        </w:tc>
        <w:tc>
          <w:tcPr>
            <w:tcW w:w="2255"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20</w:t>
            </w:r>
          </w:p>
        </w:tc>
        <w:tc>
          <w:tcPr>
            <w:tcW w:w="2011" w:type="pct"/>
            <w:tcBorders>
              <w:top w:val="nil"/>
              <w:left w:val="nil"/>
              <w:bottom w:val="single" w:sz="4" w:space="0" w:color="auto"/>
              <w:right w:val="single" w:sz="4" w:space="0" w:color="auto"/>
            </w:tcBorders>
            <w:shd w:val="clear" w:color="auto" w:fill="auto"/>
            <w:vAlign w:val="center"/>
            <w:hideMark/>
          </w:tcPr>
          <w:p w:rsidR="00030629" w:rsidRPr="00030629" w:rsidRDefault="00030629" w:rsidP="00030629">
            <w:pPr>
              <w:jc w:val="center"/>
              <w:rPr>
                <w:sz w:val="20"/>
                <w:szCs w:val="20"/>
              </w:rPr>
            </w:pPr>
            <w:r w:rsidRPr="00030629">
              <w:rPr>
                <w:sz w:val="20"/>
                <w:szCs w:val="20"/>
              </w:rPr>
              <w:t>13</w:t>
            </w:r>
          </w:p>
        </w:tc>
      </w:tr>
      <w:tr w:rsidR="00030629" w:rsidRPr="00030629" w:rsidTr="00AF1F08">
        <w:trPr>
          <w:trHeight w:val="300"/>
        </w:trPr>
        <w:tc>
          <w:tcPr>
            <w:tcW w:w="2989" w:type="pct"/>
            <w:gridSpan w:val="2"/>
            <w:tcBorders>
              <w:top w:val="nil"/>
              <w:left w:val="nil"/>
              <w:bottom w:val="nil"/>
              <w:right w:val="nil"/>
            </w:tcBorders>
            <w:shd w:val="clear" w:color="auto" w:fill="auto"/>
            <w:noWrap/>
            <w:vAlign w:val="bottom"/>
            <w:hideMark/>
          </w:tcPr>
          <w:p w:rsidR="00030629" w:rsidRPr="00030629" w:rsidRDefault="00030629" w:rsidP="00030629">
            <w:pPr>
              <w:rPr>
                <w:szCs w:val="22"/>
              </w:rPr>
            </w:pPr>
            <w:r w:rsidRPr="00030629">
              <w:rPr>
                <w:szCs w:val="22"/>
              </w:rPr>
              <w:t>Forrás: TeIR, Nemzeti Munkaügyi Hivatal</w:t>
            </w:r>
          </w:p>
        </w:tc>
        <w:tc>
          <w:tcPr>
            <w:tcW w:w="2011" w:type="pct"/>
            <w:tcBorders>
              <w:top w:val="nil"/>
              <w:left w:val="nil"/>
              <w:bottom w:val="nil"/>
              <w:right w:val="nil"/>
            </w:tcBorders>
            <w:shd w:val="clear" w:color="auto" w:fill="auto"/>
            <w:noWrap/>
            <w:vAlign w:val="bottom"/>
            <w:hideMark/>
          </w:tcPr>
          <w:p w:rsidR="00030629" w:rsidRPr="00030629" w:rsidRDefault="00030629" w:rsidP="00030629">
            <w:pPr>
              <w:rPr>
                <w:szCs w:val="22"/>
              </w:rPr>
            </w:pPr>
          </w:p>
        </w:tc>
      </w:tr>
    </w:tbl>
    <w:p w:rsidR="00030629" w:rsidRDefault="00030629" w:rsidP="00030629">
      <w:pPr>
        <w:autoSpaceDE w:val="0"/>
        <w:autoSpaceDN w:val="0"/>
        <w:adjustRightInd w:val="0"/>
        <w:rPr>
          <w:rFonts w:ascii="Palatino Linotype" w:hAnsi="Palatino Linotype"/>
        </w:rPr>
      </w:pPr>
    </w:p>
    <w:p w:rsidR="00030629" w:rsidRPr="00030629" w:rsidRDefault="00030629" w:rsidP="000D7F3C">
      <w:pPr>
        <w:autoSpaceDE w:val="0"/>
        <w:autoSpaceDN w:val="0"/>
        <w:adjustRightInd w:val="0"/>
        <w:jc w:val="both"/>
      </w:pPr>
      <w:r w:rsidRPr="00030629">
        <w:t>A közfoglalkoztatás a jelenlegi piaci és gazdasági környezetben számottev</w:t>
      </w:r>
      <w:r w:rsidRPr="00030629">
        <w:rPr>
          <w:rFonts w:eastAsia="TimesNewRoman"/>
        </w:rPr>
        <w:t xml:space="preserve">ő </w:t>
      </w:r>
      <w:r w:rsidRPr="00030629">
        <w:t>lehet</w:t>
      </w:r>
      <w:r w:rsidRPr="00030629">
        <w:rPr>
          <w:rFonts w:eastAsia="TimesNewRoman"/>
        </w:rPr>
        <w:t>ő</w:t>
      </w:r>
      <w:r w:rsidRPr="00030629">
        <w:t>séget jelent a hátrányos helyzet</w:t>
      </w:r>
      <w:r w:rsidRPr="00030629">
        <w:rPr>
          <w:rFonts w:eastAsia="TimesNewRoman"/>
        </w:rPr>
        <w:t xml:space="preserve">ű </w:t>
      </w:r>
      <w:r w:rsidRPr="00030629">
        <w:t>álláskeresők – kiemelten a foglalkoztatást helyettesít</w:t>
      </w:r>
      <w:r w:rsidRPr="00030629">
        <w:rPr>
          <w:rFonts w:eastAsia="TimesNewRoman"/>
        </w:rPr>
        <w:t xml:space="preserve">ő </w:t>
      </w:r>
      <w:r w:rsidRPr="00030629">
        <w:t>támogatásra (a továbbiakban: FHT) jogosultak – átmeneti jelleg</w:t>
      </w:r>
      <w:r w:rsidRPr="00030629">
        <w:rPr>
          <w:rFonts w:eastAsia="TimesNewRoman"/>
        </w:rPr>
        <w:t>ű</w:t>
      </w:r>
      <w:r w:rsidRPr="00030629">
        <w:t>, határozott id</w:t>
      </w:r>
      <w:r w:rsidRPr="00030629">
        <w:rPr>
          <w:rFonts w:eastAsia="TimesNewRoman"/>
        </w:rPr>
        <w:t>ő</w:t>
      </w:r>
      <w:r w:rsidRPr="00030629">
        <w:t>tartamú foglalkoztatására. A közfoglalkoztatásról és a közfoglalkoztatáshoz kapcsolódó, valamint egyéb törvények módosításáról szóló 2011. évi CVI. törvény meghatározza, hogy közfoglalkoztatottként melyek azok a természetes személyek, akik foglalkoztathatóak.</w:t>
      </w:r>
    </w:p>
    <w:p w:rsidR="00030629" w:rsidRPr="00030629" w:rsidRDefault="00030629" w:rsidP="000D7F3C">
      <w:pPr>
        <w:autoSpaceDE w:val="0"/>
        <w:autoSpaceDN w:val="0"/>
        <w:adjustRightInd w:val="0"/>
        <w:jc w:val="both"/>
      </w:pPr>
    </w:p>
    <w:p w:rsidR="00030629" w:rsidRPr="00030629" w:rsidRDefault="00030629" w:rsidP="000D7F3C">
      <w:pPr>
        <w:autoSpaceDE w:val="0"/>
        <w:autoSpaceDN w:val="0"/>
        <w:adjustRightInd w:val="0"/>
        <w:jc w:val="both"/>
      </w:pPr>
      <w:r w:rsidRPr="00030629">
        <w:t>A közfoglalkoztatási támogatások típusai:</w:t>
      </w:r>
    </w:p>
    <w:p w:rsidR="00030629" w:rsidRPr="00030629" w:rsidRDefault="00030629" w:rsidP="00EE124A">
      <w:pPr>
        <w:numPr>
          <w:ilvl w:val="1"/>
          <w:numId w:val="37"/>
        </w:numPr>
        <w:tabs>
          <w:tab w:val="left" w:pos="567"/>
        </w:tabs>
        <w:autoSpaceDE w:val="0"/>
        <w:autoSpaceDN w:val="0"/>
        <w:adjustRightInd w:val="0"/>
        <w:ind w:left="567" w:hanging="283"/>
        <w:jc w:val="both"/>
      </w:pPr>
      <w:r w:rsidRPr="00030629">
        <w:t>rövid id</w:t>
      </w:r>
      <w:r w:rsidRPr="00030629">
        <w:rPr>
          <w:rFonts w:eastAsia="TimesNewRoman"/>
        </w:rPr>
        <w:t>ő</w:t>
      </w:r>
      <w:r w:rsidRPr="00030629">
        <w:t>tartamú foglalkoztatás támogatása</w:t>
      </w:r>
    </w:p>
    <w:p w:rsidR="00030629" w:rsidRPr="00030629" w:rsidRDefault="00030629" w:rsidP="00EE124A">
      <w:pPr>
        <w:numPr>
          <w:ilvl w:val="1"/>
          <w:numId w:val="37"/>
        </w:numPr>
        <w:tabs>
          <w:tab w:val="left" w:pos="567"/>
        </w:tabs>
        <w:autoSpaceDE w:val="0"/>
        <w:autoSpaceDN w:val="0"/>
        <w:adjustRightInd w:val="0"/>
        <w:ind w:left="567" w:hanging="283"/>
        <w:jc w:val="both"/>
      </w:pPr>
      <w:r w:rsidRPr="00030629">
        <w:t>hosszabb id</w:t>
      </w:r>
      <w:r w:rsidRPr="00030629">
        <w:rPr>
          <w:rFonts w:eastAsia="TimesNewRoman"/>
        </w:rPr>
        <w:t>ő</w:t>
      </w:r>
      <w:r w:rsidRPr="00030629">
        <w:t>tartamú közfoglalkoztatás támogatása</w:t>
      </w:r>
    </w:p>
    <w:p w:rsidR="00030629" w:rsidRPr="00030629" w:rsidRDefault="00030629" w:rsidP="00EE124A">
      <w:pPr>
        <w:numPr>
          <w:ilvl w:val="1"/>
          <w:numId w:val="37"/>
        </w:numPr>
        <w:tabs>
          <w:tab w:val="left" w:pos="567"/>
        </w:tabs>
        <w:autoSpaceDE w:val="0"/>
        <w:autoSpaceDN w:val="0"/>
        <w:adjustRightInd w:val="0"/>
        <w:ind w:left="567" w:hanging="283"/>
        <w:jc w:val="both"/>
      </w:pPr>
      <w:r w:rsidRPr="00030629">
        <w:t>országos közfoglalkoztatási program támogatása</w:t>
      </w:r>
    </w:p>
    <w:p w:rsidR="00030629" w:rsidRPr="00030629" w:rsidRDefault="00030629" w:rsidP="00EE124A">
      <w:pPr>
        <w:numPr>
          <w:ilvl w:val="1"/>
          <w:numId w:val="37"/>
        </w:numPr>
        <w:tabs>
          <w:tab w:val="left" w:pos="567"/>
        </w:tabs>
        <w:autoSpaceDE w:val="0"/>
        <w:autoSpaceDN w:val="0"/>
        <w:adjustRightInd w:val="0"/>
        <w:ind w:left="567" w:hanging="283"/>
        <w:jc w:val="both"/>
      </w:pPr>
      <w:r w:rsidRPr="00030629">
        <w:t>start munkaprogram támogatása</w:t>
      </w:r>
    </w:p>
    <w:p w:rsidR="00030629" w:rsidRPr="00030629" w:rsidRDefault="00030629" w:rsidP="00EE124A">
      <w:pPr>
        <w:numPr>
          <w:ilvl w:val="1"/>
          <w:numId w:val="37"/>
        </w:numPr>
        <w:tabs>
          <w:tab w:val="left" w:pos="567"/>
        </w:tabs>
        <w:autoSpaceDE w:val="0"/>
        <w:autoSpaceDN w:val="0"/>
        <w:adjustRightInd w:val="0"/>
        <w:ind w:left="567" w:hanging="283"/>
        <w:jc w:val="both"/>
      </w:pPr>
      <w:r w:rsidRPr="00030629">
        <w:t>közfoglalkoztatás mobilitását szolgáló támogatás</w:t>
      </w:r>
    </w:p>
    <w:p w:rsidR="00030629" w:rsidRPr="00030629" w:rsidRDefault="00030629" w:rsidP="00EE124A">
      <w:pPr>
        <w:numPr>
          <w:ilvl w:val="1"/>
          <w:numId w:val="37"/>
        </w:numPr>
        <w:tabs>
          <w:tab w:val="left" w:pos="567"/>
        </w:tabs>
        <w:autoSpaceDE w:val="0"/>
        <w:autoSpaceDN w:val="0"/>
        <w:adjustRightInd w:val="0"/>
        <w:ind w:left="567" w:hanging="283"/>
        <w:jc w:val="both"/>
      </w:pPr>
      <w:r w:rsidRPr="00030629">
        <w:t>vállalkozás részére foglalkoztatást helyettesít</w:t>
      </w:r>
      <w:r w:rsidRPr="00030629">
        <w:rPr>
          <w:rFonts w:eastAsia="TimesNewRoman"/>
        </w:rPr>
        <w:t xml:space="preserve">ő </w:t>
      </w:r>
      <w:r w:rsidRPr="00030629">
        <w:t>támogatásban (bérpótló juttatásban) részesül</w:t>
      </w:r>
      <w:r w:rsidRPr="00030629">
        <w:rPr>
          <w:rFonts w:eastAsia="TimesNewRoman"/>
        </w:rPr>
        <w:t xml:space="preserve">ő </w:t>
      </w:r>
      <w:r w:rsidRPr="00030629">
        <w:t>személy foglalkoztatásához nyújtható támogatás.</w:t>
      </w:r>
    </w:p>
    <w:p w:rsidR="00A55BB6" w:rsidRDefault="00A55BB6" w:rsidP="000D7F3C">
      <w:pPr>
        <w:autoSpaceDE w:val="0"/>
        <w:autoSpaceDN w:val="0"/>
        <w:adjustRightInd w:val="0"/>
        <w:jc w:val="both"/>
      </w:pPr>
    </w:p>
    <w:p w:rsidR="00030629" w:rsidRPr="00030629" w:rsidRDefault="00030629" w:rsidP="000D7F3C">
      <w:pPr>
        <w:autoSpaceDE w:val="0"/>
        <w:autoSpaceDN w:val="0"/>
        <w:adjustRightInd w:val="0"/>
        <w:jc w:val="both"/>
      </w:pPr>
      <w:r w:rsidRPr="00030629">
        <w:t>A közfoglalkoztatási jogviszony alapján a közfoglalkoztatott jogosultságot szerez társadalombiztosítási és a nyugellátásra (táppénz, nyugdíj). Ennek megfelel</w:t>
      </w:r>
      <w:r w:rsidRPr="00030629">
        <w:rPr>
          <w:rFonts w:eastAsia="TimesNewRoman"/>
        </w:rPr>
        <w:t>ő</w:t>
      </w:r>
      <w:r w:rsidRPr="00030629">
        <w:t>en –a munkabérhez hasonlóan– a közfoglalkoztatási bér után is meg kell fizetni a munkáltatói terheket, valamint a közfoglalkoztatott bruttó béréb</w:t>
      </w:r>
      <w:r w:rsidRPr="00030629">
        <w:rPr>
          <w:rFonts w:eastAsia="TimesNewRoman"/>
        </w:rPr>
        <w:t>ő</w:t>
      </w:r>
      <w:r w:rsidRPr="00030629">
        <w:t xml:space="preserve">l is levonásra kerülnek az adó- és járulékterhek. </w:t>
      </w:r>
    </w:p>
    <w:p w:rsidR="00030629" w:rsidRPr="00232E28" w:rsidRDefault="00030629" w:rsidP="00030629"/>
    <w:p w:rsidR="00466306" w:rsidRDefault="00466306" w:rsidP="00EE124A">
      <w:pPr>
        <w:numPr>
          <w:ilvl w:val="0"/>
          <w:numId w:val="4"/>
        </w:numPr>
        <w:jc w:val="both"/>
      </w:pPr>
      <w:r w:rsidRPr="00232E28">
        <w:t xml:space="preserve">a foglalkoztatáshoz való hozzáférés esélyének mobilitási, információs és egyéb tényezői; közlekedés, potenciális munkalehetőségek, tervezett beruházások, lehetséges vállalkozási területek, helyben/térségben működő foglalkoztatási programok; </w:t>
      </w:r>
    </w:p>
    <w:p w:rsidR="00A55BB6" w:rsidRDefault="00A55BB6" w:rsidP="00A55BB6">
      <w:pPr>
        <w:ind w:left="960"/>
      </w:pPr>
    </w:p>
    <w:p w:rsidR="00D21100" w:rsidRDefault="00A55BB6" w:rsidP="000D7F3C">
      <w:pPr>
        <w:jc w:val="both"/>
      </w:pPr>
      <w:r w:rsidRPr="00A55BB6">
        <w:t>A foglalkoztatás mutatója lehet a munkahelyek, vállalkozások száma. Településünkön 91 db kiskereskedelmi üzlet, 25 db vendéglátóhely és 382 db működő vállalkozás található. Városunkban munkáltatóként feltétlenül említést érdemel az EBM-Papst Hungary Kft., a Tápiócsir Kft., a Stobag Alunorm Kft., a Jász-Plasztik Kft.,</w:t>
      </w:r>
      <w:r w:rsidR="00D21100">
        <w:t xml:space="preserve"> a Szóró Kft.</w:t>
      </w:r>
    </w:p>
    <w:p w:rsidR="00A55BB6" w:rsidRPr="00A55BB6" w:rsidRDefault="00A55BB6" w:rsidP="000D7F3C">
      <w:pPr>
        <w:jc w:val="both"/>
      </w:pPr>
      <w:r w:rsidRPr="00A55BB6">
        <w:t>A munkaképes lakosság egy része Budapestre jár naponta dolgozni, ahová személygépkocsival, a 31-es sz. főúton, továbbá tömegközlekedéssel (busszal,</w:t>
      </w:r>
      <w:r>
        <w:t xml:space="preserve"> illetve </w:t>
      </w:r>
      <w:r w:rsidRPr="00A55BB6">
        <w:t xml:space="preserve">vonattal) juthat el. </w:t>
      </w:r>
    </w:p>
    <w:p w:rsidR="00A55BB6" w:rsidRDefault="00D21100" w:rsidP="000D7F3C">
      <w:pPr>
        <w:jc w:val="both"/>
      </w:pPr>
      <w:r>
        <w:lastRenderedPageBreak/>
        <w:t>A településen – a kül-</w:t>
      </w:r>
      <w:r w:rsidR="00A55BB6" w:rsidRPr="00A55BB6">
        <w:t xml:space="preserve"> és belterületi földterületek miatt sokan foglalk</w:t>
      </w:r>
      <w:r w:rsidR="00A55BB6">
        <w:t>oznak földművelés</w:t>
      </w:r>
      <w:r w:rsidR="00A55BB6" w:rsidRPr="00A55BB6">
        <w:t xml:space="preserve">sel, szőlőtermesztéssel is, ami javarészt a családok jövedelmének kiegészítését szolgálja. </w:t>
      </w:r>
    </w:p>
    <w:p w:rsidR="00FD6458" w:rsidRPr="00A55BB6" w:rsidRDefault="00FD6458" w:rsidP="00A55BB6"/>
    <w:p w:rsidR="00466306" w:rsidRDefault="00466306" w:rsidP="00EE124A">
      <w:pPr>
        <w:numPr>
          <w:ilvl w:val="0"/>
          <w:numId w:val="4"/>
        </w:numPr>
        <w:jc w:val="both"/>
      </w:pPr>
      <w:r w:rsidRPr="00232E28">
        <w:t>fiatalok foglalkoztatását és az oktatásból a munkaerőpiacra való átmenetet megkönnyítő programok a településen; képzéshez, továbbképzéshez való hozzáférésük;</w:t>
      </w:r>
    </w:p>
    <w:p w:rsidR="00A55BB6" w:rsidRPr="00A55BB6" w:rsidRDefault="00A55BB6" w:rsidP="00A55BB6"/>
    <w:p w:rsidR="001717EE" w:rsidRDefault="00A55BB6" w:rsidP="000D7F3C">
      <w:pPr>
        <w:jc w:val="both"/>
      </w:pPr>
      <w:r w:rsidRPr="00A55BB6">
        <w:t xml:space="preserve">A Nagykátai Járási Hivatal Foglalkoztatási Osztálya pályatanácsadás keretében segíti a fiatalok foglalkoztatását és az oktatásból a munkaerőpiacra való átmenetét. A pályatanácsadás célja az igénybe vevő személy pályaválasztásának, pályamódosításának elősegítése, érdeklődésének, képességének, személyiségének és munkaerő-piaci igényének megfelelő pályaterv kialakítása. </w:t>
      </w:r>
    </w:p>
    <w:p w:rsidR="00A55BB6" w:rsidRDefault="00A55BB6" w:rsidP="000D7F3C">
      <w:pPr>
        <w:jc w:val="both"/>
      </w:pPr>
      <w:r w:rsidRPr="00A55BB6">
        <w:t xml:space="preserve">Egyéni tanácsadás során különböző önismereti kérdőívek kitöltésével a pályaválasztásukban vagy önmagukban bizonytalan ügyfelek pályaismeretének, önismeretének bővítése, illetve a reális pályaválasztási döntésének segítése történik.  </w:t>
      </w:r>
    </w:p>
    <w:p w:rsidR="00BA1F8A" w:rsidRDefault="00BA1F8A" w:rsidP="000D7F3C">
      <w:pPr>
        <w:jc w:val="both"/>
      </w:pPr>
    </w:p>
    <w:p w:rsidR="00A55BB6" w:rsidRDefault="0089056D" w:rsidP="00AF1F08">
      <w:pPr>
        <w:jc w:val="center"/>
        <w:rPr>
          <w:rFonts w:ascii="Palatino Linotype" w:hAnsi="Palatino Linotype"/>
        </w:rPr>
      </w:pPr>
      <w:r w:rsidRPr="00AE3B35">
        <w:rPr>
          <w:rFonts w:ascii="Palatino Linotype" w:hAnsi="Palatino Linotype"/>
          <w:noProof/>
        </w:rPr>
        <w:drawing>
          <wp:inline distT="0" distB="0" distL="0" distR="0">
            <wp:extent cx="4323080" cy="2966720"/>
            <wp:effectExtent l="0" t="0" r="1270" b="5080"/>
            <wp:docPr id="11" name="Kép 11"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3080" cy="2966720"/>
                    </a:xfrm>
                    <a:prstGeom prst="rect">
                      <a:avLst/>
                    </a:prstGeom>
                    <a:noFill/>
                    <a:ln>
                      <a:noFill/>
                    </a:ln>
                  </pic:spPr>
                </pic:pic>
              </a:graphicData>
            </a:graphic>
          </wp:inline>
        </w:drawing>
      </w:r>
      <w:r w:rsidRPr="005D25CC">
        <w:rPr>
          <w:rFonts w:ascii="Palatino Linotype" w:hAnsi="Palatino Linotype"/>
          <w:noProof/>
        </w:rPr>
        <w:drawing>
          <wp:inline distT="0" distB="0" distL="0" distR="0">
            <wp:extent cx="4318000" cy="2931160"/>
            <wp:effectExtent l="0" t="0" r="6350" b="2540"/>
            <wp:docPr id="12" name="Kép 1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8000" cy="2931160"/>
                    </a:xfrm>
                    <a:prstGeom prst="rect">
                      <a:avLst/>
                    </a:prstGeom>
                    <a:noFill/>
                    <a:ln>
                      <a:noFill/>
                    </a:ln>
                  </pic:spPr>
                </pic:pic>
              </a:graphicData>
            </a:graphic>
          </wp:inline>
        </w:drawing>
      </w:r>
    </w:p>
    <w:p w:rsidR="00A55BB6" w:rsidRDefault="00A55BB6" w:rsidP="00A55BB6">
      <w:pPr>
        <w:rPr>
          <w:rFonts w:ascii="Palatino Linotype" w:hAnsi="Palatino Linotype"/>
        </w:rPr>
      </w:pPr>
    </w:p>
    <w:p w:rsidR="00A55BB6" w:rsidRDefault="00A55BB6" w:rsidP="000D7F3C">
      <w:pPr>
        <w:jc w:val="both"/>
      </w:pPr>
      <w:r w:rsidRPr="00A55BB6">
        <w:lastRenderedPageBreak/>
        <w:t>A továbbtanulás eldönt</w:t>
      </w:r>
      <w:r w:rsidR="00D10849">
        <w:t>ésében nyújt segítséget a Pest Várm</w:t>
      </w:r>
      <w:r w:rsidRPr="00A55BB6">
        <w:t xml:space="preserve">egyei Kormányhivatal pályaválasztási kiállítás-sorozata. A rendezvénysorozat legutóbbi helyszíne Sülysáp volt. A </w:t>
      </w:r>
      <w:r>
        <w:t>legfontosabb</w:t>
      </w:r>
      <w:r w:rsidRPr="00A55BB6">
        <w:t xml:space="preserve"> célja az volt, hogy a fiatalok a helyi oktatási intézmények által nyújtott lehetőségek mellett ismeretet szerezzenek a jelenlegi munkaerő-piaci helyzetről, a térségre jellemző sajátosságokról. </w:t>
      </w:r>
    </w:p>
    <w:p w:rsidR="001717EE" w:rsidRPr="00A55BB6" w:rsidRDefault="001717EE" w:rsidP="00A55BB6"/>
    <w:p w:rsidR="001717EE" w:rsidRDefault="0089056D" w:rsidP="00BA1F8A">
      <w:pPr>
        <w:jc w:val="center"/>
      </w:pPr>
      <w:r w:rsidRPr="001717EE">
        <w:rPr>
          <w:noProof/>
        </w:rPr>
        <w:drawing>
          <wp:inline distT="0" distB="0" distL="0" distR="0">
            <wp:extent cx="4318000" cy="3540760"/>
            <wp:effectExtent l="0" t="0" r="6350" b="2540"/>
            <wp:docPr id="13" name="Kép 13" descr="Pályakezdő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ályakezdő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18000" cy="3540760"/>
                    </a:xfrm>
                    <a:prstGeom prst="rect">
                      <a:avLst/>
                    </a:prstGeom>
                    <a:noFill/>
                    <a:ln>
                      <a:noFill/>
                    </a:ln>
                  </pic:spPr>
                </pic:pic>
              </a:graphicData>
            </a:graphic>
          </wp:inline>
        </w:drawing>
      </w:r>
    </w:p>
    <w:p w:rsidR="001717EE" w:rsidRDefault="001717EE" w:rsidP="00A55BB6"/>
    <w:p w:rsidR="00AD2179" w:rsidRDefault="00AD2179" w:rsidP="001717EE"/>
    <w:p w:rsidR="001717EE" w:rsidRDefault="001717EE" w:rsidP="000D7F3C">
      <w:pPr>
        <w:jc w:val="both"/>
      </w:pPr>
      <w:r w:rsidRPr="00A55BB6">
        <w:t xml:space="preserve">A kormányhivatal rendezvényein a Pest </w:t>
      </w:r>
      <w:r>
        <w:t>vár</w:t>
      </w:r>
      <w:r w:rsidRPr="00A55BB6">
        <w:t>megyei középiskolák gyakorlati bemutatkozásán túl, ahol személyesen is találkozhattak a diákok az iskolákat képviselő tanárokkal, diákokkal, szakmabemutatókkal, pályaválasztási tanácsadók is részt vettek. A szakemberek személyre szóló tanácsadás keretén belül nyújtattak segítséget a sikeres szakmairány kiválasztásához.</w:t>
      </w:r>
    </w:p>
    <w:p w:rsidR="001717EE" w:rsidRDefault="001717EE" w:rsidP="00A55BB6"/>
    <w:p w:rsidR="00466306" w:rsidRPr="003B7093" w:rsidRDefault="00466306" w:rsidP="00EE124A">
      <w:pPr>
        <w:numPr>
          <w:ilvl w:val="0"/>
          <w:numId w:val="4"/>
        </w:numPr>
      </w:pPr>
      <w:r w:rsidRPr="003B7093">
        <w:t>munkaerő-piaci integrációt segítő szervezetek és szolgáltatások feltérképezése, szakképzéshez, felnőttképzéshez és egyéb munkaerő-piaci szolgáltatásokhoz való hozzáférés, helyi foglalkoztatási programok;</w:t>
      </w:r>
    </w:p>
    <w:p w:rsidR="003B7093" w:rsidRPr="003B7093" w:rsidRDefault="003B7093" w:rsidP="003B7093"/>
    <w:p w:rsidR="003B7093" w:rsidRDefault="003B7093" w:rsidP="000D7F3C">
      <w:pPr>
        <w:jc w:val="both"/>
        <w:rPr>
          <w:highlight w:val="yellow"/>
        </w:rPr>
      </w:pPr>
      <w:r w:rsidRPr="003B7093">
        <w:rPr>
          <w:color w:val="000000"/>
        </w:rPr>
        <w:t xml:space="preserve">A kapcsolatot a munkanélküliek és Munkaadók között a Pest Vármegyei Kormányhivatal </w:t>
      </w:r>
      <w:r>
        <w:rPr>
          <w:color w:val="000000"/>
        </w:rPr>
        <w:t>N</w:t>
      </w:r>
      <w:r w:rsidRPr="003B7093">
        <w:rPr>
          <w:color w:val="000000"/>
        </w:rPr>
        <w:t>agykátai Járási Hivatal Foglalkoztatási Osztálya látja el a településen. A munkaközvetítés mellett képzéseket, átképzéseket, tanfolyamokat is szerveznek, de jelentős szerepük van a közmunkaprogramban is.</w:t>
      </w:r>
    </w:p>
    <w:p w:rsidR="003B7093" w:rsidRDefault="003B7093" w:rsidP="003B7093">
      <w:pPr>
        <w:rPr>
          <w:highlight w:val="yellow"/>
        </w:rPr>
      </w:pPr>
    </w:p>
    <w:p w:rsidR="00466306" w:rsidRPr="003B7093" w:rsidRDefault="00466306" w:rsidP="00EE124A">
      <w:pPr>
        <w:numPr>
          <w:ilvl w:val="0"/>
          <w:numId w:val="4"/>
        </w:numPr>
      </w:pPr>
      <w:r w:rsidRPr="003B7093">
        <w:t>mélyszegénységben élők és romák települési önkormányzati saját fenntartású intézményekben történő foglalkoztatása;</w:t>
      </w:r>
    </w:p>
    <w:p w:rsidR="003B7093" w:rsidRDefault="003B7093" w:rsidP="003B7093"/>
    <w:p w:rsidR="003B7093" w:rsidRPr="003B7093" w:rsidRDefault="003B7093" w:rsidP="000D7F3C">
      <w:pPr>
        <w:jc w:val="both"/>
      </w:pPr>
      <w:r w:rsidRPr="003B7093">
        <w:t xml:space="preserve">Az önkormányzati intézményekben megvalósuló foglalkoztatás esetén - jogszabály előírása alapján - elsődleges követelmény a kiválasztási eljárásban a képesítési feltéteknek megfelelés. A foglalkoztatottak kiválasztásának eljárását – pályáztatás szabályait – is jogszabály rögzíti, melyet a munkáltatói jog jogosultjai kötelesek alkalmazni. A képesítési feltételeknek megfelelő </w:t>
      </w:r>
      <w:r w:rsidRPr="003B7093">
        <w:lastRenderedPageBreak/>
        <w:t xml:space="preserve">munkavállalók (így a mélyszegénységben élők és romák is) azonos feltételekkel pályázhatnak a munkakör betöltésére. </w:t>
      </w:r>
    </w:p>
    <w:p w:rsidR="003B7093" w:rsidRDefault="003B7093" w:rsidP="000D7F3C">
      <w:pPr>
        <w:jc w:val="both"/>
        <w:rPr>
          <w:highlight w:val="yellow"/>
        </w:rPr>
      </w:pPr>
      <w:r w:rsidRPr="003B7093">
        <w:t>Saját fenntartású intézményeinkben foglalkoztatunk mélyszegénységben élőket és romákat. A munkakörök egy részében közfoglalkoztatottakat alkalmazunk főként napi 8 órás munkavégzéssel, 3-6 hónapos időtartamra</w:t>
      </w:r>
      <w:r w:rsidR="00003093">
        <w:t>.</w:t>
      </w:r>
    </w:p>
    <w:p w:rsidR="003B7093" w:rsidRDefault="003B7093" w:rsidP="003B7093">
      <w:pPr>
        <w:rPr>
          <w:highlight w:val="yellow"/>
        </w:rPr>
      </w:pPr>
    </w:p>
    <w:p w:rsidR="00466306" w:rsidRPr="003B7093" w:rsidRDefault="00466306" w:rsidP="00EE124A">
      <w:pPr>
        <w:numPr>
          <w:ilvl w:val="0"/>
          <w:numId w:val="4"/>
        </w:numPr>
      </w:pPr>
      <w:r w:rsidRPr="003B7093">
        <w:t>hátrányos megkülönböztetés a foglalkoztatás területén;</w:t>
      </w:r>
    </w:p>
    <w:p w:rsidR="003B7093" w:rsidRDefault="003B7093" w:rsidP="003B7093"/>
    <w:p w:rsidR="003B7093" w:rsidRDefault="003B7093" w:rsidP="000D7F3C">
      <w:pPr>
        <w:jc w:val="both"/>
        <w:rPr>
          <w:highlight w:val="yellow"/>
        </w:rPr>
      </w:pPr>
      <w:r w:rsidRPr="003B7093">
        <w:t>Az egyenlő bánásmód mindenkinek alanyi jogon jár a munkaerő-felvétel, a munkafeltételek, a szakmai előmenetel, a bérezés, a képzéshez való hozzáférés, a foglalkoztatói nyugdíj és az elbocsátás tekintetében. Bizonyított, hogy a romákkal szembeni előítéletek széles körben elterjedtek. A hátrányos megkülönböztetés markánsan nyilvánul meg a foglalkoztatás területén, így már az elhelyezkedés is nehézségeket rejt magában a védett tulajdonsággal rendelkezők számára. Ha sikerül is ezen csoportba tartozóknak munkát vállalniuk, a jövedelmi viszonyok, a munka körülményei és az érdekérvényesítés lehetőségei korlátozottabbak. Esetükben jellemző, hogy bejelentés nélkül, vagy éppen határozott időre szóló szerződéssel foglalkoztatják őket.</w:t>
      </w:r>
      <w:r>
        <w:t xml:space="preserve"> </w:t>
      </w:r>
      <w:r w:rsidRPr="003B7093">
        <w:t>A hátrányos megkülönböztetéssel összefüggő esetekről nagykátai szinten nincs információ.</w:t>
      </w:r>
      <w:r>
        <w:t xml:space="preserve"> </w:t>
      </w:r>
      <w:r w:rsidRPr="003B7093">
        <w:t>Településünkön nincs adat arról, hogy a foglalkoztatás terén hátrányos megkülönböztetés lenne.</w:t>
      </w:r>
    </w:p>
    <w:p w:rsidR="003B7093" w:rsidRPr="00FD6458" w:rsidRDefault="003B7093" w:rsidP="003B7093">
      <w:pPr>
        <w:rPr>
          <w:highlight w:val="yellow"/>
        </w:rPr>
      </w:pPr>
    </w:p>
    <w:p w:rsidR="00466306" w:rsidRPr="003B7093" w:rsidRDefault="00466306" w:rsidP="00EE124A">
      <w:pPr>
        <w:numPr>
          <w:ilvl w:val="0"/>
          <w:numId w:val="4"/>
        </w:numPr>
      </w:pPr>
      <w:r w:rsidRPr="003B7093">
        <w:t>digitális ismeretek megszerzésének és hozzáférésének lehetőségei.</w:t>
      </w:r>
    </w:p>
    <w:p w:rsidR="00FF4AE8" w:rsidRPr="00232E28" w:rsidRDefault="00FF4AE8" w:rsidP="0040713C"/>
    <w:p w:rsidR="00FF4AE8" w:rsidRDefault="003B7093" w:rsidP="000D7F3C">
      <w:pPr>
        <w:jc w:val="both"/>
      </w:pPr>
      <w:r w:rsidRPr="003B7093">
        <w:t xml:space="preserve">A digitalizáció rohamos és folyamatos fejlődése következményeként a megnövekedett otthoni és munkahelyi számítógép-, mobileszköz- és internethasználat megköveteli a kommunikációs eszközök használatával összefüggő ismeretek bővítését, folyamatos fejlesztését. A digitális írástudás elengedhetetlen feltétele mindennapi életünknek. A társadalmi egyenlőtlenségek új dimenziójaként a digitális szakadék tovább nehezíti a hátrányos helyzetű társadalmi csoportok </w:t>
      </w:r>
      <w:r w:rsidR="00AC3652">
        <w:t>integrációját.</w:t>
      </w:r>
    </w:p>
    <w:p w:rsidR="003B7093" w:rsidRDefault="003B7093" w:rsidP="00C76BE7">
      <w:pPr>
        <w:autoSpaceDE w:val="0"/>
        <w:autoSpaceDN w:val="0"/>
        <w:adjustRightInd w:val="0"/>
        <w:spacing w:after="20"/>
        <w:ind w:firstLine="142"/>
        <w:rPr>
          <w:b/>
        </w:rPr>
      </w:pPr>
    </w:p>
    <w:p w:rsidR="00A42BF1" w:rsidRDefault="006865E8" w:rsidP="0042429B">
      <w:pPr>
        <w:autoSpaceDE w:val="0"/>
        <w:autoSpaceDN w:val="0"/>
        <w:adjustRightInd w:val="0"/>
        <w:spacing w:after="20"/>
        <w:ind w:firstLine="142"/>
        <w:jc w:val="both"/>
        <w:rPr>
          <w:b/>
        </w:rPr>
      </w:pPr>
      <w:r w:rsidRPr="00232E28">
        <w:rPr>
          <w:b/>
        </w:rPr>
        <w:t>3.3 Pénzbeli és természetbeni szociális ellátások, aktív korúak ellátása, munkanélküliséghez kapcsolódó támogatások</w:t>
      </w:r>
    </w:p>
    <w:p w:rsidR="00BA1F8A" w:rsidRPr="000D7F3C" w:rsidRDefault="00BA1F8A" w:rsidP="00BA1F8A">
      <w:pPr>
        <w:autoSpaceDE w:val="0"/>
        <w:autoSpaceDN w:val="0"/>
        <w:adjustRightInd w:val="0"/>
        <w:spacing w:after="20"/>
        <w:jc w:val="both"/>
        <w:rPr>
          <w:b/>
        </w:rPr>
      </w:pPr>
    </w:p>
    <w:p w:rsidR="00D10849" w:rsidRDefault="00AD2179" w:rsidP="000D7F3C">
      <w:pPr>
        <w:spacing w:before="120"/>
        <w:jc w:val="both"/>
      </w:pPr>
      <w:r w:rsidRPr="00AD2179">
        <w:t xml:space="preserve">Az aktív korúak ellátásának körében megállapított egykori nevén rendelkezésre állási támogatást felváltotta a bérpótló juttatás, később a foglalkoztatást helyettesítő támogatás, amelynek igénylési módja és a jogosultság megállapítás feltételei jelentősen átalakultak. </w:t>
      </w:r>
    </w:p>
    <w:p w:rsidR="00D10849" w:rsidRDefault="00AD2179" w:rsidP="000D7F3C">
      <w:pPr>
        <w:spacing w:before="120"/>
        <w:jc w:val="both"/>
      </w:pPr>
      <w:r w:rsidRPr="00AD2179">
        <w:t xml:space="preserve">Alapvető módosítás, hogy a foglalkoztatást helyettesítő támogatásra való jogosultságot 2016. március 1. óta már nem a települési önkormányzatok állapítják meg, hiszen ez a feladat átkerült a járási hivatalok feladat- és hatáskörébe. </w:t>
      </w:r>
    </w:p>
    <w:p w:rsidR="00D10849" w:rsidRDefault="00AD2179" w:rsidP="000D7F3C">
      <w:pPr>
        <w:spacing w:before="120"/>
        <w:jc w:val="both"/>
      </w:pPr>
      <w:r w:rsidRPr="00AD2179">
        <w:t xml:space="preserve">A jogosultságot az illetékes hatóság évente köteles felülvizsgálni. A két felülvizsgálat között eltelt időben minden támogatottnak legalább 30 nap munkaviszonyt kell létesítenie, olyan módon, hogy az igazolható legyen a felülvizsgálatkor. </w:t>
      </w:r>
    </w:p>
    <w:p w:rsidR="009E3406" w:rsidRDefault="00AD2179" w:rsidP="000D7F3C">
      <w:pPr>
        <w:spacing w:before="120"/>
        <w:jc w:val="both"/>
      </w:pPr>
      <w:r w:rsidRPr="00AD2179">
        <w:t>Erre a következő lehetőségei vannak: nyílt munkaerőpiacon folytat keresőtevékenységet, egyszerűsített foglalkoztatottként létesít munkaviszonyt, háztartási munkát folytat, munkaerő-piaci programban vesz részt, közérdekű önkéntes tevékenységet folytat, vagy közfoglalkoztatásban vesz részt.</w:t>
      </w:r>
    </w:p>
    <w:p w:rsidR="00D10849" w:rsidRPr="00232E28" w:rsidRDefault="00D10849" w:rsidP="000D7F3C">
      <w:pPr>
        <w:spacing w:before="120"/>
        <w:jc w:val="both"/>
      </w:pPr>
    </w:p>
    <w:p w:rsidR="009628E7" w:rsidRDefault="009628E7" w:rsidP="0040713C">
      <w:pPr>
        <w:autoSpaceDE w:val="0"/>
        <w:autoSpaceDN w:val="0"/>
        <w:adjustRightInd w:val="0"/>
        <w:spacing w:after="20"/>
        <w:ind w:firstLine="142"/>
        <w:rPr>
          <w:b/>
        </w:rPr>
      </w:pPr>
    </w:p>
    <w:tbl>
      <w:tblPr>
        <w:tblW w:w="4923" w:type="pct"/>
        <w:tblInd w:w="70" w:type="dxa"/>
        <w:tblCellMar>
          <w:left w:w="70" w:type="dxa"/>
          <w:right w:w="70" w:type="dxa"/>
        </w:tblCellMar>
        <w:tblLook w:val="04A0" w:firstRow="1" w:lastRow="0" w:firstColumn="1" w:lastColumn="0" w:noHBand="0" w:noVBand="1"/>
      </w:tblPr>
      <w:tblGrid>
        <w:gridCol w:w="1309"/>
        <w:gridCol w:w="1526"/>
        <w:gridCol w:w="1703"/>
        <w:gridCol w:w="1656"/>
        <w:gridCol w:w="2729"/>
      </w:tblGrid>
      <w:tr w:rsidR="001B5BF7" w:rsidRPr="001B5BF7" w:rsidTr="00BA1F8A">
        <w:trPr>
          <w:trHeight w:val="592"/>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B5BF7" w:rsidRPr="001B5BF7" w:rsidRDefault="001B5BF7" w:rsidP="001B5BF7">
            <w:pPr>
              <w:jc w:val="center"/>
              <w:rPr>
                <w:b/>
                <w:bCs/>
              </w:rPr>
            </w:pPr>
            <w:r w:rsidRPr="001B5BF7">
              <w:rPr>
                <w:b/>
                <w:bCs/>
              </w:rPr>
              <w:lastRenderedPageBreak/>
              <w:t xml:space="preserve">     3.3. 1. számú táblázat - Passzív foglalkoztatás-politikai eszközök - Álláskeresők ellátásai I.</w:t>
            </w:r>
          </w:p>
        </w:tc>
      </w:tr>
      <w:tr w:rsidR="001B5BF7" w:rsidRPr="001B5BF7" w:rsidTr="00BA1F8A">
        <w:trPr>
          <w:trHeight w:val="654"/>
        </w:trPr>
        <w:tc>
          <w:tcPr>
            <w:tcW w:w="734" w:type="pct"/>
            <w:vMerge w:val="restart"/>
            <w:tcBorders>
              <w:top w:val="nil"/>
              <w:left w:val="single" w:sz="4" w:space="0" w:color="auto"/>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Cs w:val="22"/>
              </w:rPr>
            </w:pPr>
            <w:r w:rsidRPr="001B5BF7">
              <w:rPr>
                <w:b/>
                <w:bCs/>
                <w:szCs w:val="22"/>
              </w:rPr>
              <w:t>Év</w:t>
            </w:r>
          </w:p>
        </w:tc>
        <w:tc>
          <w:tcPr>
            <w:tcW w:w="1809" w:type="pct"/>
            <w:gridSpan w:val="2"/>
            <w:tcBorders>
              <w:top w:val="single" w:sz="4" w:space="0" w:color="auto"/>
              <w:left w:val="nil"/>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Cs w:val="22"/>
              </w:rPr>
            </w:pPr>
            <w:r w:rsidRPr="001B5BF7">
              <w:rPr>
                <w:b/>
                <w:bCs/>
                <w:szCs w:val="22"/>
              </w:rPr>
              <w:t>Nyilvántartott álláskeresők száma</w:t>
            </w:r>
            <w:r w:rsidRPr="001B5BF7">
              <w:rPr>
                <w:b/>
                <w:bCs/>
                <w:szCs w:val="22"/>
              </w:rPr>
              <w:br/>
            </w:r>
            <w:r w:rsidRPr="001B5BF7">
              <w:rPr>
                <w:szCs w:val="22"/>
              </w:rPr>
              <w:t>(TS 052)</w:t>
            </w:r>
          </w:p>
        </w:tc>
        <w:tc>
          <w:tcPr>
            <w:tcW w:w="2457" w:type="pct"/>
            <w:gridSpan w:val="2"/>
            <w:tcBorders>
              <w:top w:val="single" w:sz="4" w:space="0" w:color="auto"/>
              <w:left w:val="nil"/>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Cs w:val="22"/>
              </w:rPr>
            </w:pPr>
            <w:r w:rsidRPr="001B5BF7">
              <w:rPr>
                <w:b/>
                <w:bCs/>
                <w:szCs w:val="22"/>
              </w:rPr>
              <w:t>Álláskeresési ellátásban részesülő nyilvántartott álláskeresők száma</w:t>
            </w:r>
            <w:r w:rsidRPr="001B5BF7">
              <w:rPr>
                <w:b/>
                <w:bCs/>
                <w:szCs w:val="22"/>
              </w:rPr>
              <w:br/>
            </w:r>
            <w:r w:rsidRPr="001B5BF7">
              <w:rPr>
                <w:szCs w:val="22"/>
              </w:rPr>
              <w:t>(TS 047)</w:t>
            </w:r>
          </w:p>
        </w:tc>
      </w:tr>
      <w:tr w:rsidR="001B5BF7" w:rsidRPr="001B5BF7" w:rsidTr="00BA1F8A">
        <w:trPr>
          <w:trHeight w:val="607"/>
        </w:trPr>
        <w:tc>
          <w:tcPr>
            <w:tcW w:w="734" w:type="pct"/>
            <w:vMerge/>
            <w:tcBorders>
              <w:top w:val="nil"/>
              <w:left w:val="single" w:sz="4" w:space="0" w:color="auto"/>
              <w:bottom w:val="single" w:sz="4" w:space="0" w:color="auto"/>
              <w:right w:val="single" w:sz="4" w:space="0" w:color="auto"/>
            </w:tcBorders>
            <w:vAlign w:val="center"/>
            <w:hideMark/>
          </w:tcPr>
          <w:p w:rsidR="001B5BF7" w:rsidRPr="001B5BF7" w:rsidRDefault="001B5BF7" w:rsidP="001B5BF7">
            <w:pPr>
              <w:rPr>
                <w:b/>
                <w:bCs/>
                <w:szCs w:val="22"/>
              </w:rPr>
            </w:pPr>
          </w:p>
        </w:tc>
        <w:tc>
          <w:tcPr>
            <w:tcW w:w="855" w:type="pct"/>
            <w:tcBorders>
              <w:top w:val="nil"/>
              <w:left w:val="nil"/>
              <w:bottom w:val="single" w:sz="4" w:space="0" w:color="auto"/>
              <w:right w:val="single" w:sz="4" w:space="0" w:color="auto"/>
            </w:tcBorders>
            <w:shd w:val="clear" w:color="000000" w:fill="E2EFDA"/>
            <w:noWrap/>
            <w:vAlign w:val="center"/>
            <w:hideMark/>
          </w:tcPr>
          <w:p w:rsidR="001B5BF7" w:rsidRPr="001B5BF7" w:rsidRDefault="001B5BF7" w:rsidP="001B5BF7">
            <w:pPr>
              <w:jc w:val="center"/>
              <w:rPr>
                <w:b/>
                <w:bCs/>
                <w:szCs w:val="22"/>
              </w:rPr>
            </w:pPr>
            <w:r w:rsidRPr="001B5BF7">
              <w:rPr>
                <w:b/>
                <w:bCs/>
                <w:szCs w:val="22"/>
              </w:rPr>
              <w:t>Fő</w:t>
            </w:r>
          </w:p>
        </w:tc>
        <w:tc>
          <w:tcPr>
            <w:tcW w:w="953" w:type="pct"/>
            <w:tcBorders>
              <w:top w:val="nil"/>
              <w:left w:val="nil"/>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 w:val="18"/>
                <w:szCs w:val="18"/>
              </w:rPr>
            </w:pPr>
            <w:r w:rsidRPr="001B5BF7">
              <w:rPr>
                <w:b/>
                <w:bCs/>
                <w:sz w:val="18"/>
                <w:szCs w:val="18"/>
              </w:rPr>
              <w:t>15-64 év közötti népesség  %-ában</w:t>
            </w:r>
          </w:p>
        </w:tc>
        <w:tc>
          <w:tcPr>
            <w:tcW w:w="928" w:type="pct"/>
            <w:tcBorders>
              <w:top w:val="nil"/>
              <w:left w:val="nil"/>
              <w:bottom w:val="single" w:sz="4" w:space="0" w:color="auto"/>
              <w:right w:val="single" w:sz="4" w:space="0" w:color="auto"/>
            </w:tcBorders>
            <w:shd w:val="clear" w:color="000000" w:fill="E2EFDA"/>
            <w:noWrap/>
            <w:vAlign w:val="center"/>
            <w:hideMark/>
          </w:tcPr>
          <w:p w:rsidR="001B5BF7" w:rsidRPr="001B5BF7" w:rsidRDefault="001B5BF7" w:rsidP="001B5BF7">
            <w:pPr>
              <w:jc w:val="center"/>
              <w:rPr>
                <w:b/>
                <w:bCs/>
                <w:szCs w:val="22"/>
              </w:rPr>
            </w:pPr>
            <w:r w:rsidRPr="001B5BF7">
              <w:rPr>
                <w:b/>
                <w:bCs/>
                <w:szCs w:val="22"/>
              </w:rPr>
              <w:t>Fő</w:t>
            </w:r>
          </w:p>
        </w:tc>
        <w:tc>
          <w:tcPr>
            <w:tcW w:w="1529" w:type="pct"/>
            <w:tcBorders>
              <w:top w:val="nil"/>
              <w:left w:val="nil"/>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 w:val="20"/>
                <w:szCs w:val="20"/>
              </w:rPr>
            </w:pPr>
            <w:r w:rsidRPr="001B5BF7">
              <w:rPr>
                <w:b/>
                <w:bCs/>
                <w:sz w:val="20"/>
                <w:szCs w:val="20"/>
              </w:rPr>
              <w:t xml:space="preserve">Nyilvántartottak </w:t>
            </w:r>
            <w:r w:rsidRPr="001B5BF7">
              <w:rPr>
                <w:b/>
                <w:bCs/>
                <w:sz w:val="20"/>
                <w:szCs w:val="20"/>
              </w:rPr>
              <w:br/>
              <w:t>%-ában</w:t>
            </w:r>
          </w:p>
        </w:tc>
      </w:tr>
      <w:tr w:rsidR="001B5BF7" w:rsidRPr="001B5BF7" w:rsidTr="00BA1F8A">
        <w:trPr>
          <w:trHeight w:val="395"/>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2018</w:t>
            </w:r>
          </w:p>
        </w:tc>
        <w:tc>
          <w:tcPr>
            <w:tcW w:w="855"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155</w:t>
            </w:r>
          </w:p>
        </w:tc>
        <w:tc>
          <w:tcPr>
            <w:tcW w:w="953"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5,32%</w:t>
            </w:r>
          </w:p>
        </w:tc>
        <w:tc>
          <w:tcPr>
            <w:tcW w:w="928"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49</w:t>
            </w:r>
          </w:p>
        </w:tc>
        <w:tc>
          <w:tcPr>
            <w:tcW w:w="1529"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31,61%</w:t>
            </w:r>
          </w:p>
        </w:tc>
      </w:tr>
      <w:tr w:rsidR="001B5BF7" w:rsidRPr="001B5BF7" w:rsidTr="00BA1F8A">
        <w:trPr>
          <w:trHeight w:val="282"/>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2019</w:t>
            </w:r>
          </w:p>
        </w:tc>
        <w:tc>
          <w:tcPr>
            <w:tcW w:w="855"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152</w:t>
            </w:r>
          </w:p>
        </w:tc>
        <w:tc>
          <w:tcPr>
            <w:tcW w:w="953"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5,23%</w:t>
            </w:r>
          </w:p>
        </w:tc>
        <w:tc>
          <w:tcPr>
            <w:tcW w:w="928"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52</w:t>
            </w:r>
          </w:p>
        </w:tc>
        <w:tc>
          <w:tcPr>
            <w:tcW w:w="1529"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34,21%</w:t>
            </w:r>
          </w:p>
        </w:tc>
      </w:tr>
      <w:tr w:rsidR="001B5BF7" w:rsidRPr="001B5BF7" w:rsidTr="00BA1F8A">
        <w:trPr>
          <w:trHeight w:val="282"/>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2020</w:t>
            </w:r>
          </w:p>
        </w:tc>
        <w:tc>
          <w:tcPr>
            <w:tcW w:w="855"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203</w:t>
            </w:r>
          </w:p>
        </w:tc>
        <w:tc>
          <w:tcPr>
            <w:tcW w:w="953"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7,02%</w:t>
            </w:r>
          </w:p>
        </w:tc>
        <w:tc>
          <w:tcPr>
            <w:tcW w:w="928"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70</w:t>
            </w:r>
          </w:p>
        </w:tc>
        <w:tc>
          <w:tcPr>
            <w:tcW w:w="1529"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34,48%</w:t>
            </w:r>
          </w:p>
        </w:tc>
      </w:tr>
      <w:tr w:rsidR="001B5BF7" w:rsidRPr="001B5BF7" w:rsidTr="00BA1F8A">
        <w:trPr>
          <w:trHeight w:val="282"/>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2021</w:t>
            </w:r>
          </w:p>
        </w:tc>
        <w:tc>
          <w:tcPr>
            <w:tcW w:w="855"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186</w:t>
            </w:r>
          </w:p>
        </w:tc>
        <w:tc>
          <w:tcPr>
            <w:tcW w:w="953"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6,47%</w:t>
            </w:r>
          </w:p>
        </w:tc>
        <w:tc>
          <w:tcPr>
            <w:tcW w:w="928"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73</w:t>
            </w:r>
          </w:p>
        </w:tc>
        <w:tc>
          <w:tcPr>
            <w:tcW w:w="1529"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39,25%</w:t>
            </w:r>
          </w:p>
        </w:tc>
      </w:tr>
      <w:tr w:rsidR="001B5BF7" w:rsidRPr="001B5BF7" w:rsidTr="00BA1F8A">
        <w:trPr>
          <w:trHeight w:val="282"/>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2022</w:t>
            </w:r>
          </w:p>
        </w:tc>
        <w:tc>
          <w:tcPr>
            <w:tcW w:w="855"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166</w:t>
            </w:r>
          </w:p>
        </w:tc>
        <w:tc>
          <w:tcPr>
            <w:tcW w:w="953"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5,69%</w:t>
            </w:r>
          </w:p>
        </w:tc>
        <w:tc>
          <w:tcPr>
            <w:tcW w:w="928"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66</w:t>
            </w:r>
          </w:p>
        </w:tc>
        <w:tc>
          <w:tcPr>
            <w:tcW w:w="1529"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39,76%</w:t>
            </w:r>
          </w:p>
        </w:tc>
      </w:tr>
      <w:tr w:rsidR="001B5BF7" w:rsidRPr="001B5BF7" w:rsidTr="00BA1F8A">
        <w:trPr>
          <w:trHeight w:val="282"/>
        </w:trPr>
        <w:tc>
          <w:tcPr>
            <w:tcW w:w="734"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2023</w:t>
            </w:r>
          </w:p>
        </w:tc>
        <w:tc>
          <w:tcPr>
            <w:tcW w:w="855"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125</w:t>
            </w:r>
          </w:p>
        </w:tc>
        <w:tc>
          <w:tcPr>
            <w:tcW w:w="953"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4,30%</w:t>
            </w:r>
          </w:p>
        </w:tc>
        <w:tc>
          <w:tcPr>
            <w:tcW w:w="928"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43</w:t>
            </w:r>
          </w:p>
        </w:tc>
        <w:tc>
          <w:tcPr>
            <w:tcW w:w="1529" w:type="pct"/>
            <w:tcBorders>
              <w:top w:val="nil"/>
              <w:left w:val="nil"/>
              <w:bottom w:val="single" w:sz="4" w:space="0" w:color="auto"/>
              <w:right w:val="single" w:sz="4" w:space="0" w:color="auto"/>
            </w:tcBorders>
            <w:shd w:val="clear" w:color="000000" w:fill="FCE4D6"/>
            <w:noWrap/>
            <w:vAlign w:val="center"/>
            <w:hideMark/>
          </w:tcPr>
          <w:p w:rsidR="001B5BF7" w:rsidRPr="001B5BF7" w:rsidRDefault="001B5BF7" w:rsidP="001B5BF7">
            <w:pPr>
              <w:jc w:val="center"/>
              <w:rPr>
                <w:szCs w:val="22"/>
              </w:rPr>
            </w:pPr>
            <w:r w:rsidRPr="001B5BF7">
              <w:rPr>
                <w:szCs w:val="22"/>
              </w:rPr>
              <w:t>34,40%</w:t>
            </w:r>
          </w:p>
        </w:tc>
      </w:tr>
      <w:tr w:rsidR="001B5BF7" w:rsidRPr="001B5BF7" w:rsidTr="00BA1F8A">
        <w:trPr>
          <w:trHeight w:val="282"/>
        </w:trPr>
        <w:tc>
          <w:tcPr>
            <w:tcW w:w="2543" w:type="pct"/>
            <w:gridSpan w:val="3"/>
            <w:tcBorders>
              <w:top w:val="nil"/>
              <w:left w:val="nil"/>
              <w:bottom w:val="nil"/>
              <w:right w:val="nil"/>
            </w:tcBorders>
            <w:shd w:val="clear" w:color="auto" w:fill="auto"/>
            <w:noWrap/>
            <w:vAlign w:val="bottom"/>
            <w:hideMark/>
          </w:tcPr>
          <w:p w:rsidR="001B5BF7" w:rsidRPr="001B5BF7" w:rsidRDefault="001B5BF7" w:rsidP="001B5BF7">
            <w:pPr>
              <w:rPr>
                <w:szCs w:val="22"/>
              </w:rPr>
            </w:pPr>
            <w:r w:rsidRPr="001B5BF7">
              <w:rPr>
                <w:szCs w:val="22"/>
              </w:rPr>
              <w:t>Forrás: TeIR, Nemzeti Munkaügyi Hivatal</w:t>
            </w:r>
          </w:p>
        </w:tc>
        <w:tc>
          <w:tcPr>
            <w:tcW w:w="928" w:type="pct"/>
            <w:tcBorders>
              <w:top w:val="nil"/>
              <w:left w:val="nil"/>
              <w:bottom w:val="nil"/>
              <w:right w:val="nil"/>
            </w:tcBorders>
            <w:shd w:val="clear" w:color="auto" w:fill="auto"/>
            <w:noWrap/>
            <w:vAlign w:val="bottom"/>
            <w:hideMark/>
          </w:tcPr>
          <w:p w:rsidR="000D7F3C" w:rsidRPr="001B5BF7" w:rsidRDefault="000D7F3C" w:rsidP="001B5BF7">
            <w:pPr>
              <w:rPr>
                <w:szCs w:val="22"/>
              </w:rPr>
            </w:pPr>
          </w:p>
        </w:tc>
        <w:tc>
          <w:tcPr>
            <w:tcW w:w="1529" w:type="pct"/>
            <w:tcBorders>
              <w:top w:val="nil"/>
              <w:left w:val="nil"/>
              <w:bottom w:val="nil"/>
              <w:right w:val="nil"/>
            </w:tcBorders>
            <w:shd w:val="clear" w:color="auto" w:fill="auto"/>
            <w:noWrap/>
            <w:vAlign w:val="bottom"/>
            <w:hideMark/>
          </w:tcPr>
          <w:p w:rsidR="001B5BF7" w:rsidRPr="001B5BF7" w:rsidRDefault="001B5BF7" w:rsidP="001B5BF7">
            <w:pPr>
              <w:rPr>
                <w:sz w:val="20"/>
                <w:szCs w:val="20"/>
              </w:rPr>
            </w:pPr>
          </w:p>
        </w:tc>
      </w:tr>
      <w:tr w:rsidR="000D7F3C" w:rsidRPr="001B5BF7" w:rsidTr="00BA1F8A">
        <w:trPr>
          <w:trHeight w:val="282"/>
        </w:trPr>
        <w:tc>
          <w:tcPr>
            <w:tcW w:w="2543" w:type="pct"/>
            <w:gridSpan w:val="3"/>
            <w:tcBorders>
              <w:top w:val="nil"/>
              <w:left w:val="nil"/>
              <w:bottom w:val="nil"/>
              <w:right w:val="nil"/>
            </w:tcBorders>
            <w:shd w:val="clear" w:color="auto" w:fill="auto"/>
            <w:noWrap/>
            <w:vAlign w:val="bottom"/>
          </w:tcPr>
          <w:p w:rsidR="000D7F3C" w:rsidRPr="001B5BF7" w:rsidRDefault="000D7F3C" w:rsidP="001B5BF7">
            <w:pPr>
              <w:rPr>
                <w:szCs w:val="22"/>
              </w:rPr>
            </w:pPr>
          </w:p>
        </w:tc>
        <w:tc>
          <w:tcPr>
            <w:tcW w:w="928" w:type="pct"/>
            <w:tcBorders>
              <w:top w:val="nil"/>
              <w:left w:val="nil"/>
              <w:bottom w:val="nil"/>
              <w:right w:val="nil"/>
            </w:tcBorders>
            <w:shd w:val="clear" w:color="auto" w:fill="auto"/>
            <w:noWrap/>
            <w:vAlign w:val="bottom"/>
          </w:tcPr>
          <w:p w:rsidR="000D7F3C" w:rsidRPr="001B5BF7" w:rsidRDefault="000D7F3C" w:rsidP="001B5BF7">
            <w:pPr>
              <w:rPr>
                <w:szCs w:val="22"/>
              </w:rPr>
            </w:pPr>
          </w:p>
        </w:tc>
        <w:tc>
          <w:tcPr>
            <w:tcW w:w="1529" w:type="pct"/>
            <w:tcBorders>
              <w:top w:val="nil"/>
              <w:left w:val="nil"/>
              <w:bottom w:val="nil"/>
              <w:right w:val="nil"/>
            </w:tcBorders>
            <w:shd w:val="clear" w:color="auto" w:fill="auto"/>
            <w:noWrap/>
            <w:vAlign w:val="bottom"/>
          </w:tcPr>
          <w:p w:rsidR="000D7F3C" w:rsidRPr="001B5BF7" w:rsidRDefault="000D7F3C" w:rsidP="001B5BF7">
            <w:pPr>
              <w:rPr>
                <w:sz w:val="20"/>
                <w:szCs w:val="20"/>
              </w:rPr>
            </w:pPr>
          </w:p>
        </w:tc>
      </w:tr>
      <w:tr w:rsidR="00491368" w:rsidRPr="001B5BF7" w:rsidTr="00BA1F8A">
        <w:trPr>
          <w:trHeight w:val="282"/>
        </w:trPr>
        <w:tc>
          <w:tcPr>
            <w:tcW w:w="2543" w:type="pct"/>
            <w:gridSpan w:val="3"/>
            <w:tcBorders>
              <w:top w:val="nil"/>
              <w:left w:val="nil"/>
              <w:bottom w:val="nil"/>
              <w:right w:val="nil"/>
            </w:tcBorders>
            <w:shd w:val="clear" w:color="auto" w:fill="auto"/>
            <w:noWrap/>
            <w:vAlign w:val="bottom"/>
          </w:tcPr>
          <w:p w:rsidR="00491368" w:rsidRPr="001B5BF7" w:rsidRDefault="00491368" w:rsidP="001B5BF7">
            <w:pPr>
              <w:rPr>
                <w:szCs w:val="22"/>
              </w:rPr>
            </w:pPr>
          </w:p>
        </w:tc>
        <w:tc>
          <w:tcPr>
            <w:tcW w:w="928" w:type="pct"/>
            <w:tcBorders>
              <w:top w:val="nil"/>
              <w:left w:val="nil"/>
              <w:bottom w:val="nil"/>
              <w:right w:val="nil"/>
            </w:tcBorders>
            <w:shd w:val="clear" w:color="auto" w:fill="auto"/>
            <w:noWrap/>
            <w:vAlign w:val="bottom"/>
          </w:tcPr>
          <w:p w:rsidR="00491368" w:rsidRPr="001B5BF7" w:rsidRDefault="00491368" w:rsidP="001B5BF7">
            <w:pPr>
              <w:rPr>
                <w:szCs w:val="22"/>
              </w:rPr>
            </w:pPr>
          </w:p>
        </w:tc>
        <w:tc>
          <w:tcPr>
            <w:tcW w:w="1529" w:type="pct"/>
            <w:tcBorders>
              <w:top w:val="nil"/>
              <w:left w:val="nil"/>
              <w:bottom w:val="nil"/>
              <w:right w:val="nil"/>
            </w:tcBorders>
            <w:shd w:val="clear" w:color="auto" w:fill="auto"/>
            <w:noWrap/>
            <w:vAlign w:val="bottom"/>
          </w:tcPr>
          <w:p w:rsidR="00491368" w:rsidRPr="001B5BF7" w:rsidRDefault="00491368" w:rsidP="001B5BF7">
            <w:pPr>
              <w:rPr>
                <w:sz w:val="20"/>
                <w:szCs w:val="20"/>
              </w:rPr>
            </w:pPr>
          </w:p>
        </w:tc>
      </w:tr>
    </w:tbl>
    <w:p w:rsidR="001B5BF7" w:rsidRPr="001B5BF7" w:rsidRDefault="00491368" w:rsidP="00491368">
      <w:pPr>
        <w:autoSpaceDE w:val="0"/>
        <w:autoSpaceDN w:val="0"/>
        <w:adjustRightInd w:val="0"/>
        <w:spacing w:after="20"/>
        <w:ind w:firstLine="142"/>
        <w:jc w:val="both"/>
        <w:rPr>
          <w:lang w:eastAsia="ar-SA"/>
        </w:rPr>
      </w:pPr>
      <w:r w:rsidRPr="00DE696D">
        <w:rPr>
          <w:noProof/>
        </w:rPr>
        <w:object w:dxaOrig="9356" w:dyaOrig="58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7pt;height:291.45pt" o:ole="">
            <v:imagedata r:id="rId21" o:title=""/>
            <o:lock v:ext="edit" aspectratio="f"/>
          </v:shape>
          <o:OLEObject Type="Embed" ProgID="Excel.Chart.8" ShapeID="_x0000_i1025" DrawAspect="Content" ObjectID="_1795111517" r:id="rId22">
            <o:FieldCodes>\s</o:FieldCodes>
          </o:OLEObject>
        </w:object>
      </w:r>
      <w:r w:rsidR="001B5BF7" w:rsidRPr="001B5BF7">
        <w:rPr>
          <w:lang w:eastAsia="ar-SA"/>
        </w:rPr>
        <w:t xml:space="preserve">Az aktív korúak ellátásán belül a rendszeres szociális segély, mint ellátási forma megszűnt, helyette egészségkárosodási és gyermekfelügyeleti támogatás került meghatározásra a szociális törvényben. Egészségkárosodási támogatást igényelhet a járási hivatalnál az a személy, aki egészségkárosodott, vagy aki az 55. életévét betöltötte és keresőtevékenységet nem folytat.  </w:t>
      </w:r>
    </w:p>
    <w:p w:rsidR="00813440" w:rsidRDefault="001B5BF7" w:rsidP="00491368">
      <w:pPr>
        <w:suppressAutoHyphens/>
        <w:jc w:val="both"/>
        <w:rPr>
          <w:lang w:eastAsia="ar-SA"/>
        </w:rPr>
      </w:pPr>
      <w:r w:rsidRPr="001B5BF7">
        <w:rPr>
          <w:lang w:eastAsia="ar-SA"/>
        </w:rPr>
        <w:t xml:space="preserve">Az aktív korúak ellátásában részesülőknek továbbra is előírás az illetékes járási hivatal Munkaügyi Kirendeltségével való együttműködés az egészségkárosodott személyek kivételével. A megállapodás elsődleges célja olyan szolgáltatások biztosítása, amely a munkaerőpiacra történő visszahelyezést segíti. A beilleszkedést elősegítő program a munkanélküliség káros hatásait segített enyhíteni. Az anyagi helyzet romlásának következményeként a munkanélküli emberek kapcsolatai beszűkültek, megváltozott énképük és életvitelükben is izolálódtak. Az anyagi nehézségek konfliktusokat idéznek elő a munkanélküliek családjában. </w:t>
      </w:r>
    </w:p>
    <w:p w:rsidR="001B5BF7" w:rsidRDefault="001B5BF7" w:rsidP="00491368">
      <w:pPr>
        <w:suppressAutoHyphens/>
        <w:jc w:val="both"/>
        <w:rPr>
          <w:lang w:eastAsia="ar-SA"/>
        </w:rPr>
      </w:pPr>
      <w:r w:rsidRPr="001B5BF7">
        <w:rPr>
          <w:lang w:eastAsia="ar-SA"/>
        </w:rPr>
        <w:lastRenderedPageBreak/>
        <w:t xml:space="preserve">Az önkormányzat a hatályos jogszabályok alapján biztosítja a rászorulók részére a szociális ellátásokat. </w:t>
      </w:r>
      <w:r>
        <w:rPr>
          <w:lang w:eastAsia="ar-SA"/>
        </w:rPr>
        <w:t xml:space="preserve"> </w:t>
      </w:r>
      <w:r w:rsidRPr="001B5BF7">
        <w:rPr>
          <w:color w:val="000000"/>
        </w:rPr>
        <w:t>A 2023. december 1-jétől hatályba lépett a kötelező legkisebb munkabér (minimálbér) és a garantált bérminimum megállapításáról szóló 508/2023. (XI. 20.) Korm. rendelet szerint a</w:t>
      </w:r>
      <w:r>
        <w:rPr>
          <w:color w:val="000000"/>
        </w:rPr>
        <w:t xml:space="preserve"> </w:t>
      </w:r>
      <w:r w:rsidRPr="001B5BF7">
        <w:rPr>
          <w:color w:val="000000"/>
        </w:rPr>
        <w:t>kötelező legkisebb munkabér (minimálbér) havi összege: 266.800,- Ft, napi összege: 12.270,- Ft.</w:t>
      </w:r>
    </w:p>
    <w:p w:rsidR="001B5BF7" w:rsidRPr="001B5BF7" w:rsidRDefault="001B5BF7" w:rsidP="001B5BF7">
      <w:pPr>
        <w:suppressAutoHyphens/>
        <w:ind w:firstLine="680"/>
        <w:rPr>
          <w:lang w:eastAsia="ar-SA"/>
        </w:rPr>
      </w:pPr>
    </w:p>
    <w:tbl>
      <w:tblPr>
        <w:tblW w:w="5000" w:type="pct"/>
        <w:jc w:val="center"/>
        <w:tblCellMar>
          <w:left w:w="70" w:type="dxa"/>
          <w:right w:w="70" w:type="dxa"/>
        </w:tblCellMar>
        <w:tblLook w:val="04A0" w:firstRow="1" w:lastRow="0" w:firstColumn="1" w:lastColumn="0" w:noHBand="0" w:noVBand="1"/>
      </w:tblPr>
      <w:tblGrid>
        <w:gridCol w:w="1813"/>
        <w:gridCol w:w="7250"/>
      </w:tblGrid>
      <w:tr w:rsidR="001B5BF7" w:rsidRPr="001B5BF7" w:rsidTr="00491368">
        <w:trPr>
          <w:trHeight w:val="7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b/>
                <w:bCs/>
                <w:color w:val="000000"/>
                <w:szCs w:val="22"/>
              </w:rPr>
            </w:pPr>
            <w:r w:rsidRPr="001B5BF7">
              <w:rPr>
                <w:b/>
                <w:bCs/>
                <w:color w:val="000000"/>
                <w:szCs w:val="22"/>
              </w:rPr>
              <w:t>3.3.3. számú táblázat - Egészségkárosodási és gyermekfelügyeleti támogatás</w:t>
            </w:r>
          </w:p>
        </w:tc>
      </w:tr>
      <w:tr w:rsidR="001B5BF7" w:rsidRPr="001B5BF7" w:rsidTr="00491368">
        <w:trPr>
          <w:trHeight w:val="941"/>
          <w:jc w:val="center"/>
        </w:trPr>
        <w:tc>
          <w:tcPr>
            <w:tcW w:w="1000" w:type="pct"/>
            <w:vMerge w:val="restart"/>
            <w:tcBorders>
              <w:top w:val="nil"/>
              <w:left w:val="single" w:sz="4" w:space="0" w:color="auto"/>
              <w:bottom w:val="single" w:sz="4" w:space="0" w:color="000000"/>
              <w:right w:val="single" w:sz="4" w:space="0" w:color="auto"/>
            </w:tcBorders>
            <w:shd w:val="clear" w:color="000000" w:fill="E2EFDA"/>
            <w:noWrap/>
            <w:vAlign w:val="center"/>
            <w:hideMark/>
          </w:tcPr>
          <w:p w:rsidR="001B5BF7" w:rsidRPr="001B5BF7" w:rsidRDefault="001B5BF7" w:rsidP="001B5BF7">
            <w:pPr>
              <w:jc w:val="center"/>
              <w:rPr>
                <w:b/>
                <w:bCs/>
                <w:szCs w:val="22"/>
              </w:rPr>
            </w:pPr>
            <w:r w:rsidRPr="001B5BF7">
              <w:rPr>
                <w:b/>
                <w:bCs/>
                <w:szCs w:val="22"/>
              </w:rPr>
              <w:t>Év</w:t>
            </w:r>
          </w:p>
        </w:tc>
        <w:tc>
          <w:tcPr>
            <w:tcW w:w="4000" w:type="pct"/>
            <w:tcBorders>
              <w:top w:val="nil"/>
              <w:left w:val="nil"/>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Cs w:val="22"/>
              </w:rPr>
            </w:pPr>
            <w:r w:rsidRPr="001B5BF7">
              <w:rPr>
                <w:b/>
                <w:bCs/>
                <w:szCs w:val="22"/>
              </w:rPr>
              <w:t>Egészségkárosodási és gyermekfelügyeleti támogatásban részesítettek havi átlagos száma</w:t>
            </w:r>
            <w:r w:rsidRPr="001B5BF7">
              <w:rPr>
                <w:b/>
                <w:bCs/>
                <w:szCs w:val="22"/>
              </w:rPr>
              <w:br/>
            </w:r>
            <w:r w:rsidRPr="001B5BF7">
              <w:rPr>
                <w:szCs w:val="22"/>
              </w:rPr>
              <w:t>(TS 056)</w:t>
            </w:r>
          </w:p>
        </w:tc>
      </w:tr>
      <w:tr w:rsidR="001B5BF7" w:rsidRPr="001B5BF7" w:rsidTr="00491368">
        <w:trPr>
          <w:trHeight w:val="645"/>
          <w:jc w:val="center"/>
        </w:trPr>
        <w:tc>
          <w:tcPr>
            <w:tcW w:w="1000" w:type="pct"/>
            <w:vMerge/>
            <w:tcBorders>
              <w:top w:val="nil"/>
              <w:left w:val="single" w:sz="4" w:space="0" w:color="auto"/>
              <w:bottom w:val="single" w:sz="4" w:space="0" w:color="000000"/>
              <w:right w:val="single" w:sz="4" w:space="0" w:color="auto"/>
            </w:tcBorders>
            <w:vAlign w:val="center"/>
            <w:hideMark/>
          </w:tcPr>
          <w:p w:rsidR="001B5BF7" w:rsidRPr="001B5BF7" w:rsidRDefault="001B5BF7" w:rsidP="001B5BF7">
            <w:pPr>
              <w:rPr>
                <w:b/>
                <w:bCs/>
                <w:szCs w:val="22"/>
              </w:rPr>
            </w:pPr>
          </w:p>
        </w:tc>
        <w:tc>
          <w:tcPr>
            <w:tcW w:w="4000" w:type="pct"/>
            <w:tcBorders>
              <w:top w:val="nil"/>
              <w:left w:val="nil"/>
              <w:bottom w:val="single" w:sz="4" w:space="0" w:color="auto"/>
              <w:right w:val="single" w:sz="4" w:space="0" w:color="auto"/>
            </w:tcBorders>
            <w:shd w:val="clear" w:color="000000" w:fill="E2EFDA"/>
            <w:vAlign w:val="center"/>
            <w:hideMark/>
          </w:tcPr>
          <w:p w:rsidR="001B5BF7" w:rsidRPr="001B5BF7" w:rsidRDefault="001B5BF7" w:rsidP="001B5BF7">
            <w:pPr>
              <w:jc w:val="center"/>
              <w:rPr>
                <w:b/>
                <w:bCs/>
                <w:szCs w:val="22"/>
              </w:rPr>
            </w:pPr>
            <w:r w:rsidRPr="001B5BF7">
              <w:rPr>
                <w:b/>
                <w:bCs/>
                <w:szCs w:val="22"/>
              </w:rPr>
              <w:t>fő</w:t>
            </w:r>
          </w:p>
        </w:tc>
      </w:tr>
      <w:tr w:rsidR="001B5BF7" w:rsidRPr="001B5BF7" w:rsidTr="00491368">
        <w:trPr>
          <w:trHeight w:val="420"/>
          <w:jc w:val="center"/>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2018</w:t>
            </w:r>
          </w:p>
        </w:tc>
        <w:tc>
          <w:tcPr>
            <w:tcW w:w="4000"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13</w:t>
            </w:r>
          </w:p>
        </w:tc>
      </w:tr>
      <w:tr w:rsidR="001B5BF7" w:rsidRPr="001B5BF7" w:rsidTr="00491368">
        <w:trPr>
          <w:trHeight w:val="300"/>
          <w:jc w:val="center"/>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2019</w:t>
            </w:r>
          </w:p>
        </w:tc>
        <w:tc>
          <w:tcPr>
            <w:tcW w:w="4000"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15</w:t>
            </w:r>
          </w:p>
        </w:tc>
      </w:tr>
      <w:tr w:rsidR="001B5BF7" w:rsidRPr="001B5BF7" w:rsidTr="00491368">
        <w:trPr>
          <w:trHeight w:val="300"/>
          <w:jc w:val="center"/>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2020</w:t>
            </w:r>
          </w:p>
        </w:tc>
        <w:tc>
          <w:tcPr>
            <w:tcW w:w="4000"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14</w:t>
            </w:r>
          </w:p>
        </w:tc>
      </w:tr>
      <w:tr w:rsidR="001B5BF7" w:rsidRPr="001B5BF7" w:rsidTr="00491368">
        <w:trPr>
          <w:trHeight w:val="300"/>
          <w:jc w:val="center"/>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2021</w:t>
            </w:r>
          </w:p>
        </w:tc>
        <w:tc>
          <w:tcPr>
            <w:tcW w:w="4000"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10</w:t>
            </w:r>
          </w:p>
        </w:tc>
      </w:tr>
      <w:tr w:rsidR="001B5BF7" w:rsidRPr="001B5BF7" w:rsidTr="00491368">
        <w:trPr>
          <w:trHeight w:val="300"/>
          <w:jc w:val="center"/>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2022</w:t>
            </w:r>
          </w:p>
        </w:tc>
        <w:tc>
          <w:tcPr>
            <w:tcW w:w="4000"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9</w:t>
            </w:r>
          </w:p>
        </w:tc>
      </w:tr>
      <w:tr w:rsidR="001B5BF7" w:rsidRPr="001B5BF7" w:rsidTr="00491368">
        <w:trPr>
          <w:trHeight w:val="300"/>
          <w:jc w:val="center"/>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1B5BF7" w:rsidRPr="001B5BF7" w:rsidRDefault="001B5BF7" w:rsidP="001B5BF7">
            <w:pPr>
              <w:jc w:val="center"/>
              <w:rPr>
                <w:szCs w:val="22"/>
              </w:rPr>
            </w:pPr>
            <w:r w:rsidRPr="001B5BF7">
              <w:rPr>
                <w:szCs w:val="22"/>
              </w:rPr>
              <w:t>2023</w:t>
            </w:r>
          </w:p>
        </w:tc>
        <w:tc>
          <w:tcPr>
            <w:tcW w:w="4000" w:type="pct"/>
            <w:tcBorders>
              <w:top w:val="nil"/>
              <w:left w:val="nil"/>
              <w:bottom w:val="single" w:sz="4" w:space="0" w:color="auto"/>
              <w:right w:val="single" w:sz="4" w:space="0" w:color="auto"/>
            </w:tcBorders>
            <w:shd w:val="clear" w:color="auto" w:fill="auto"/>
            <w:vAlign w:val="center"/>
            <w:hideMark/>
          </w:tcPr>
          <w:p w:rsidR="001B5BF7" w:rsidRPr="001B5BF7" w:rsidRDefault="001B5BF7" w:rsidP="001B5BF7">
            <w:pPr>
              <w:jc w:val="center"/>
              <w:rPr>
                <w:sz w:val="20"/>
                <w:szCs w:val="20"/>
              </w:rPr>
            </w:pPr>
            <w:r w:rsidRPr="001B5BF7">
              <w:rPr>
                <w:sz w:val="20"/>
                <w:szCs w:val="20"/>
              </w:rPr>
              <w:t>7</w:t>
            </w:r>
          </w:p>
        </w:tc>
      </w:tr>
      <w:tr w:rsidR="001B5BF7" w:rsidRPr="001B5BF7" w:rsidTr="00491368">
        <w:trPr>
          <w:trHeight w:val="300"/>
          <w:jc w:val="center"/>
        </w:trPr>
        <w:tc>
          <w:tcPr>
            <w:tcW w:w="5000" w:type="pct"/>
            <w:gridSpan w:val="2"/>
            <w:tcBorders>
              <w:top w:val="nil"/>
              <w:left w:val="nil"/>
              <w:bottom w:val="nil"/>
              <w:right w:val="nil"/>
            </w:tcBorders>
            <w:shd w:val="clear" w:color="auto" w:fill="auto"/>
            <w:noWrap/>
            <w:vAlign w:val="bottom"/>
            <w:hideMark/>
          </w:tcPr>
          <w:p w:rsidR="001B5BF7" w:rsidRPr="001B5BF7" w:rsidRDefault="001B5BF7" w:rsidP="001B5BF7">
            <w:pPr>
              <w:rPr>
                <w:szCs w:val="22"/>
              </w:rPr>
            </w:pPr>
            <w:r w:rsidRPr="001B5BF7">
              <w:rPr>
                <w:szCs w:val="22"/>
              </w:rPr>
              <w:t>Forrás: TeIR, KSH</w:t>
            </w:r>
          </w:p>
        </w:tc>
      </w:tr>
    </w:tbl>
    <w:p w:rsidR="001B5BF7" w:rsidRDefault="001B5BF7" w:rsidP="0040713C">
      <w:pPr>
        <w:autoSpaceDE w:val="0"/>
        <w:autoSpaceDN w:val="0"/>
        <w:adjustRightInd w:val="0"/>
        <w:spacing w:after="20"/>
        <w:ind w:firstLine="142"/>
        <w:rPr>
          <w:b/>
        </w:rPr>
      </w:pPr>
    </w:p>
    <w:p w:rsidR="00813440" w:rsidRDefault="00C06090" w:rsidP="000D7F3C">
      <w:pPr>
        <w:jc w:val="both"/>
        <w:rPr>
          <w:color w:val="000000"/>
        </w:rPr>
      </w:pPr>
      <w:r w:rsidRPr="00C06090">
        <w:rPr>
          <w:color w:val="000000"/>
        </w:rPr>
        <w:t xml:space="preserve">A pénzbeli és természetbeni szociális ellátások rendszere 2015. március 01-jétől jelentős </w:t>
      </w:r>
      <w:r>
        <w:rPr>
          <w:color w:val="000000"/>
        </w:rPr>
        <w:t>m</w:t>
      </w:r>
      <w:r w:rsidRPr="00C06090">
        <w:rPr>
          <w:color w:val="000000"/>
        </w:rPr>
        <w:t xml:space="preserve">értékben átalakult. Az állam és az önkormányzat ellátásaival, támogatásaival kapcsolatos feladatai élesen elválasztásra kerültek. A kötelezően nyújtandó ellátásokat a járási hivatalok állapítják meg. Ezen ellátások a következőek: az aktív korúak ellátása, az időskorúak járadéka, az ápolási díj (alapösszegű, emelt összegű és kiemelt ápolási díj), a közgyógyellátás (alanyi és normatív formák) és az egészségügyi szolgáltatásra való jogosultság. Az aktív korúak ellátása a hátrányos munkaerő-piaci helyzetű aktív korú személyek és családjuk részére nyújtott ellátás. </w:t>
      </w:r>
    </w:p>
    <w:p w:rsidR="00813440" w:rsidRDefault="00813440" w:rsidP="000D7F3C">
      <w:pPr>
        <w:jc w:val="both"/>
        <w:rPr>
          <w:color w:val="000000"/>
        </w:rPr>
      </w:pPr>
    </w:p>
    <w:p w:rsidR="00C06090" w:rsidRDefault="00C06090" w:rsidP="000D7F3C">
      <w:pPr>
        <w:jc w:val="both"/>
        <w:rPr>
          <w:color w:val="000000"/>
        </w:rPr>
      </w:pPr>
      <w:r w:rsidRPr="00C06090">
        <w:rPr>
          <w:color w:val="000000"/>
        </w:rPr>
        <w:t>A</w:t>
      </w:r>
      <w:r>
        <w:rPr>
          <w:color w:val="000000"/>
        </w:rPr>
        <w:t xml:space="preserve"> </w:t>
      </w:r>
      <w:r w:rsidRPr="00C06090">
        <w:rPr>
          <w:color w:val="000000"/>
        </w:rPr>
        <w:t xml:space="preserve">járási hivatal aktív korúak ellátására való jogosultságot állapít meg annak az aktív korú </w:t>
      </w:r>
      <w:r>
        <w:rPr>
          <w:color w:val="000000"/>
        </w:rPr>
        <w:t>sz</w:t>
      </w:r>
      <w:r w:rsidRPr="00C06090">
        <w:rPr>
          <w:color w:val="000000"/>
        </w:rPr>
        <w:t>emélynek,</w:t>
      </w:r>
    </w:p>
    <w:p w:rsidR="00C06090" w:rsidRDefault="00C06090" w:rsidP="00EE124A">
      <w:pPr>
        <w:numPr>
          <w:ilvl w:val="1"/>
          <w:numId w:val="23"/>
        </w:numPr>
        <w:tabs>
          <w:tab w:val="left" w:pos="426"/>
        </w:tabs>
        <w:ind w:left="426" w:hanging="426"/>
        <w:jc w:val="both"/>
        <w:rPr>
          <w:color w:val="000000"/>
        </w:rPr>
      </w:pPr>
      <w:r w:rsidRPr="00C06090">
        <w:rPr>
          <w:color w:val="000000"/>
        </w:rPr>
        <w:t xml:space="preserve">aki munkaképességét legalább 67%-ban elvesztette, aki legalább 50%-os mértékű egészségkárosodást szenvedett, vagy akinek az egészségi állapota a rehabilitációs hatóság komplex minősítése alapján nem haladja meg az 50%-os mértéket, vagy </w:t>
      </w:r>
    </w:p>
    <w:p w:rsidR="00C06090" w:rsidRPr="00C06090" w:rsidRDefault="00C06090" w:rsidP="00EE124A">
      <w:pPr>
        <w:numPr>
          <w:ilvl w:val="1"/>
          <w:numId w:val="23"/>
        </w:numPr>
        <w:tabs>
          <w:tab w:val="left" w:pos="426"/>
        </w:tabs>
        <w:ind w:left="426" w:hanging="426"/>
        <w:jc w:val="both"/>
      </w:pPr>
      <w:r w:rsidRPr="00C06090">
        <w:rPr>
          <w:color w:val="000000"/>
        </w:rPr>
        <w:t xml:space="preserve">aki vakok személyi járadékában részesül, vagy </w:t>
      </w:r>
    </w:p>
    <w:p w:rsidR="00C06090" w:rsidRPr="00C06090" w:rsidRDefault="00C06090" w:rsidP="00EE124A">
      <w:pPr>
        <w:numPr>
          <w:ilvl w:val="1"/>
          <w:numId w:val="23"/>
        </w:numPr>
        <w:tabs>
          <w:tab w:val="left" w:pos="426"/>
        </w:tabs>
        <w:ind w:left="426" w:hanging="426"/>
        <w:jc w:val="both"/>
      </w:pPr>
      <w:r w:rsidRPr="00C06090">
        <w:rPr>
          <w:color w:val="000000"/>
        </w:rPr>
        <w:t xml:space="preserve">aki fogyatékossági támogatásban részesül [az </w:t>
      </w:r>
      <w:r w:rsidRPr="00C06090">
        <w:rPr>
          <w:i/>
          <w:iCs/>
          <w:color w:val="000000"/>
        </w:rPr>
        <w:t xml:space="preserve">a)–c) </w:t>
      </w:r>
      <w:r w:rsidRPr="00C06090">
        <w:rPr>
          <w:color w:val="000000"/>
        </w:rPr>
        <w:t xml:space="preserve">pont szerinti személy a továbbiakban együtt: egészségkárosodott személy], vagy </w:t>
      </w:r>
    </w:p>
    <w:p w:rsidR="00C06090" w:rsidRPr="00C06090" w:rsidRDefault="00C06090" w:rsidP="00EE124A">
      <w:pPr>
        <w:numPr>
          <w:ilvl w:val="1"/>
          <w:numId w:val="23"/>
        </w:numPr>
        <w:tabs>
          <w:tab w:val="left" w:pos="426"/>
        </w:tabs>
        <w:ind w:left="426" w:hanging="426"/>
        <w:jc w:val="both"/>
      </w:pPr>
      <w:r w:rsidRPr="00C06090">
        <w:rPr>
          <w:color w:val="000000"/>
        </w:rPr>
        <w:t xml:space="preserve">akinek esetében a munkanélküli-járadék, álláskeresési járadék, nyugdíj előtti álláskeresési segély, álláskeresési segély, vállalkozói járadék (a továbbiakban együtt: álláskeresési ellátás) folyósítási időtartama lejárt, vagy </w:t>
      </w:r>
    </w:p>
    <w:p w:rsidR="00C06090" w:rsidRPr="00C06090" w:rsidRDefault="00C06090" w:rsidP="00EE124A">
      <w:pPr>
        <w:numPr>
          <w:ilvl w:val="1"/>
          <w:numId w:val="23"/>
        </w:numPr>
        <w:tabs>
          <w:tab w:val="left" w:pos="426"/>
        </w:tabs>
        <w:ind w:left="426" w:hanging="426"/>
        <w:jc w:val="both"/>
      </w:pPr>
      <w:r w:rsidRPr="00C06090">
        <w:rPr>
          <w:color w:val="000000"/>
        </w:rPr>
        <w:t xml:space="preserve">akinek esetében az álláskeresési ellátás folyósítását keresőtevékenység folytatása miatt a folyósítási idő lejártát megelőzően szüntették meg, és a keresőtevékenységet követően az Flt. alapján álláskeresési ellátásra nem szerez jogosultságot, vagy </w:t>
      </w:r>
    </w:p>
    <w:p w:rsidR="00C06090" w:rsidRPr="00C06090" w:rsidRDefault="00C06090" w:rsidP="00EE124A">
      <w:pPr>
        <w:numPr>
          <w:ilvl w:val="1"/>
          <w:numId w:val="23"/>
        </w:numPr>
        <w:tabs>
          <w:tab w:val="left" w:pos="426"/>
        </w:tabs>
        <w:ind w:left="426" w:hanging="426"/>
        <w:jc w:val="both"/>
      </w:pPr>
      <w:r w:rsidRPr="00C06090">
        <w:rPr>
          <w:color w:val="000000"/>
        </w:rPr>
        <w:t xml:space="preserve">aki az aktív korúak ellátása iránti kérelem benyújtását megelőző két évben az állami foglalkoztatási szervvel vagy a rehabilitációs hatósággal legalább egy év időtartamig együttműködött, vagy </w:t>
      </w:r>
    </w:p>
    <w:p w:rsidR="00C06090" w:rsidRPr="00C06090" w:rsidRDefault="00C06090" w:rsidP="00EE124A">
      <w:pPr>
        <w:numPr>
          <w:ilvl w:val="1"/>
          <w:numId w:val="23"/>
        </w:numPr>
        <w:tabs>
          <w:tab w:val="left" w:pos="426"/>
        </w:tabs>
        <w:ind w:left="426" w:hanging="426"/>
        <w:jc w:val="both"/>
      </w:pPr>
      <w:r w:rsidRPr="00C06090">
        <w:rPr>
          <w:color w:val="000000"/>
        </w:rPr>
        <w:lastRenderedPageBreak/>
        <w:t>akinek esetében a gyermekek otthongondozási díja, az ápolási díj, a családok támogatásáról szóló 1998. évi LXXXIV. törvény szerinti gyermekgondozási támogatás, a rendszeres szociális járadék, a bányász dolgozók egészségkárosodási járadéka, az átmeneti járadék, a rehabilitációs járadék, a rokkantsági nyugdíj, a baleseti rokkantsági nyugdíj, a megváltozott munkaképességű személyek ellátása, az ideiglenes özvegyi nyugdíj folyósítása megszűnt, illetve az özvegyi nyugdíj folyósítása a társadalombiztosítási nyugellátásról szóló 1997. évi LXXXI. törvény (</w:t>
      </w:r>
      <w:r w:rsidR="00173617">
        <w:rPr>
          <w:color w:val="000000"/>
        </w:rPr>
        <w:t xml:space="preserve">a </w:t>
      </w:r>
      <w:r w:rsidRPr="00C06090">
        <w:rPr>
          <w:color w:val="000000"/>
        </w:rPr>
        <w:t>továbbiakban: Tny.) 52.</w:t>
      </w:r>
      <w:r w:rsidR="00173617">
        <w:rPr>
          <w:color w:val="000000"/>
        </w:rPr>
        <w:t xml:space="preserve"> </w:t>
      </w:r>
      <w:r w:rsidRPr="00C06090">
        <w:rPr>
          <w:color w:val="000000"/>
        </w:rPr>
        <w:t xml:space="preserve">§-ának (3) bekezdése szerinti okból szűnt meg, és közvetlenül a kérelem benyújtását megelőzően az állami foglalkoztatási szervvel vagy a rehabilitációs hatósággal legalább három hónapig együttműködött, feltéve, hogy saját maga és családjának megélhetése más módon nem biztosított, és keresőtevékenységet nem folytat. </w:t>
      </w:r>
    </w:p>
    <w:p w:rsidR="00491368" w:rsidRDefault="00491368" w:rsidP="00491368">
      <w:pPr>
        <w:tabs>
          <w:tab w:val="left" w:pos="426"/>
        </w:tabs>
        <w:jc w:val="both"/>
        <w:rPr>
          <w:color w:val="000000"/>
        </w:rPr>
      </w:pPr>
    </w:p>
    <w:p w:rsidR="00C06090" w:rsidRPr="00C06090" w:rsidRDefault="00C06090" w:rsidP="00491368">
      <w:pPr>
        <w:tabs>
          <w:tab w:val="left" w:pos="426"/>
        </w:tabs>
        <w:jc w:val="both"/>
      </w:pPr>
      <w:r w:rsidRPr="00C06090">
        <w:rPr>
          <w:color w:val="000000"/>
        </w:rPr>
        <w:t xml:space="preserve">Az aktív korúak ellátása keretében - mely szintén a foglalkoztatáspolitikai passzív eszközök közé sorolható - kétféle támogatás állapítható meg a foglalkoztatást helyettesítő </w:t>
      </w:r>
      <w:r w:rsidR="00173617" w:rsidRPr="00C06090">
        <w:rPr>
          <w:color w:val="000000"/>
        </w:rPr>
        <w:t xml:space="preserve">támogatás </w:t>
      </w:r>
      <w:r w:rsidR="00173617">
        <w:t>(</w:t>
      </w:r>
      <w:r w:rsidRPr="00C06090">
        <w:rPr>
          <w:color w:val="000000"/>
        </w:rPr>
        <w:t xml:space="preserve">továbbiakban: FHT), valamint a rendszeres szociális segély helyébe lépő egészségkárosodási és gyermekfelügyeleti támogatás (továbbiakban: EGYT). </w:t>
      </w:r>
    </w:p>
    <w:p w:rsidR="001B5BF7" w:rsidRDefault="001B5BF7" w:rsidP="0040713C">
      <w:pPr>
        <w:autoSpaceDE w:val="0"/>
        <w:autoSpaceDN w:val="0"/>
        <w:adjustRightInd w:val="0"/>
        <w:spacing w:after="20"/>
        <w:ind w:firstLine="142"/>
        <w:rPr>
          <w:b/>
        </w:rPr>
      </w:pPr>
    </w:p>
    <w:p w:rsidR="002A1C3A" w:rsidRPr="00232E28" w:rsidRDefault="002A1C3A" w:rsidP="0040713C">
      <w:pPr>
        <w:autoSpaceDE w:val="0"/>
        <w:autoSpaceDN w:val="0"/>
        <w:adjustRightInd w:val="0"/>
        <w:spacing w:after="20"/>
        <w:ind w:firstLine="142"/>
        <w:rPr>
          <w:b/>
        </w:rPr>
      </w:pPr>
    </w:p>
    <w:p w:rsidR="006865E8" w:rsidRPr="00232E28" w:rsidRDefault="006865E8" w:rsidP="0042429B">
      <w:pPr>
        <w:autoSpaceDE w:val="0"/>
        <w:autoSpaceDN w:val="0"/>
        <w:adjustRightInd w:val="0"/>
        <w:spacing w:after="20"/>
        <w:ind w:firstLine="142"/>
        <w:rPr>
          <w:b/>
        </w:rPr>
      </w:pPr>
      <w:r w:rsidRPr="00232E28">
        <w:rPr>
          <w:b/>
        </w:rPr>
        <w:t>3.4 Lakhatás, lakáshoz jutás, lakhatási szegregáció</w:t>
      </w:r>
    </w:p>
    <w:p w:rsidR="00162F77" w:rsidRPr="00232E28" w:rsidRDefault="00162F77" w:rsidP="000D7F3C">
      <w:pPr>
        <w:jc w:val="both"/>
      </w:pPr>
    </w:p>
    <w:p w:rsidR="007845A9" w:rsidRPr="00232E28" w:rsidRDefault="007845A9" w:rsidP="000D7F3C">
      <w:pPr>
        <w:pStyle w:val="NormlCalibri11"/>
        <w:pBdr>
          <w:top w:val="none" w:sz="0" w:space="0" w:color="auto"/>
          <w:left w:val="none" w:sz="0" w:space="0" w:color="auto"/>
          <w:bottom w:val="none" w:sz="0" w:space="0" w:color="auto"/>
          <w:right w:val="none" w:sz="0" w:space="0" w:color="auto"/>
        </w:pBdr>
        <w:jc w:val="both"/>
      </w:pPr>
      <w:r w:rsidRPr="00232E28">
        <w:t>E fejezetben a lakhatáshoz kapcsolódó területet elemezzük, kiemelve a bérlakás-állományt, a szociális lakhatást, az egyéb lakáscélra nem használt lakáscélú ingatlanokat, feltárva a településen fellelhető elégtelen lakhatási körülményeket, veszélyeztetett lakhatási helyzeteket és hajléktalanságot, illetve a lakhatást segítő támogatásokat. E mellett részletezzük a lakhatásra vonatkozó egyéb jellemzőket, elsősorban a szolgáltatásokhoz való hozzáférést.</w:t>
      </w:r>
    </w:p>
    <w:p w:rsidR="00A42BF1" w:rsidRDefault="00A42BF1" w:rsidP="00C76BE7">
      <w:pPr>
        <w:pStyle w:val="NormlCalibri11"/>
        <w:pBdr>
          <w:top w:val="none" w:sz="0" w:space="0" w:color="auto"/>
          <w:left w:val="none" w:sz="0" w:space="0" w:color="auto"/>
          <w:bottom w:val="none" w:sz="0" w:space="0" w:color="auto"/>
          <w:right w:val="none" w:sz="0" w:space="0" w:color="auto"/>
        </w:pBdr>
      </w:pPr>
    </w:p>
    <w:p w:rsidR="00C06090" w:rsidRDefault="0089056D" w:rsidP="00C76BE7">
      <w:pPr>
        <w:pStyle w:val="NormlCalibri11"/>
        <w:pBdr>
          <w:top w:val="none" w:sz="0" w:space="0" w:color="auto"/>
          <w:left w:val="none" w:sz="0" w:space="0" w:color="auto"/>
          <w:bottom w:val="none" w:sz="0" w:space="0" w:color="auto"/>
          <w:right w:val="none" w:sz="0" w:space="0" w:color="auto"/>
        </w:pBdr>
      </w:pPr>
      <w:r w:rsidRPr="00C06090">
        <w:rPr>
          <w:noProof/>
        </w:rPr>
        <w:drawing>
          <wp:inline distT="0" distB="0" distL="0" distR="0">
            <wp:extent cx="5760720" cy="2915920"/>
            <wp:effectExtent l="0" t="0" r="0" b="0"/>
            <wp:docPr id="15" name="Kép 1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915920"/>
                    </a:xfrm>
                    <a:prstGeom prst="rect">
                      <a:avLst/>
                    </a:prstGeom>
                    <a:noFill/>
                    <a:ln>
                      <a:noFill/>
                    </a:ln>
                  </pic:spPr>
                </pic:pic>
              </a:graphicData>
            </a:graphic>
          </wp:inline>
        </w:drawing>
      </w:r>
    </w:p>
    <w:p w:rsidR="00C06090" w:rsidRDefault="00C06090" w:rsidP="00C76BE7">
      <w:pPr>
        <w:pStyle w:val="NormlCalibri11"/>
        <w:pBdr>
          <w:top w:val="none" w:sz="0" w:space="0" w:color="auto"/>
          <w:left w:val="none" w:sz="0" w:space="0" w:color="auto"/>
          <w:bottom w:val="none" w:sz="0" w:space="0" w:color="auto"/>
          <w:right w:val="none" w:sz="0" w:space="0" w:color="auto"/>
        </w:pBdr>
      </w:pPr>
    </w:p>
    <w:p w:rsidR="00C06090" w:rsidRPr="00C06090" w:rsidRDefault="00C06090" w:rsidP="000D7F3C">
      <w:pPr>
        <w:jc w:val="both"/>
      </w:pPr>
      <w:r w:rsidRPr="00C06090">
        <w:t xml:space="preserve">A szociálisan rászorulók esetében lakásfenntartási támogatási rendszer működik, amely a Szt. változás után az önkormányzat helyi rendeletébe is belekerült. Részben a havonta történő természetbeni ellátásokkal csökken a lakáskiadások mértéke. A lakásviszonyok jellemző problémái a közműdíj-, illetve lakáshitel-tartozások, hátralékok felhalmozódása. </w:t>
      </w:r>
    </w:p>
    <w:p w:rsidR="007845A9" w:rsidRDefault="007845A9" w:rsidP="0040713C"/>
    <w:p w:rsidR="00883C55" w:rsidRPr="00232E28" w:rsidRDefault="00883C55" w:rsidP="0040713C"/>
    <w:p w:rsidR="006865E8" w:rsidRPr="00232E28" w:rsidRDefault="006865E8" w:rsidP="007A0357">
      <w:pPr>
        <w:autoSpaceDE w:val="0"/>
        <w:autoSpaceDN w:val="0"/>
        <w:adjustRightInd w:val="0"/>
        <w:spacing w:after="20"/>
        <w:ind w:left="993" w:hanging="426"/>
      </w:pPr>
      <w:proofErr w:type="gramStart"/>
      <w:r w:rsidRPr="00232E28">
        <w:rPr>
          <w:i/>
          <w:iCs/>
        </w:rPr>
        <w:lastRenderedPageBreak/>
        <w:t>a</w:t>
      </w:r>
      <w:proofErr w:type="gramEnd"/>
      <w:r w:rsidRPr="00232E28">
        <w:rPr>
          <w:i/>
          <w:iCs/>
        </w:rPr>
        <w:t>)</w:t>
      </w:r>
      <w:r w:rsidRPr="00232E28">
        <w:t xml:space="preserve"> bérlakás-állomány</w:t>
      </w:r>
    </w:p>
    <w:p w:rsidR="00C3279C" w:rsidRDefault="00C3279C" w:rsidP="007A0357">
      <w:pPr>
        <w:ind w:left="993" w:hanging="426"/>
      </w:pPr>
    </w:p>
    <w:p w:rsidR="00C06090" w:rsidRPr="00C06090" w:rsidRDefault="00C06090" w:rsidP="000D7F3C">
      <w:pPr>
        <w:jc w:val="both"/>
      </w:pPr>
      <w:r w:rsidRPr="00C06090">
        <w:t xml:space="preserve">Pontos adat nem áll rendelkezésre, de jelentős azon lakások száma, amelyek a devizahitel károsultak tulajdonából az Nemzeti Eszközkezelőhöz kerültek. Talán ez is közrejátszik abban, hogy folyamatosan nagy az érdeklődés az önkormányzati bérlakások iránt, a lakhatás feltételeinek biztosítására. Településünk 9 önkormányzati lakóépülettel, valamint 12 db lakásbérleménnyel rendelkezik. </w:t>
      </w:r>
    </w:p>
    <w:p w:rsidR="00C06090" w:rsidRPr="00C06090" w:rsidRDefault="00C06090" w:rsidP="000D7F3C">
      <w:pPr>
        <w:jc w:val="both"/>
      </w:pPr>
      <w:r w:rsidRPr="00C06090">
        <w:t>Sülysápon nincs pontos adat arra vonatkozva, hogy a település összes lakásállománya viszonylatában mennyi az elégtelen lakhatási körülményeket biztosító lakások száma. Betudható ez annak is, hogy nincs meghatározva ennek szempontrendszere. A lakhatatlanná nyilvánítás ma a Járási Hivatal feladata és építéshatóságilag alátámasztható tények indokolják.</w:t>
      </w:r>
    </w:p>
    <w:p w:rsidR="00C06090" w:rsidRPr="00232E28" w:rsidRDefault="00C06090" w:rsidP="007A0357">
      <w:pPr>
        <w:ind w:left="993" w:hanging="426"/>
      </w:pPr>
    </w:p>
    <w:p w:rsidR="006865E8" w:rsidRDefault="006865E8" w:rsidP="007A0357">
      <w:pPr>
        <w:autoSpaceDE w:val="0"/>
        <w:autoSpaceDN w:val="0"/>
        <w:adjustRightInd w:val="0"/>
        <w:spacing w:after="20"/>
        <w:ind w:left="993" w:hanging="426"/>
      </w:pPr>
      <w:r w:rsidRPr="00232E28">
        <w:rPr>
          <w:i/>
          <w:iCs/>
        </w:rPr>
        <w:t>b)</w:t>
      </w:r>
      <w:r w:rsidRPr="00232E28">
        <w:t xml:space="preserve"> szociális lakhatás</w:t>
      </w:r>
    </w:p>
    <w:p w:rsidR="00C06090" w:rsidRPr="00232E28" w:rsidRDefault="00C06090" w:rsidP="007A0357">
      <w:pPr>
        <w:autoSpaceDE w:val="0"/>
        <w:autoSpaceDN w:val="0"/>
        <w:adjustRightInd w:val="0"/>
        <w:spacing w:after="20"/>
        <w:ind w:left="993" w:hanging="426"/>
      </w:pPr>
    </w:p>
    <w:p w:rsidR="00C06090" w:rsidRDefault="00C06090" w:rsidP="000D7F3C">
      <w:pPr>
        <w:jc w:val="both"/>
        <w:rPr>
          <w:color w:val="000000"/>
        </w:rPr>
      </w:pPr>
      <w:r w:rsidRPr="00C06090">
        <w:rPr>
          <w:color w:val="000000"/>
        </w:rPr>
        <w:t>Az önkormányzat tulajdonában álló bérlakások döntő többsége szociális alapon került kiutalásra. Az önkormányzati lakásgazdálkodásnak a lakás mobilitáshoz is jelentősen hozzá kell járulnia, nem szabad, hogy a bérlakás-szektor parkoló pályává váljon, és egy fennálló társadalmi, szociális helyzetet tartósan konzerváljon. A lakásgazdálkodás önmagában nem képes kezelni azokat a társadalmi problémákat, amelyek az önkormányzati lakásokban élők körében, mint a társadalom</w:t>
      </w:r>
      <w:r w:rsidR="00374668">
        <w:rPr>
          <w:color w:val="000000"/>
        </w:rPr>
        <w:t xml:space="preserve"> </w:t>
      </w:r>
      <w:r w:rsidR="00BD1CC5">
        <w:rPr>
          <w:color w:val="000000"/>
        </w:rPr>
        <w:t>szeletei</w:t>
      </w:r>
      <w:r w:rsidRPr="00C06090">
        <w:rPr>
          <w:color w:val="000000"/>
        </w:rPr>
        <w:t>ben lecsapódnak. A jelenlegi bérlői réteg jelentős része esetében kell számolni a tartós bérlői státusszal, mivel önálló lakásfenntartásra saját tulajdonú lakás esetében sem lennének képesek. A város nem képes önmagában úrrá lenni a felhalmozódott lakhatási szükségleteken.</w:t>
      </w:r>
    </w:p>
    <w:p w:rsidR="00C06090" w:rsidRDefault="00C06090" w:rsidP="000D7F3C">
      <w:pPr>
        <w:jc w:val="both"/>
        <w:rPr>
          <w:color w:val="000000"/>
        </w:rPr>
      </w:pPr>
    </w:p>
    <w:p w:rsidR="006865E8" w:rsidRPr="00232E28" w:rsidRDefault="006865E8" w:rsidP="00C06090">
      <w:pPr>
        <w:autoSpaceDE w:val="0"/>
        <w:autoSpaceDN w:val="0"/>
        <w:adjustRightInd w:val="0"/>
        <w:spacing w:after="20"/>
        <w:ind w:left="993" w:hanging="426"/>
      </w:pPr>
      <w:r w:rsidRPr="00232E28">
        <w:rPr>
          <w:i/>
          <w:iCs/>
        </w:rPr>
        <w:t>c)</w:t>
      </w:r>
      <w:r w:rsidRPr="00232E28">
        <w:t xml:space="preserve"> egyéb lakáscélra használt nem lakáscélú ingatlanok</w:t>
      </w:r>
    </w:p>
    <w:p w:rsidR="00C3279C" w:rsidRDefault="00C3279C" w:rsidP="000573D1">
      <w:pPr>
        <w:ind w:left="993" w:hanging="426"/>
      </w:pPr>
    </w:p>
    <w:p w:rsidR="00BD1CC5" w:rsidRPr="00BD1CC5" w:rsidRDefault="00BD1CC5" w:rsidP="000D7F3C">
      <w:pPr>
        <w:jc w:val="both"/>
      </w:pPr>
      <w:r w:rsidRPr="00BD1CC5">
        <w:t>A településen nem jellemző a nem lakáscélú ingatlanokban történő lakhatás. A zártkertekben (Laky-dűlő, Besnyői-dűlő, Haleszi-dűlő, Jakabszállás tanya, Sándorszállás tanya) több személy is él életvitelszerűen az ott lévő igen csak különböző minőségű "hétvégi" házakban.</w:t>
      </w:r>
    </w:p>
    <w:p w:rsidR="00C06090" w:rsidRDefault="00C06090" w:rsidP="000D7F3C">
      <w:pPr>
        <w:ind w:left="993" w:hanging="426"/>
        <w:jc w:val="both"/>
      </w:pPr>
    </w:p>
    <w:p w:rsidR="00BD1CC5" w:rsidRPr="00BD1CC5" w:rsidRDefault="00BD1CC5" w:rsidP="000573D1">
      <w:pPr>
        <w:ind w:left="993" w:hanging="426"/>
        <w:rPr>
          <w:color w:val="000000"/>
        </w:rPr>
      </w:pPr>
      <w:r w:rsidRPr="00BD1CC5">
        <w:rPr>
          <w:i/>
          <w:iCs/>
          <w:color w:val="000000"/>
        </w:rPr>
        <w:t xml:space="preserve">d) </w:t>
      </w:r>
      <w:r w:rsidRPr="00BD1CC5">
        <w:rPr>
          <w:color w:val="000000"/>
        </w:rPr>
        <w:t>elégtelen lakhatási körülmények, veszélyeztetett lakhatási helyzetek, hajléktanság</w:t>
      </w:r>
    </w:p>
    <w:p w:rsidR="00BD1CC5" w:rsidRDefault="00BD1CC5" w:rsidP="00BD1CC5">
      <w:pPr>
        <w:rPr>
          <w:color w:val="000000"/>
        </w:rPr>
      </w:pPr>
    </w:p>
    <w:p w:rsidR="00BD1CC5" w:rsidRDefault="00BD1CC5" w:rsidP="000D7F3C">
      <w:pPr>
        <w:jc w:val="both"/>
      </w:pPr>
      <w:r w:rsidRPr="00BD1CC5">
        <w:rPr>
          <w:color w:val="000000"/>
        </w:rPr>
        <w:t xml:space="preserve">Elégtelen lakhatási körülmények között élőkről nincs tudomásunk, az elmúlt években ilyen problémával nem került be kérelem az önkormányzat </w:t>
      </w:r>
      <w:r w:rsidR="00FC31D1">
        <w:rPr>
          <w:color w:val="000000"/>
        </w:rPr>
        <w:t>Humán Szolgáltatások</w:t>
      </w:r>
      <w:r w:rsidR="00374668">
        <w:rPr>
          <w:color w:val="000000"/>
        </w:rPr>
        <w:t xml:space="preserve"> </w:t>
      </w:r>
      <w:r w:rsidRPr="00BD1CC5">
        <w:rPr>
          <w:color w:val="000000"/>
        </w:rPr>
        <w:t>Bizottsága elé. Veszélyeztetett lakhatási körülmények között élnek azonban olyan családok, akik jogcím nélküli lakóként vagy önkényes lakásfoglalóként költöztek üresen álló lakásokba. A településen kísérő jelenségként nem jelent meg a hajléktalanság.</w:t>
      </w:r>
    </w:p>
    <w:p w:rsidR="00BD1CC5" w:rsidRDefault="00BD1CC5" w:rsidP="000D7F3C">
      <w:pPr>
        <w:ind w:left="993" w:hanging="426"/>
        <w:jc w:val="both"/>
      </w:pPr>
    </w:p>
    <w:p w:rsidR="006865E8" w:rsidRPr="00232E28" w:rsidRDefault="006865E8" w:rsidP="000573D1">
      <w:pPr>
        <w:autoSpaceDE w:val="0"/>
        <w:autoSpaceDN w:val="0"/>
        <w:adjustRightInd w:val="0"/>
        <w:spacing w:after="20"/>
        <w:ind w:left="993" w:hanging="426"/>
      </w:pPr>
      <w:r w:rsidRPr="00232E28">
        <w:rPr>
          <w:i/>
          <w:iCs/>
        </w:rPr>
        <w:t>e)</w:t>
      </w:r>
      <w:r w:rsidRPr="00232E28">
        <w:t xml:space="preserve"> lakhatást segítő támogatások</w:t>
      </w:r>
    </w:p>
    <w:p w:rsidR="00BD1CC5" w:rsidRDefault="00BD1CC5" w:rsidP="00BD1CC5">
      <w:pPr>
        <w:rPr>
          <w:color w:val="000000"/>
        </w:rPr>
      </w:pPr>
    </w:p>
    <w:p w:rsidR="00BD1CC5" w:rsidRDefault="00BD1CC5" w:rsidP="000D7F3C">
      <w:pPr>
        <w:jc w:val="both"/>
        <w:rPr>
          <w:color w:val="000000"/>
        </w:rPr>
      </w:pPr>
      <w:r w:rsidRPr="00BD1CC5">
        <w:rPr>
          <w:color w:val="000000"/>
        </w:rPr>
        <w:t>A lakhatással kapcsolatos kiadásokkal összefüggő terhek mérséklésében nyújtanak segítséget a</w:t>
      </w:r>
      <w:r>
        <w:rPr>
          <w:color w:val="000000"/>
        </w:rPr>
        <w:t xml:space="preserve"> </w:t>
      </w:r>
      <w:r w:rsidRPr="00BD1CC5">
        <w:rPr>
          <w:color w:val="000000"/>
        </w:rPr>
        <w:t>lakhatást segítő támogatások. Az önkormányzat az Ör.-ben meghatározottak szerint, természetbeni</w:t>
      </w:r>
      <w:r>
        <w:rPr>
          <w:color w:val="000000"/>
        </w:rPr>
        <w:t xml:space="preserve"> </w:t>
      </w:r>
      <w:r w:rsidRPr="00BD1CC5">
        <w:rPr>
          <w:color w:val="000000"/>
        </w:rPr>
        <w:t>szociális ellátás formájában, villamos energia</w:t>
      </w:r>
      <w:r w:rsidR="00FC31D1">
        <w:rPr>
          <w:color w:val="000000"/>
        </w:rPr>
        <w:t>, gáz és az ivóvíz</w:t>
      </w:r>
      <w:r w:rsidRPr="00BD1CC5">
        <w:rPr>
          <w:color w:val="000000"/>
        </w:rPr>
        <w:t xml:space="preserve"> díjához települési lakásfenntartási támogat</w:t>
      </w:r>
      <w:r w:rsidRPr="00BD1CC5">
        <w:t>ást</w:t>
      </w:r>
      <w:r>
        <w:t xml:space="preserve"> </w:t>
      </w:r>
      <w:r w:rsidRPr="00BD1CC5">
        <w:rPr>
          <w:color w:val="000000"/>
        </w:rPr>
        <w:t>biztosít. A támogatás folyósítása a szolgáltató részére történik, a támogatás összegét a támogatással érintett költség tekintetében a szolgáltató írja jóvá. A szolgáltatóhoz utalt támogatás</w:t>
      </w:r>
      <w:r>
        <w:rPr>
          <w:color w:val="000000"/>
        </w:rPr>
        <w:t xml:space="preserve"> </w:t>
      </w:r>
      <w:r w:rsidRPr="00BD1CC5">
        <w:rPr>
          <w:color w:val="000000"/>
        </w:rPr>
        <w:t>összegével csökkentett összegű számlát kap kézhez a támogatásra jogosult fél.</w:t>
      </w:r>
    </w:p>
    <w:p w:rsidR="002A1C3A" w:rsidRDefault="002A1C3A" w:rsidP="000D7F3C">
      <w:pPr>
        <w:jc w:val="both"/>
        <w:rPr>
          <w:color w:val="000000"/>
        </w:rPr>
      </w:pPr>
    </w:p>
    <w:p w:rsidR="00BD1CC5" w:rsidRDefault="00BD1CC5" w:rsidP="000D7F3C">
      <w:pPr>
        <w:ind w:left="960"/>
        <w:jc w:val="both"/>
        <w:rPr>
          <w:color w:val="000000"/>
        </w:rPr>
      </w:pPr>
    </w:p>
    <w:tbl>
      <w:tblPr>
        <w:tblW w:w="5000" w:type="pct"/>
        <w:tblCellMar>
          <w:left w:w="70" w:type="dxa"/>
          <w:right w:w="70" w:type="dxa"/>
        </w:tblCellMar>
        <w:tblLook w:val="04A0" w:firstRow="1" w:lastRow="0" w:firstColumn="1" w:lastColumn="0" w:noHBand="0" w:noVBand="1"/>
      </w:tblPr>
      <w:tblGrid>
        <w:gridCol w:w="1927"/>
        <w:gridCol w:w="3453"/>
        <w:gridCol w:w="3683"/>
      </w:tblGrid>
      <w:tr w:rsidR="00FC31D1" w:rsidRPr="00FC31D1" w:rsidTr="00491368">
        <w:trPr>
          <w:trHeight w:val="416"/>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C31D1" w:rsidRPr="00FC31D1" w:rsidRDefault="00FC31D1" w:rsidP="00FC31D1">
            <w:pPr>
              <w:jc w:val="center"/>
              <w:rPr>
                <w:b/>
                <w:bCs/>
                <w:szCs w:val="22"/>
              </w:rPr>
            </w:pPr>
            <w:r w:rsidRPr="00FC31D1">
              <w:rPr>
                <w:b/>
                <w:bCs/>
                <w:szCs w:val="22"/>
              </w:rPr>
              <w:lastRenderedPageBreak/>
              <w:t>3.4.3. számú táblázat - Lakhatást segítő támogatások</w:t>
            </w:r>
          </w:p>
        </w:tc>
      </w:tr>
      <w:tr w:rsidR="00FC31D1" w:rsidRPr="00FC31D1" w:rsidTr="00491368">
        <w:trPr>
          <w:trHeight w:val="933"/>
        </w:trPr>
        <w:tc>
          <w:tcPr>
            <w:tcW w:w="1063" w:type="pct"/>
            <w:vMerge w:val="restart"/>
            <w:tcBorders>
              <w:top w:val="nil"/>
              <w:left w:val="single" w:sz="4" w:space="0" w:color="auto"/>
              <w:bottom w:val="single" w:sz="4" w:space="0" w:color="auto"/>
              <w:right w:val="single" w:sz="4" w:space="0" w:color="auto"/>
            </w:tcBorders>
            <w:shd w:val="clear" w:color="000000" w:fill="E2EFDA"/>
            <w:vAlign w:val="center"/>
            <w:hideMark/>
          </w:tcPr>
          <w:p w:rsidR="00FC31D1" w:rsidRPr="00FC31D1" w:rsidRDefault="00FC31D1" w:rsidP="00FC31D1">
            <w:pPr>
              <w:jc w:val="center"/>
              <w:rPr>
                <w:b/>
                <w:bCs/>
                <w:szCs w:val="22"/>
              </w:rPr>
            </w:pPr>
            <w:r w:rsidRPr="00FC31D1">
              <w:rPr>
                <w:b/>
                <w:bCs/>
                <w:szCs w:val="22"/>
              </w:rPr>
              <w:t>Év</w:t>
            </w:r>
          </w:p>
        </w:tc>
        <w:tc>
          <w:tcPr>
            <w:tcW w:w="1905" w:type="pct"/>
            <w:tcBorders>
              <w:top w:val="nil"/>
              <w:left w:val="nil"/>
              <w:bottom w:val="single" w:sz="4" w:space="0" w:color="auto"/>
              <w:right w:val="single" w:sz="4" w:space="0" w:color="auto"/>
            </w:tcBorders>
            <w:shd w:val="clear" w:color="000000" w:fill="E2EFDA"/>
            <w:vAlign w:val="center"/>
            <w:hideMark/>
          </w:tcPr>
          <w:p w:rsidR="00FC31D1" w:rsidRPr="00FC31D1" w:rsidRDefault="00FC31D1" w:rsidP="00FC31D1">
            <w:pPr>
              <w:jc w:val="center"/>
              <w:rPr>
                <w:b/>
                <w:bCs/>
                <w:szCs w:val="22"/>
              </w:rPr>
            </w:pPr>
            <w:r w:rsidRPr="00FC31D1">
              <w:rPr>
                <w:b/>
                <w:bCs/>
                <w:szCs w:val="22"/>
              </w:rPr>
              <w:t>Települési támogatásban részesítettek száma</w:t>
            </w:r>
            <w:r w:rsidRPr="00FC31D1">
              <w:rPr>
                <w:b/>
                <w:bCs/>
                <w:szCs w:val="22"/>
              </w:rPr>
              <w:br/>
              <w:t>(pénzbeli és természetbeni)</w:t>
            </w:r>
            <w:r w:rsidRPr="00FC31D1">
              <w:rPr>
                <w:b/>
                <w:bCs/>
                <w:szCs w:val="22"/>
              </w:rPr>
              <w:br/>
            </w:r>
            <w:r w:rsidRPr="00FC31D1">
              <w:rPr>
                <w:szCs w:val="22"/>
              </w:rPr>
              <w:t>(TS 136)</w:t>
            </w:r>
          </w:p>
        </w:tc>
        <w:tc>
          <w:tcPr>
            <w:tcW w:w="2032" w:type="pct"/>
            <w:tcBorders>
              <w:top w:val="nil"/>
              <w:left w:val="nil"/>
              <w:bottom w:val="single" w:sz="4" w:space="0" w:color="auto"/>
              <w:right w:val="single" w:sz="4" w:space="0" w:color="auto"/>
            </w:tcBorders>
            <w:shd w:val="clear" w:color="000000" w:fill="E2EFDA"/>
            <w:vAlign w:val="center"/>
            <w:hideMark/>
          </w:tcPr>
          <w:p w:rsidR="00FC31D1" w:rsidRPr="00FC31D1" w:rsidRDefault="00FC31D1" w:rsidP="00FC31D1">
            <w:pPr>
              <w:jc w:val="center"/>
              <w:rPr>
                <w:b/>
                <w:bCs/>
                <w:szCs w:val="22"/>
              </w:rPr>
            </w:pPr>
            <w:r w:rsidRPr="00FC31D1">
              <w:rPr>
                <w:b/>
                <w:bCs/>
                <w:szCs w:val="22"/>
              </w:rPr>
              <w:t xml:space="preserve">Egyéb önkormányzati támogatásban </w:t>
            </w:r>
            <w:r w:rsidRPr="00FC31D1">
              <w:rPr>
                <w:b/>
                <w:bCs/>
                <w:szCs w:val="22"/>
              </w:rPr>
              <w:br/>
              <w:t>részesítettek száma</w:t>
            </w:r>
            <w:r w:rsidRPr="00FC31D1">
              <w:rPr>
                <w:b/>
                <w:bCs/>
                <w:szCs w:val="22"/>
              </w:rPr>
              <w:br/>
            </w:r>
            <w:r w:rsidRPr="00FC31D1">
              <w:rPr>
                <w:szCs w:val="22"/>
              </w:rPr>
              <w:t>(TS 137)</w:t>
            </w:r>
          </w:p>
        </w:tc>
      </w:tr>
      <w:tr w:rsidR="00FC31D1" w:rsidRPr="00FC31D1" w:rsidTr="00491368">
        <w:trPr>
          <w:trHeight w:val="373"/>
        </w:trPr>
        <w:tc>
          <w:tcPr>
            <w:tcW w:w="1063" w:type="pct"/>
            <w:vMerge/>
            <w:tcBorders>
              <w:top w:val="nil"/>
              <w:left w:val="single" w:sz="4" w:space="0" w:color="auto"/>
              <w:bottom w:val="single" w:sz="4" w:space="0" w:color="auto"/>
              <w:right w:val="single" w:sz="4" w:space="0" w:color="auto"/>
            </w:tcBorders>
            <w:vAlign w:val="center"/>
            <w:hideMark/>
          </w:tcPr>
          <w:p w:rsidR="00FC31D1" w:rsidRPr="00FC31D1" w:rsidRDefault="00FC31D1" w:rsidP="00FC31D1">
            <w:pPr>
              <w:rPr>
                <w:b/>
                <w:bCs/>
                <w:szCs w:val="22"/>
              </w:rPr>
            </w:pPr>
          </w:p>
        </w:tc>
        <w:tc>
          <w:tcPr>
            <w:tcW w:w="1905" w:type="pct"/>
            <w:tcBorders>
              <w:top w:val="nil"/>
              <w:left w:val="nil"/>
              <w:bottom w:val="single" w:sz="4" w:space="0" w:color="auto"/>
              <w:right w:val="single" w:sz="4" w:space="0" w:color="auto"/>
            </w:tcBorders>
            <w:shd w:val="clear" w:color="000000" w:fill="E2EFDA"/>
            <w:noWrap/>
            <w:vAlign w:val="center"/>
            <w:hideMark/>
          </w:tcPr>
          <w:p w:rsidR="00FC31D1" w:rsidRPr="00FC31D1" w:rsidRDefault="00FC31D1" w:rsidP="00FC31D1">
            <w:pPr>
              <w:jc w:val="center"/>
              <w:rPr>
                <w:b/>
                <w:bCs/>
                <w:szCs w:val="22"/>
              </w:rPr>
            </w:pPr>
            <w:r w:rsidRPr="00FC31D1">
              <w:rPr>
                <w:b/>
                <w:bCs/>
                <w:szCs w:val="22"/>
              </w:rPr>
              <w:t>Fő</w:t>
            </w:r>
          </w:p>
        </w:tc>
        <w:tc>
          <w:tcPr>
            <w:tcW w:w="2032" w:type="pct"/>
            <w:tcBorders>
              <w:top w:val="nil"/>
              <w:left w:val="nil"/>
              <w:bottom w:val="single" w:sz="4" w:space="0" w:color="auto"/>
              <w:right w:val="single" w:sz="4" w:space="0" w:color="auto"/>
            </w:tcBorders>
            <w:shd w:val="clear" w:color="000000" w:fill="E2EFDA"/>
            <w:noWrap/>
            <w:vAlign w:val="center"/>
            <w:hideMark/>
          </w:tcPr>
          <w:p w:rsidR="00FC31D1" w:rsidRPr="00FC31D1" w:rsidRDefault="00FC31D1" w:rsidP="00FC31D1">
            <w:pPr>
              <w:jc w:val="center"/>
              <w:rPr>
                <w:b/>
                <w:bCs/>
                <w:szCs w:val="22"/>
              </w:rPr>
            </w:pPr>
            <w:r w:rsidRPr="00FC31D1">
              <w:rPr>
                <w:b/>
                <w:bCs/>
                <w:szCs w:val="22"/>
              </w:rPr>
              <w:t>Fő</w:t>
            </w:r>
          </w:p>
        </w:tc>
      </w:tr>
      <w:tr w:rsidR="00FC31D1" w:rsidRPr="00FC31D1" w:rsidTr="00491368">
        <w:trPr>
          <w:trHeight w:val="420"/>
        </w:trPr>
        <w:tc>
          <w:tcPr>
            <w:tcW w:w="1063" w:type="pct"/>
            <w:tcBorders>
              <w:top w:val="nil"/>
              <w:left w:val="single" w:sz="4" w:space="0" w:color="auto"/>
              <w:bottom w:val="single" w:sz="4" w:space="0" w:color="auto"/>
              <w:right w:val="single" w:sz="4" w:space="0" w:color="auto"/>
            </w:tcBorders>
            <w:shd w:val="clear" w:color="auto" w:fill="auto"/>
            <w:vAlign w:val="center"/>
            <w:hideMark/>
          </w:tcPr>
          <w:p w:rsidR="00FC31D1" w:rsidRPr="00FC31D1" w:rsidRDefault="00FC31D1" w:rsidP="00FC31D1">
            <w:pPr>
              <w:jc w:val="center"/>
              <w:rPr>
                <w:szCs w:val="22"/>
              </w:rPr>
            </w:pPr>
            <w:r w:rsidRPr="00FC31D1">
              <w:rPr>
                <w:szCs w:val="22"/>
              </w:rPr>
              <w:t>2018</w:t>
            </w:r>
          </w:p>
        </w:tc>
        <w:tc>
          <w:tcPr>
            <w:tcW w:w="1905"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118</w:t>
            </w:r>
          </w:p>
        </w:tc>
        <w:tc>
          <w:tcPr>
            <w:tcW w:w="2032"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9</w:t>
            </w:r>
          </w:p>
        </w:tc>
      </w:tr>
      <w:tr w:rsidR="00FC31D1" w:rsidRPr="00FC31D1" w:rsidTr="00491368">
        <w:trPr>
          <w:trHeight w:val="300"/>
        </w:trPr>
        <w:tc>
          <w:tcPr>
            <w:tcW w:w="1063" w:type="pct"/>
            <w:tcBorders>
              <w:top w:val="nil"/>
              <w:left w:val="single" w:sz="4" w:space="0" w:color="auto"/>
              <w:bottom w:val="single" w:sz="4" w:space="0" w:color="auto"/>
              <w:right w:val="single" w:sz="4" w:space="0" w:color="auto"/>
            </w:tcBorders>
            <w:shd w:val="clear" w:color="auto" w:fill="auto"/>
            <w:vAlign w:val="center"/>
            <w:hideMark/>
          </w:tcPr>
          <w:p w:rsidR="00FC31D1" w:rsidRPr="00FC31D1" w:rsidRDefault="00FC31D1" w:rsidP="00FC31D1">
            <w:pPr>
              <w:jc w:val="center"/>
              <w:rPr>
                <w:szCs w:val="22"/>
              </w:rPr>
            </w:pPr>
            <w:r w:rsidRPr="00FC31D1">
              <w:rPr>
                <w:szCs w:val="22"/>
              </w:rPr>
              <w:t>2019</w:t>
            </w:r>
          </w:p>
        </w:tc>
        <w:tc>
          <w:tcPr>
            <w:tcW w:w="1905"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103</w:t>
            </w:r>
          </w:p>
        </w:tc>
        <w:tc>
          <w:tcPr>
            <w:tcW w:w="2032"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10</w:t>
            </w:r>
          </w:p>
        </w:tc>
      </w:tr>
      <w:tr w:rsidR="00FC31D1" w:rsidRPr="00FC31D1" w:rsidTr="00491368">
        <w:trPr>
          <w:trHeight w:val="300"/>
        </w:trPr>
        <w:tc>
          <w:tcPr>
            <w:tcW w:w="1063" w:type="pct"/>
            <w:tcBorders>
              <w:top w:val="nil"/>
              <w:left w:val="single" w:sz="4" w:space="0" w:color="auto"/>
              <w:bottom w:val="single" w:sz="4" w:space="0" w:color="auto"/>
              <w:right w:val="single" w:sz="4" w:space="0" w:color="auto"/>
            </w:tcBorders>
            <w:shd w:val="clear" w:color="auto" w:fill="auto"/>
            <w:vAlign w:val="center"/>
            <w:hideMark/>
          </w:tcPr>
          <w:p w:rsidR="00FC31D1" w:rsidRPr="00FC31D1" w:rsidRDefault="00FC31D1" w:rsidP="00FC31D1">
            <w:pPr>
              <w:jc w:val="center"/>
              <w:rPr>
                <w:szCs w:val="22"/>
              </w:rPr>
            </w:pPr>
            <w:r w:rsidRPr="00FC31D1">
              <w:rPr>
                <w:szCs w:val="22"/>
              </w:rPr>
              <w:t>2020</w:t>
            </w:r>
          </w:p>
        </w:tc>
        <w:tc>
          <w:tcPr>
            <w:tcW w:w="1905"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94</w:t>
            </w:r>
          </w:p>
        </w:tc>
        <w:tc>
          <w:tcPr>
            <w:tcW w:w="2032"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5</w:t>
            </w:r>
          </w:p>
        </w:tc>
      </w:tr>
      <w:tr w:rsidR="00FC31D1" w:rsidRPr="00FC31D1" w:rsidTr="00491368">
        <w:trPr>
          <w:trHeight w:val="300"/>
        </w:trPr>
        <w:tc>
          <w:tcPr>
            <w:tcW w:w="1063" w:type="pct"/>
            <w:tcBorders>
              <w:top w:val="nil"/>
              <w:left w:val="single" w:sz="4" w:space="0" w:color="auto"/>
              <w:bottom w:val="single" w:sz="4" w:space="0" w:color="auto"/>
              <w:right w:val="single" w:sz="4" w:space="0" w:color="auto"/>
            </w:tcBorders>
            <w:shd w:val="clear" w:color="auto" w:fill="auto"/>
            <w:vAlign w:val="center"/>
            <w:hideMark/>
          </w:tcPr>
          <w:p w:rsidR="00FC31D1" w:rsidRPr="00FC31D1" w:rsidRDefault="00FC31D1" w:rsidP="00FC31D1">
            <w:pPr>
              <w:jc w:val="center"/>
              <w:rPr>
                <w:szCs w:val="22"/>
              </w:rPr>
            </w:pPr>
            <w:r w:rsidRPr="00FC31D1">
              <w:rPr>
                <w:szCs w:val="22"/>
              </w:rPr>
              <w:t>2021</w:t>
            </w:r>
          </w:p>
        </w:tc>
        <w:tc>
          <w:tcPr>
            <w:tcW w:w="1905"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74</w:t>
            </w:r>
          </w:p>
        </w:tc>
        <w:tc>
          <w:tcPr>
            <w:tcW w:w="2032"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9</w:t>
            </w:r>
          </w:p>
        </w:tc>
      </w:tr>
      <w:tr w:rsidR="00FC31D1" w:rsidRPr="00FC31D1" w:rsidTr="00491368">
        <w:trPr>
          <w:trHeight w:val="300"/>
        </w:trPr>
        <w:tc>
          <w:tcPr>
            <w:tcW w:w="1063" w:type="pct"/>
            <w:tcBorders>
              <w:top w:val="nil"/>
              <w:left w:val="single" w:sz="4" w:space="0" w:color="auto"/>
              <w:bottom w:val="single" w:sz="4" w:space="0" w:color="auto"/>
              <w:right w:val="single" w:sz="4" w:space="0" w:color="auto"/>
            </w:tcBorders>
            <w:shd w:val="clear" w:color="auto" w:fill="auto"/>
            <w:vAlign w:val="center"/>
            <w:hideMark/>
          </w:tcPr>
          <w:p w:rsidR="00FC31D1" w:rsidRPr="00FC31D1" w:rsidRDefault="00FC31D1" w:rsidP="00FC31D1">
            <w:pPr>
              <w:jc w:val="center"/>
              <w:rPr>
                <w:szCs w:val="22"/>
              </w:rPr>
            </w:pPr>
            <w:r w:rsidRPr="00FC31D1">
              <w:rPr>
                <w:szCs w:val="22"/>
              </w:rPr>
              <w:t>2022</w:t>
            </w:r>
          </w:p>
        </w:tc>
        <w:tc>
          <w:tcPr>
            <w:tcW w:w="1905"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62</w:t>
            </w:r>
          </w:p>
        </w:tc>
        <w:tc>
          <w:tcPr>
            <w:tcW w:w="2032"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5</w:t>
            </w:r>
          </w:p>
        </w:tc>
      </w:tr>
      <w:tr w:rsidR="00FC31D1" w:rsidRPr="00FC31D1" w:rsidTr="00491368">
        <w:trPr>
          <w:trHeight w:val="300"/>
        </w:trPr>
        <w:tc>
          <w:tcPr>
            <w:tcW w:w="1063" w:type="pct"/>
            <w:tcBorders>
              <w:top w:val="nil"/>
              <w:left w:val="single" w:sz="4" w:space="0" w:color="auto"/>
              <w:bottom w:val="single" w:sz="4" w:space="0" w:color="auto"/>
              <w:right w:val="single" w:sz="4" w:space="0" w:color="auto"/>
            </w:tcBorders>
            <w:shd w:val="clear" w:color="auto" w:fill="auto"/>
            <w:vAlign w:val="center"/>
            <w:hideMark/>
          </w:tcPr>
          <w:p w:rsidR="00FC31D1" w:rsidRPr="00FC31D1" w:rsidRDefault="00FC31D1" w:rsidP="00FC31D1">
            <w:pPr>
              <w:jc w:val="center"/>
              <w:rPr>
                <w:szCs w:val="22"/>
              </w:rPr>
            </w:pPr>
            <w:r w:rsidRPr="00FC31D1">
              <w:rPr>
                <w:szCs w:val="22"/>
              </w:rPr>
              <w:t>2023</w:t>
            </w:r>
          </w:p>
        </w:tc>
        <w:tc>
          <w:tcPr>
            <w:tcW w:w="1905"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63</w:t>
            </w:r>
          </w:p>
        </w:tc>
        <w:tc>
          <w:tcPr>
            <w:tcW w:w="2032" w:type="pct"/>
            <w:tcBorders>
              <w:top w:val="nil"/>
              <w:left w:val="nil"/>
              <w:bottom w:val="single" w:sz="4" w:space="0" w:color="auto"/>
              <w:right w:val="single" w:sz="4" w:space="0" w:color="auto"/>
            </w:tcBorders>
            <w:shd w:val="clear" w:color="auto" w:fill="auto"/>
            <w:vAlign w:val="center"/>
            <w:hideMark/>
          </w:tcPr>
          <w:p w:rsidR="00FC31D1" w:rsidRPr="00FC31D1" w:rsidRDefault="00FC31D1" w:rsidP="00FC31D1">
            <w:pPr>
              <w:jc w:val="center"/>
              <w:rPr>
                <w:sz w:val="20"/>
                <w:szCs w:val="20"/>
              </w:rPr>
            </w:pPr>
            <w:r w:rsidRPr="00FC31D1">
              <w:rPr>
                <w:sz w:val="20"/>
                <w:szCs w:val="20"/>
              </w:rPr>
              <w:t>5</w:t>
            </w:r>
          </w:p>
        </w:tc>
      </w:tr>
      <w:tr w:rsidR="00FC31D1" w:rsidRPr="00FC31D1" w:rsidTr="00491368">
        <w:trPr>
          <w:trHeight w:val="300"/>
        </w:trPr>
        <w:tc>
          <w:tcPr>
            <w:tcW w:w="2968" w:type="pct"/>
            <w:gridSpan w:val="2"/>
            <w:tcBorders>
              <w:top w:val="nil"/>
              <w:left w:val="nil"/>
              <w:bottom w:val="nil"/>
              <w:right w:val="nil"/>
            </w:tcBorders>
            <w:shd w:val="clear" w:color="auto" w:fill="auto"/>
            <w:noWrap/>
            <w:vAlign w:val="bottom"/>
            <w:hideMark/>
          </w:tcPr>
          <w:p w:rsidR="00FC31D1" w:rsidRPr="00FC31D1" w:rsidRDefault="00FC31D1" w:rsidP="00FC31D1">
            <w:pPr>
              <w:rPr>
                <w:szCs w:val="22"/>
              </w:rPr>
            </w:pPr>
            <w:r w:rsidRPr="00FC31D1">
              <w:rPr>
                <w:szCs w:val="22"/>
              </w:rPr>
              <w:t>Forrás: TeIR, KSH Tstar</w:t>
            </w:r>
          </w:p>
        </w:tc>
        <w:tc>
          <w:tcPr>
            <w:tcW w:w="2032" w:type="pct"/>
            <w:tcBorders>
              <w:top w:val="nil"/>
              <w:left w:val="nil"/>
              <w:bottom w:val="nil"/>
              <w:right w:val="nil"/>
            </w:tcBorders>
            <w:shd w:val="clear" w:color="auto" w:fill="auto"/>
            <w:noWrap/>
            <w:vAlign w:val="bottom"/>
            <w:hideMark/>
          </w:tcPr>
          <w:p w:rsidR="00FC31D1" w:rsidRPr="00FC31D1" w:rsidRDefault="00FC31D1" w:rsidP="00FC31D1">
            <w:pPr>
              <w:rPr>
                <w:szCs w:val="22"/>
              </w:rPr>
            </w:pPr>
          </w:p>
        </w:tc>
      </w:tr>
    </w:tbl>
    <w:p w:rsidR="00D2073B" w:rsidRPr="00232E28" w:rsidRDefault="00D2073B" w:rsidP="00707125"/>
    <w:p w:rsidR="006865E8" w:rsidRPr="00232E28" w:rsidRDefault="006865E8" w:rsidP="000573D1">
      <w:pPr>
        <w:autoSpaceDE w:val="0"/>
        <w:autoSpaceDN w:val="0"/>
        <w:adjustRightInd w:val="0"/>
        <w:spacing w:after="20"/>
        <w:ind w:left="993" w:hanging="426"/>
      </w:pPr>
      <w:r w:rsidRPr="00232E28">
        <w:rPr>
          <w:i/>
          <w:iCs/>
        </w:rPr>
        <w:t>f)</w:t>
      </w:r>
      <w:r w:rsidRPr="00232E28">
        <w:t xml:space="preserve"> eladósodottság</w:t>
      </w:r>
    </w:p>
    <w:p w:rsidR="007C6D2D" w:rsidRDefault="007C6D2D" w:rsidP="000573D1">
      <w:pPr>
        <w:pStyle w:val="NormlCalibri11"/>
        <w:pBdr>
          <w:top w:val="none" w:sz="0" w:space="0" w:color="auto"/>
          <w:left w:val="none" w:sz="0" w:space="0" w:color="auto"/>
          <w:bottom w:val="none" w:sz="0" w:space="0" w:color="auto"/>
          <w:right w:val="none" w:sz="0" w:space="0" w:color="auto"/>
        </w:pBdr>
        <w:ind w:hanging="426"/>
      </w:pPr>
    </w:p>
    <w:p w:rsidR="00FC31D1" w:rsidRDefault="00FC31D1" w:rsidP="00915557">
      <w:pPr>
        <w:jc w:val="both"/>
        <w:rPr>
          <w:color w:val="000000"/>
        </w:rPr>
      </w:pPr>
      <w:r w:rsidRPr="00FC31D1">
        <w:rPr>
          <w:color w:val="000000"/>
        </w:rPr>
        <w:t>Az eladósodás két fő forrása (a lakáshitelek és a lakásfenntartási költségek) igen gyakran együttesen jelentkezik. Sokak számára gondot okoz a hitel, a rezsiköltségek folyamatos fizetése, és bármilyen felújításra vagy korszerűsítésre is csak hitellel gondolhat a legtöbb háztartás. A települési önkormányzatok lakhatást segítő megoldásai keret hiányában beszűkültek. A jelenleg elérhető ún. települési támogatás - célját és volumenét tekintve is - elmarad hatékonyságában a lakhatási szegénység enyhítésének vonatkozásában.</w:t>
      </w:r>
    </w:p>
    <w:p w:rsidR="00FC31D1" w:rsidRPr="00232E28" w:rsidRDefault="00FC31D1" w:rsidP="00FC31D1"/>
    <w:p w:rsidR="006865E8" w:rsidRDefault="006865E8" w:rsidP="000573D1">
      <w:pPr>
        <w:autoSpaceDE w:val="0"/>
        <w:autoSpaceDN w:val="0"/>
        <w:adjustRightInd w:val="0"/>
        <w:spacing w:after="20"/>
        <w:ind w:left="851" w:hanging="284"/>
      </w:pPr>
      <w:r w:rsidRPr="00232E28">
        <w:rPr>
          <w:i/>
          <w:iCs/>
        </w:rPr>
        <w:t>g)</w:t>
      </w:r>
      <w:r w:rsidRPr="00232E28">
        <w:t xml:space="preserve"> lakhatás egyéb jellemzői: külterületeken és nem lakóövezetben elhelyezkedő lakások, minőségi közszolgáltatásokhoz, közműszolgáltatásokhoz, közösségi közlekedéshez való hozzáférés bemutatása</w:t>
      </w:r>
    </w:p>
    <w:p w:rsidR="00FC31D1" w:rsidRPr="00232E28" w:rsidRDefault="00FC31D1" w:rsidP="000573D1">
      <w:pPr>
        <w:autoSpaceDE w:val="0"/>
        <w:autoSpaceDN w:val="0"/>
        <w:adjustRightInd w:val="0"/>
        <w:spacing w:after="20"/>
        <w:ind w:left="851" w:hanging="284"/>
      </w:pPr>
    </w:p>
    <w:p w:rsidR="00FC31D1" w:rsidRPr="00FC31D1" w:rsidRDefault="00FC31D1" w:rsidP="00915557">
      <w:pPr>
        <w:jc w:val="both"/>
      </w:pPr>
      <w:r w:rsidRPr="00FC31D1">
        <w:t>Lakhatást segítő támogatás a települési lakásfenntartási támogatás. Ezt a támogatási formát és a kiegészítő helyi kompenzációt természetben nyújtjuk. A szociális törvény rendelkezik az adósságkezelési szolgáltatásról, amely akkor nyújt segítséget, ha már összegyűlt egy nagyobb összegű díjhátralék. Tapasztaljuk, hogy a szegénység jellemzője a lakhatással összefüggő hátralékok felhalmozódása, és a lakossági adósságállomány folytonos újratermelődése.</w:t>
      </w:r>
    </w:p>
    <w:p w:rsidR="00C76BE7" w:rsidRPr="00232E28" w:rsidRDefault="00C76BE7" w:rsidP="00C76BE7">
      <w:pPr>
        <w:pStyle w:val="NormlCalibri11"/>
        <w:pBdr>
          <w:top w:val="none" w:sz="0" w:space="0" w:color="auto"/>
          <w:left w:val="none" w:sz="0" w:space="0" w:color="auto"/>
          <w:bottom w:val="none" w:sz="0" w:space="0" w:color="auto"/>
          <w:right w:val="none" w:sz="0" w:space="0" w:color="auto"/>
        </w:pBdr>
      </w:pPr>
    </w:p>
    <w:p w:rsidR="006865E8" w:rsidRPr="00232E28" w:rsidRDefault="006865E8" w:rsidP="0042429B">
      <w:pPr>
        <w:autoSpaceDE w:val="0"/>
        <w:autoSpaceDN w:val="0"/>
        <w:adjustRightInd w:val="0"/>
        <w:spacing w:after="20"/>
        <w:ind w:firstLine="142"/>
        <w:rPr>
          <w:b/>
        </w:rPr>
      </w:pPr>
      <w:r w:rsidRPr="00232E28">
        <w:rPr>
          <w:b/>
        </w:rPr>
        <w:t>3.5 Telepek, szegregátumok helyzete</w:t>
      </w:r>
    </w:p>
    <w:p w:rsidR="00C3279C" w:rsidRDefault="00C3279C" w:rsidP="0040713C"/>
    <w:p w:rsidR="00FC31D1" w:rsidRPr="00FC31D1" w:rsidRDefault="00FC31D1" w:rsidP="00915557">
      <w:pPr>
        <w:jc w:val="both"/>
      </w:pPr>
      <w:r w:rsidRPr="00FC31D1">
        <w:t>A lakhatási helyzetkép megértéséhez szükséges a következő fogalmak meghatározása:</w:t>
      </w:r>
    </w:p>
    <w:p w:rsidR="00FC31D1" w:rsidRPr="00FC31D1" w:rsidRDefault="00FC31D1" w:rsidP="00915557">
      <w:pPr>
        <w:jc w:val="both"/>
      </w:pPr>
      <w:r w:rsidRPr="00FC31D1">
        <w:rPr>
          <w:i/>
        </w:rPr>
        <w:t>Belterület</w:t>
      </w:r>
      <w:r w:rsidRPr="00FC31D1">
        <w:t>: a település zárt beépített része,</w:t>
      </w:r>
    </w:p>
    <w:p w:rsidR="00FC31D1" w:rsidRPr="00FC31D1" w:rsidRDefault="00FC31D1" w:rsidP="00915557">
      <w:pPr>
        <w:jc w:val="both"/>
      </w:pPr>
      <w:r w:rsidRPr="00FC31D1">
        <w:rPr>
          <w:i/>
        </w:rPr>
        <w:t>Külterület</w:t>
      </w:r>
      <w:r w:rsidRPr="00FC31D1">
        <w:t>: a település zártan beépített részén kívüli szórvány lakóhelyek (majorsági</w:t>
      </w:r>
      <w:r>
        <w:t xml:space="preserve"> </w:t>
      </w:r>
      <w:r w:rsidRPr="00FC31D1">
        <w:t>épületek, tanyák, puszták, külterületi lakott helyek),</w:t>
      </w:r>
    </w:p>
    <w:p w:rsidR="00FC31D1" w:rsidRPr="00FC31D1" w:rsidRDefault="00FC31D1" w:rsidP="00915557">
      <w:pPr>
        <w:jc w:val="both"/>
      </w:pPr>
      <w:r w:rsidRPr="00FC31D1">
        <w:rPr>
          <w:i/>
        </w:rPr>
        <w:t>Szegregált lakóterület:</w:t>
      </w:r>
      <w:r w:rsidRPr="00FC31D1">
        <w:t xml:space="preserve"> ahol egyes védett tulajdonságokkal rendelkező csoportok (főleg</w:t>
      </w:r>
      <w:r>
        <w:t xml:space="preserve"> </w:t>
      </w:r>
      <w:r w:rsidRPr="00FC31D1">
        <w:t>etnikai csoportok tagjai) egy adott településrészen belül elkülönülnek.</w:t>
      </w:r>
    </w:p>
    <w:p w:rsidR="00FC31D1" w:rsidRDefault="00FC31D1" w:rsidP="00915557">
      <w:pPr>
        <w:jc w:val="both"/>
      </w:pPr>
      <w:r w:rsidRPr="00FC31D1">
        <w:t>Szegregátumnak nevezzük azokat a földrajzilag egybetartozó és elhatárolható területeket,</w:t>
      </w:r>
      <w:r>
        <w:t xml:space="preserve"> </w:t>
      </w:r>
      <w:r w:rsidRPr="00FC31D1">
        <w:t xml:space="preserve">ahol a legfeljebb általános iskolai végzettséggel rendelkezők és rendszeres munkajövedelemmel nem rendelkezők aránya az aktív korú lakosságon (15-64 éves korosztály) belül eléri, illetve meghaladja az 50%-ot. A roma népességre vonatkozóan kevés hivatalos adat áll rendelkezésünkre. A </w:t>
      </w:r>
      <w:r w:rsidR="00173617">
        <w:t>2022-</w:t>
      </w:r>
      <w:r w:rsidR="0070773C">
        <w:t xml:space="preserve">es </w:t>
      </w:r>
      <w:r w:rsidRPr="00FC31D1">
        <w:t xml:space="preserve">népszámlálási adatok </w:t>
      </w:r>
      <w:r w:rsidR="006A3AFD">
        <w:t>alapján</w:t>
      </w:r>
      <w:r w:rsidRPr="00FC31D1">
        <w:t xml:space="preserve"> Sülysápon is csak kevesen vallották magukat roma származásúnak. A roma lakosság szociális helyzetére vonatkozóan sincsenek pontos adatok, azonban megállapítható, hogy a roma népesség átlagos életszínvonala, lakhatási </w:t>
      </w:r>
      <w:r w:rsidRPr="00FC31D1">
        <w:lastRenderedPageBreak/>
        <w:t>körülményei, egészségi állapota, iskolázottsága, foglalkoztatottsága a társadalom egészéhez viszonyítva lényegesen rosszabb. Komoly anyagi problémákkal és krízishelyzetekkel küzdenek és alapvető szükségleteik kielégítésében szorulnak segítségre. Nagy dilemma az őket segítő munka, mely arra irányulna, hogy megtörténjen reintegrációjuk a munka világába. Míg alapvető szükségleteik nincs kielégítve ez a feladat nagyon nehéz, szinte lehetetlen. A régi cigánytelepek felszámolásra kerültek ugyan, de elkülönülésük még ma is jellemző. A telepen élők - bár házaik már téglából épültek, víz és villany is bevezetésre került - nagyon nehéz szociális körülmények között élnek.</w:t>
      </w:r>
    </w:p>
    <w:p w:rsidR="00FC31D1" w:rsidRPr="00232E28" w:rsidRDefault="00FC31D1" w:rsidP="00915557">
      <w:pPr>
        <w:jc w:val="both"/>
      </w:pPr>
    </w:p>
    <w:p w:rsidR="00C83F2A" w:rsidRDefault="00C43B0E" w:rsidP="00EE124A">
      <w:pPr>
        <w:numPr>
          <w:ilvl w:val="0"/>
          <w:numId w:val="5"/>
        </w:numPr>
        <w:spacing w:after="120"/>
        <w:ind w:hanging="408"/>
      </w:pPr>
      <w:r>
        <w:t>a telep</w:t>
      </w:r>
      <w:r w:rsidR="00C83F2A" w:rsidRPr="00232E28">
        <w:t>/szegregátum mint lakókörnyezet jellemzői (kiterjedtsége, területi elhelyezkedése, megközelíthetősége, a közösségi közlekedés, és a munkába jutás egyéb lehetőségei, lakásállományának állapota, közműellátottsága, közszolgáltatásokhoz való hozzáférés lehetőségei, egyéb környezet-egészségügyi jellemzői);</w:t>
      </w:r>
    </w:p>
    <w:p w:rsidR="0070773C" w:rsidRPr="0070773C" w:rsidRDefault="0070773C" w:rsidP="00915557">
      <w:pPr>
        <w:jc w:val="both"/>
      </w:pPr>
      <w:r w:rsidRPr="0070773C">
        <w:rPr>
          <w:color w:val="000000"/>
        </w:rPr>
        <w:t xml:space="preserve">A belterületi szegregátumok szervesen kapcsolódnak a város egészéhez. A lakásállomány állapota rosszabb, mint a város többi részén. A szegregátum közműellátottsága, közszolgáltatásokhoz, közösségi közlekedéshez való hozzáférése, a munkába jutás lehetősége a város többi lakójával megegyező a szegregátum lakói számára. A külterületi szegregátumok esetében ez nem mondható el. Az érintett területen csak az alapvető infrastruktúra biztosított. A lakóépületek állapota és a </w:t>
      </w:r>
      <w:r>
        <w:rPr>
          <w:color w:val="000000"/>
        </w:rPr>
        <w:t>lak</w:t>
      </w:r>
      <w:r w:rsidRPr="0070773C">
        <w:rPr>
          <w:color w:val="000000"/>
        </w:rPr>
        <w:t>khatási feltételek rendkívül alacsony</w:t>
      </w:r>
      <w:r>
        <w:rPr>
          <w:color w:val="000000"/>
        </w:rPr>
        <w:t xml:space="preserve"> </w:t>
      </w:r>
      <w:r w:rsidRPr="0070773C">
        <w:rPr>
          <w:color w:val="000000"/>
        </w:rPr>
        <w:t xml:space="preserve">szintűek a területen, mely folyamatosan romlik. A </w:t>
      </w:r>
      <w:r>
        <w:rPr>
          <w:color w:val="000000"/>
        </w:rPr>
        <w:t>k</w:t>
      </w:r>
      <w:r w:rsidRPr="0070773C">
        <w:rPr>
          <w:color w:val="000000"/>
        </w:rPr>
        <w:t xml:space="preserve">özszolgáltatások hozzáférhetőek ugyan, de fizikai távolságuk a célcsoport lakóhelyétől több </w:t>
      </w:r>
      <w:r>
        <w:rPr>
          <w:color w:val="000000"/>
        </w:rPr>
        <w:t>r</w:t>
      </w:r>
      <w:r w:rsidRPr="0070773C">
        <w:rPr>
          <w:color w:val="000000"/>
        </w:rPr>
        <w:t xml:space="preserve">áfordítást igényel a szolgáltatás igénybevétele során. </w:t>
      </w:r>
    </w:p>
    <w:p w:rsidR="0070773C" w:rsidRDefault="0070773C" w:rsidP="00915557">
      <w:pPr>
        <w:jc w:val="both"/>
        <w:rPr>
          <w:color w:val="000000"/>
        </w:rPr>
      </w:pPr>
      <w:r w:rsidRPr="0070773C">
        <w:rPr>
          <w:color w:val="000000"/>
        </w:rPr>
        <w:t>A szegregátum lakóiról elmondható, hogy általános egészségügyi állapotuk rosszabb a város többi lakójától. Nem fordítanak akkora figyelmet a megelőző szűrővizsgálatokra. A szociális szakemberek felhívták a figyelmet arra, hogy a gyermekek száma magas egy-egy családon belül, melyhez a lakáskörülményeik nem igazán megfelelőek.</w:t>
      </w:r>
    </w:p>
    <w:p w:rsidR="0070773C" w:rsidRPr="00232E28" w:rsidRDefault="0070773C" w:rsidP="0070773C"/>
    <w:p w:rsidR="00C83F2A" w:rsidRDefault="00C83F2A" w:rsidP="00EE124A">
      <w:pPr>
        <w:numPr>
          <w:ilvl w:val="0"/>
          <w:numId w:val="5"/>
        </w:numPr>
        <w:spacing w:after="120"/>
        <w:ind w:hanging="408"/>
      </w:pPr>
      <w:r w:rsidRPr="00232E28">
        <w:t>a telepen, /szegregátumokban élők általános jellemzői és társadalmi problémák szempontjából főbb mutatói: életkori megoszlás, iskolai végzettség, foglalkoztatottsági helyzet, segélyezettek, hátrányos, halmozottan hátrá</w:t>
      </w:r>
      <w:r w:rsidR="00FC31D1">
        <w:t>nyos helyzetű gyermekek aránya;</w:t>
      </w:r>
    </w:p>
    <w:p w:rsidR="0070773C" w:rsidRDefault="0070773C" w:rsidP="00915557">
      <w:pPr>
        <w:spacing w:after="120"/>
        <w:jc w:val="both"/>
      </w:pPr>
      <w:r w:rsidRPr="0070773C">
        <w:t>A hátrányos helyzetű rétegek, családok helyzetbe hozásának egyik közvetlen eszköze a családsegítés, mely a szociális és mentálhigiénés problémák miatt veszélyeztetett, illetve krízishelyzetbe került személyek, családok életvezetési képességének megőrzését, az ilyen helyzethez vezető okok megelőzését, valamint a krízishelyzet megszüntetésének elősegítését szolgálja. Ezeket a feladatokat az önkormányzat a már említett Dr. Gáspár István Humánszolgáltató Központon keresztül látja el.</w:t>
      </w:r>
    </w:p>
    <w:p w:rsidR="0070773C" w:rsidRPr="006A3AFD" w:rsidRDefault="0070773C" w:rsidP="00915557">
      <w:pPr>
        <w:autoSpaceDE w:val="0"/>
        <w:autoSpaceDN w:val="0"/>
        <w:adjustRightInd w:val="0"/>
        <w:jc w:val="both"/>
      </w:pPr>
      <w:r w:rsidRPr="006A3AFD">
        <w:t>Megel</w:t>
      </w:r>
      <w:r w:rsidRPr="006A3AFD">
        <w:rPr>
          <w:rFonts w:eastAsia="TimesNewRoman"/>
        </w:rPr>
        <w:t>ő</w:t>
      </w:r>
      <w:r w:rsidRPr="006A3AFD">
        <w:t>z</w:t>
      </w:r>
      <w:r w:rsidRPr="006A3AFD">
        <w:rPr>
          <w:rFonts w:eastAsia="TimesNewRoman"/>
        </w:rPr>
        <w:t xml:space="preserve">ő </w:t>
      </w:r>
      <w:r w:rsidRPr="006A3AFD">
        <w:t>tevékenységként a szolgálat</w:t>
      </w:r>
    </w:p>
    <w:p w:rsidR="0070773C" w:rsidRPr="006A3AFD" w:rsidRDefault="0070773C" w:rsidP="00EE124A">
      <w:pPr>
        <w:numPr>
          <w:ilvl w:val="0"/>
          <w:numId w:val="29"/>
        </w:numPr>
        <w:autoSpaceDE w:val="0"/>
        <w:autoSpaceDN w:val="0"/>
        <w:adjustRightInd w:val="0"/>
        <w:jc w:val="both"/>
      </w:pPr>
      <w:r w:rsidRPr="006A3AFD">
        <w:t>figyelemmel kíséri a lakosság szociális és mentálhigiénés helyzetét,</w:t>
      </w:r>
    </w:p>
    <w:p w:rsidR="0070773C" w:rsidRPr="006A3AFD" w:rsidRDefault="0070773C" w:rsidP="00EE124A">
      <w:pPr>
        <w:numPr>
          <w:ilvl w:val="0"/>
          <w:numId w:val="29"/>
        </w:numPr>
        <w:autoSpaceDE w:val="0"/>
        <w:autoSpaceDN w:val="0"/>
        <w:adjustRightInd w:val="0"/>
        <w:jc w:val="both"/>
      </w:pPr>
      <w:r w:rsidRPr="006A3AFD">
        <w:t>feltárja a nagyszámban el</w:t>
      </w:r>
      <w:r w:rsidRPr="006A3AFD">
        <w:rPr>
          <w:rFonts w:eastAsia="TimesNewRoman"/>
        </w:rPr>
        <w:t>ő</w:t>
      </w:r>
      <w:r w:rsidRPr="006A3AFD">
        <w:t>forduló, az egyén és a család életében jelentkez</w:t>
      </w:r>
      <w:r w:rsidRPr="006A3AFD">
        <w:rPr>
          <w:rFonts w:eastAsia="TimesNewRoman"/>
        </w:rPr>
        <w:t xml:space="preserve">ő </w:t>
      </w:r>
      <w:r w:rsidRPr="006A3AFD">
        <w:t>probléma okait, és jelzi azokat az illetékes hatóság vagy szolgáltatást nyújtó szerv felé,</w:t>
      </w:r>
    </w:p>
    <w:p w:rsidR="0070773C" w:rsidRPr="006A3AFD" w:rsidRDefault="0070773C" w:rsidP="00EE124A">
      <w:pPr>
        <w:numPr>
          <w:ilvl w:val="0"/>
          <w:numId w:val="29"/>
        </w:numPr>
        <w:autoSpaceDE w:val="0"/>
        <w:autoSpaceDN w:val="0"/>
        <w:adjustRightInd w:val="0"/>
        <w:jc w:val="both"/>
      </w:pPr>
      <w:r w:rsidRPr="006A3AFD">
        <w:t>veszélyeztet</w:t>
      </w:r>
      <w:r w:rsidRPr="006A3AFD">
        <w:rPr>
          <w:rFonts w:eastAsia="TimesNewRoman"/>
        </w:rPr>
        <w:t xml:space="preserve">ő </w:t>
      </w:r>
      <w:r w:rsidRPr="006A3AFD">
        <w:t>és krízishelyzetet észlel</w:t>
      </w:r>
      <w:r w:rsidRPr="006A3AFD">
        <w:rPr>
          <w:rFonts w:eastAsia="TimesNewRoman"/>
        </w:rPr>
        <w:t xml:space="preserve">ő </w:t>
      </w:r>
      <w:r w:rsidRPr="006A3AFD">
        <w:t>jelz</w:t>
      </w:r>
      <w:r w:rsidRPr="006A3AFD">
        <w:rPr>
          <w:rFonts w:eastAsia="TimesNewRoman"/>
        </w:rPr>
        <w:t>ő</w:t>
      </w:r>
      <w:r w:rsidRPr="006A3AFD">
        <w:t>rendszert m</w:t>
      </w:r>
      <w:r w:rsidRPr="006A3AFD">
        <w:rPr>
          <w:rFonts w:eastAsia="TimesNewRoman"/>
        </w:rPr>
        <w:t>ű</w:t>
      </w:r>
      <w:r w:rsidRPr="006A3AFD">
        <w:t>ködtet, ennek keretén belül el</w:t>
      </w:r>
      <w:r w:rsidRPr="006A3AFD">
        <w:rPr>
          <w:rFonts w:eastAsia="TimesNewRoman"/>
        </w:rPr>
        <w:t>ő</w:t>
      </w:r>
      <w:r w:rsidRPr="006A3AFD">
        <w:t>segíti az egészségügyi szolgálatok, oktatási intézmények, gyermekjóléti szolgálat, valamint társadalmi szervezetek, egyházak és magánszemélyek részvételét a megel</w:t>
      </w:r>
      <w:r w:rsidRPr="006A3AFD">
        <w:rPr>
          <w:rFonts w:eastAsia="TimesNewRoman"/>
        </w:rPr>
        <w:t>ő</w:t>
      </w:r>
      <w:r w:rsidRPr="006A3AFD">
        <w:t>zésben.</w:t>
      </w:r>
    </w:p>
    <w:p w:rsidR="0070773C" w:rsidRPr="006A3AFD" w:rsidRDefault="0070773C" w:rsidP="00915557">
      <w:pPr>
        <w:autoSpaceDE w:val="0"/>
        <w:autoSpaceDN w:val="0"/>
        <w:adjustRightInd w:val="0"/>
        <w:jc w:val="both"/>
      </w:pPr>
    </w:p>
    <w:p w:rsidR="0070773C" w:rsidRPr="006A3AFD" w:rsidRDefault="0070773C" w:rsidP="00915557">
      <w:pPr>
        <w:autoSpaceDE w:val="0"/>
        <w:autoSpaceDN w:val="0"/>
        <w:adjustRightInd w:val="0"/>
        <w:jc w:val="both"/>
      </w:pPr>
      <w:r w:rsidRPr="006A3AFD">
        <w:t>A családsegít</w:t>
      </w:r>
      <w:r w:rsidRPr="006A3AFD">
        <w:rPr>
          <w:rFonts w:eastAsia="TimesNewRoman"/>
        </w:rPr>
        <w:t xml:space="preserve">ő </w:t>
      </w:r>
      <w:r w:rsidRPr="006A3AFD">
        <w:t>szolgálat a következ</w:t>
      </w:r>
      <w:r w:rsidRPr="006A3AFD">
        <w:rPr>
          <w:rFonts w:eastAsia="TimesNewRoman"/>
        </w:rPr>
        <w:t xml:space="preserve">ő </w:t>
      </w:r>
      <w:r w:rsidRPr="006A3AFD">
        <w:t>formákban nyújt segítséget a család és az egyén életében jelentkez</w:t>
      </w:r>
      <w:r w:rsidRPr="006A3AFD">
        <w:rPr>
          <w:rFonts w:eastAsia="TimesNewRoman"/>
        </w:rPr>
        <w:t xml:space="preserve">ő </w:t>
      </w:r>
      <w:r w:rsidRPr="006A3AFD">
        <w:t>probléma megszüntetése érdekében:</w:t>
      </w:r>
    </w:p>
    <w:p w:rsidR="0070773C" w:rsidRPr="006A3AFD" w:rsidRDefault="0070773C" w:rsidP="00EE124A">
      <w:pPr>
        <w:numPr>
          <w:ilvl w:val="0"/>
          <w:numId w:val="29"/>
        </w:numPr>
        <w:autoSpaceDE w:val="0"/>
        <w:autoSpaceDN w:val="0"/>
        <w:adjustRightInd w:val="0"/>
        <w:jc w:val="both"/>
      </w:pPr>
      <w:r w:rsidRPr="006A3AFD">
        <w:t>ügyfélfogadási napot tart, fogadja és meghallgatja a megjelen</w:t>
      </w:r>
      <w:r w:rsidRPr="006A3AFD">
        <w:rPr>
          <w:rFonts w:eastAsia="TimesNewRoman"/>
        </w:rPr>
        <w:t xml:space="preserve">ő </w:t>
      </w:r>
      <w:r w:rsidRPr="006A3AFD">
        <w:t>klienseket,</w:t>
      </w:r>
    </w:p>
    <w:p w:rsidR="0070773C" w:rsidRPr="006A3AFD" w:rsidRDefault="0070773C" w:rsidP="00EE124A">
      <w:pPr>
        <w:numPr>
          <w:ilvl w:val="0"/>
          <w:numId w:val="29"/>
        </w:numPr>
        <w:autoSpaceDE w:val="0"/>
        <w:autoSpaceDN w:val="0"/>
        <w:adjustRightInd w:val="0"/>
        <w:jc w:val="both"/>
      </w:pPr>
      <w:r w:rsidRPr="006A3AFD">
        <w:lastRenderedPageBreak/>
        <w:t>tájékoztatást ad a szociális, a családtámogatási és a társadalombiztosítási ellátások formáiról, az ellátáshoz való hozzájutás formáiról,</w:t>
      </w:r>
    </w:p>
    <w:p w:rsidR="0070773C" w:rsidRPr="0070773C" w:rsidRDefault="0070773C" w:rsidP="00EE124A">
      <w:pPr>
        <w:numPr>
          <w:ilvl w:val="0"/>
          <w:numId w:val="29"/>
        </w:numPr>
        <w:autoSpaceDE w:val="0"/>
        <w:autoSpaceDN w:val="0"/>
        <w:adjustRightInd w:val="0"/>
        <w:jc w:val="both"/>
      </w:pPr>
      <w:r w:rsidRPr="0070773C">
        <w:t>szolgáltatásokat közvetít kliensei számára,</w:t>
      </w:r>
    </w:p>
    <w:p w:rsidR="0070773C" w:rsidRPr="006A3AFD" w:rsidRDefault="0070773C" w:rsidP="00EE124A">
      <w:pPr>
        <w:numPr>
          <w:ilvl w:val="0"/>
          <w:numId w:val="29"/>
        </w:numPr>
        <w:autoSpaceDE w:val="0"/>
        <w:autoSpaceDN w:val="0"/>
        <w:adjustRightInd w:val="0"/>
        <w:jc w:val="both"/>
      </w:pPr>
      <w:r w:rsidRPr="006A3AFD">
        <w:t>szociális, életvezetési és mentálhigiénés tanácsadást nyújt,</w:t>
      </w:r>
    </w:p>
    <w:p w:rsidR="0070773C" w:rsidRPr="006A3AFD" w:rsidRDefault="0070773C" w:rsidP="00EE124A">
      <w:pPr>
        <w:numPr>
          <w:ilvl w:val="0"/>
          <w:numId w:val="29"/>
        </w:numPr>
        <w:autoSpaceDE w:val="0"/>
        <w:autoSpaceDN w:val="0"/>
        <w:adjustRightInd w:val="0"/>
        <w:jc w:val="both"/>
      </w:pPr>
      <w:r w:rsidRPr="006A3AFD">
        <w:t>családgondozással el</w:t>
      </w:r>
      <w:r w:rsidRPr="006A3AFD">
        <w:rPr>
          <w:rFonts w:eastAsia="TimesNewRoman"/>
        </w:rPr>
        <w:t>ő</w:t>
      </w:r>
      <w:r w:rsidRPr="006A3AFD">
        <w:t>segíti a családban jelentkez</w:t>
      </w:r>
      <w:r w:rsidRPr="006A3AFD">
        <w:rPr>
          <w:rFonts w:eastAsia="TimesNewRoman"/>
        </w:rPr>
        <w:t xml:space="preserve">ő </w:t>
      </w:r>
      <w:r w:rsidRPr="006A3AFD">
        <w:t>krízishelyzet, m</w:t>
      </w:r>
      <w:r w:rsidRPr="006A3AFD">
        <w:rPr>
          <w:rFonts w:eastAsia="TimesNewRoman"/>
        </w:rPr>
        <w:t>ű</w:t>
      </w:r>
      <w:r w:rsidRPr="006A3AFD">
        <w:t>ködési zavarok, illetve a keletkezett konfliktusok megoldását,</w:t>
      </w:r>
    </w:p>
    <w:p w:rsidR="0070773C" w:rsidRPr="006A3AFD" w:rsidRDefault="0070773C" w:rsidP="00EE124A">
      <w:pPr>
        <w:numPr>
          <w:ilvl w:val="0"/>
          <w:numId w:val="29"/>
        </w:numPr>
        <w:autoSpaceDE w:val="0"/>
        <w:autoSpaceDN w:val="0"/>
        <w:adjustRightInd w:val="0"/>
        <w:jc w:val="both"/>
      </w:pPr>
      <w:r w:rsidRPr="006A3AFD">
        <w:t>azonnali intézkedést igényl</w:t>
      </w:r>
      <w:r w:rsidRPr="006A3AFD">
        <w:rPr>
          <w:rFonts w:eastAsia="TimesNewRoman"/>
        </w:rPr>
        <w:t xml:space="preserve">ő </w:t>
      </w:r>
      <w:r w:rsidRPr="006A3AFD">
        <w:t>ügyekben megteszi a szükséges intézkedéseket,</w:t>
      </w:r>
    </w:p>
    <w:p w:rsidR="0070773C" w:rsidRPr="006A3AFD" w:rsidRDefault="0070773C" w:rsidP="00EE124A">
      <w:pPr>
        <w:numPr>
          <w:ilvl w:val="0"/>
          <w:numId w:val="29"/>
        </w:numPr>
        <w:autoSpaceDE w:val="0"/>
        <w:autoSpaceDN w:val="0"/>
        <w:adjustRightInd w:val="0"/>
        <w:jc w:val="both"/>
      </w:pPr>
      <w:r w:rsidRPr="006A3AFD">
        <w:t>családgondozást végez, gondozási terv alapján,</w:t>
      </w:r>
      <w:r w:rsidR="008B4F13" w:rsidRPr="008B4F13">
        <w:t xml:space="preserve"> problémák megoldásában segítséget nyújt,</w:t>
      </w:r>
    </w:p>
    <w:p w:rsidR="0070773C" w:rsidRPr="006A3AFD" w:rsidRDefault="0070773C" w:rsidP="00EE124A">
      <w:pPr>
        <w:numPr>
          <w:ilvl w:val="0"/>
          <w:numId w:val="29"/>
        </w:numPr>
        <w:autoSpaceDE w:val="0"/>
        <w:autoSpaceDN w:val="0"/>
        <w:adjustRightInd w:val="0"/>
        <w:jc w:val="both"/>
      </w:pPr>
      <w:r w:rsidRPr="006A3AFD">
        <w:t>az egyénre, családra vonatkozó adminisztrációs feladatait folyamatosan vezeti,</w:t>
      </w:r>
    </w:p>
    <w:p w:rsidR="0070773C" w:rsidRPr="006A3AFD" w:rsidRDefault="0070773C" w:rsidP="00EE124A">
      <w:pPr>
        <w:numPr>
          <w:ilvl w:val="0"/>
          <w:numId w:val="29"/>
        </w:numPr>
        <w:autoSpaceDE w:val="0"/>
        <w:autoSpaceDN w:val="0"/>
        <w:adjustRightInd w:val="0"/>
        <w:jc w:val="both"/>
      </w:pPr>
      <w:r w:rsidRPr="006A3AFD">
        <w:t>rendszeres szociális segélyben részesül</w:t>
      </w:r>
      <w:r w:rsidRPr="006A3AFD">
        <w:rPr>
          <w:rFonts w:eastAsia="TimesNewRoman"/>
        </w:rPr>
        <w:t xml:space="preserve">ő </w:t>
      </w:r>
      <w:r w:rsidRPr="006A3AFD">
        <w:t>aktív korú nem foglalkoztatottak számára beilleszkedést el</w:t>
      </w:r>
      <w:r w:rsidRPr="006A3AFD">
        <w:rPr>
          <w:rFonts w:eastAsia="TimesNewRoman"/>
        </w:rPr>
        <w:t>ő</w:t>
      </w:r>
      <w:r w:rsidRPr="006A3AFD">
        <w:t>segít</w:t>
      </w:r>
      <w:r w:rsidRPr="006A3AFD">
        <w:rPr>
          <w:rFonts w:eastAsia="TimesNewRoman"/>
        </w:rPr>
        <w:t xml:space="preserve">ő </w:t>
      </w:r>
      <w:r w:rsidRPr="006A3AFD">
        <w:t>programokat biztosít,</w:t>
      </w:r>
      <w:r w:rsidR="008B4F13">
        <w:t xml:space="preserve"> </w:t>
      </w:r>
    </w:p>
    <w:p w:rsidR="0070773C" w:rsidRPr="006A3AFD" w:rsidRDefault="0070773C" w:rsidP="00EE124A">
      <w:pPr>
        <w:numPr>
          <w:ilvl w:val="0"/>
          <w:numId w:val="29"/>
        </w:numPr>
        <w:autoSpaceDE w:val="0"/>
        <w:autoSpaceDN w:val="0"/>
        <w:adjustRightInd w:val="0"/>
        <w:jc w:val="both"/>
      </w:pPr>
      <w:r w:rsidRPr="006A3AFD">
        <w:t>jelz</w:t>
      </w:r>
      <w:r w:rsidRPr="006A3AFD">
        <w:rPr>
          <w:rFonts w:eastAsia="TimesNewRoman"/>
        </w:rPr>
        <w:t>ő</w:t>
      </w:r>
      <w:r w:rsidRPr="006A3AFD">
        <w:t>rendszer tagjaival folyamatos kapcsolatot tart fenn,</w:t>
      </w:r>
    </w:p>
    <w:p w:rsidR="0070773C" w:rsidRPr="006A3AFD" w:rsidRDefault="0070773C" w:rsidP="00EE124A">
      <w:pPr>
        <w:numPr>
          <w:ilvl w:val="0"/>
          <w:numId w:val="29"/>
        </w:numPr>
        <w:autoSpaceDE w:val="0"/>
        <w:autoSpaceDN w:val="0"/>
        <w:adjustRightInd w:val="0"/>
        <w:jc w:val="both"/>
      </w:pPr>
      <w:r w:rsidRPr="006A3AFD">
        <w:t>javaslatot tesz a gondozási folyamat lezárására.</w:t>
      </w:r>
    </w:p>
    <w:p w:rsidR="00D21100" w:rsidRDefault="00D21100" w:rsidP="00915557">
      <w:pPr>
        <w:autoSpaceDE w:val="0"/>
        <w:autoSpaceDN w:val="0"/>
        <w:adjustRightInd w:val="0"/>
        <w:jc w:val="both"/>
      </w:pPr>
    </w:p>
    <w:p w:rsidR="0070773C" w:rsidRPr="006A3AFD" w:rsidRDefault="0070773C" w:rsidP="00915557">
      <w:pPr>
        <w:autoSpaceDE w:val="0"/>
        <w:autoSpaceDN w:val="0"/>
        <w:adjustRightInd w:val="0"/>
        <w:jc w:val="both"/>
      </w:pPr>
      <w:r w:rsidRPr="006A3AFD">
        <w:t>A szolgálatot bárki felkeresheti problémájával, illetve ha jelzést kap a szolgálat</w:t>
      </w:r>
    </w:p>
    <w:p w:rsidR="0070773C" w:rsidRPr="006A3AFD" w:rsidRDefault="0070773C" w:rsidP="00915557">
      <w:pPr>
        <w:autoSpaceDE w:val="0"/>
        <w:autoSpaceDN w:val="0"/>
        <w:adjustRightInd w:val="0"/>
        <w:jc w:val="both"/>
      </w:pPr>
      <w:r w:rsidRPr="006A3AFD">
        <w:t>(polgármesteri hivataltól, szomszédoktól stb.) felkeresik az érintettet és felajánlják a segítségüket. A leggyakrabban el</w:t>
      </w:r>
      <w:r w:rsidRPr="006A3AFD">
        <w:rPr>
          <w:rFonts w:eastAsia="TimesNewRoman"/>
        </w:rPr>
        <w:t>ő</w:t>
      </w:r>
      <w:r w:rsidRPr="006A3AFD">
        <w:t xml:space="preserve">forduló problémák: ügyintézéshez segítségkérés, informálódás, foglakoztatással kapcsolatos problémák, anyagi- megélhetési gondok. </w:t>
      </w:r>
    </w:p>
    <w:p w:rsidR="0070773C" w:rsidRDefault="0070773C" w:rsidP="00915557">
      <w:pPr>
        <w:autoSpaceDE w:val="0"/>
        <w:autoSpaceDN w:val="0"/>
        <w:adjustRightInd w:val="0"/>
        <w:jc w:val="both"/>
      </w:pPr>
      <w:r w:rsidRPr="006A3AFD">
        <w:t>A problématípusok között szerepel még az egészségi állapot rosszabbodása, a lelki, mentális és családi kapcsolati, valamint életviteli problémák.</w:t>
      </w:r>
    </w:p>
    <w:p w:rsidR="008B4F13" w:rsidRPr="008B4F13" w:rsidRDefault="008B4F13" w:rsidP="008B4F13">
      <w:pPr>
        <w:autoSpaceDE w:val="0"/>
        <w:autoSpaceDN w:val="0"/>
        <w:adjustRightInd w:val="0"/>
      </w:pPr>
    </w:p>
    <w:p w:rsidR="00C83F2A" w:rsidRPr="00232E28" w:rsidRDefault="00C83F2A" w:rsidP="00EE124A">
      <w:pPr>
        <w:numPr>
          <w:ilvl w:val="0"/>
          <w:numId w:val="5"/>
        </w:numPr>
        <w:spacing w:after="120"/>
        <w:ind w:hanging="408"/>
      </w:pPr>
      <w:r w:rsidRPr="00232E28">
        <w:t>a szegregációval veszélyeztetett területek, a lakosság területi átrendeződésének folyamatai.</w:t>
      </w:r>
    </w:p>
    <w:p w:rsidR="00CB6069" w:rsidRPr="00232E28" w:rsidRDefault="0070773C" w:rsidP="00915557">
      <w:pPr>
        <w:jc w:val="both"/>
      </w:pPr>
      <w:r w:rsidRPr="0070773C">
        <w:rPr>
          <w:color w:val="000000"/>
        </w:rPr>
        <w:t>A szegregációval veszélyeztetett területek, a lakosság területi átrendeződésének folyamatai még nem figyelhetőek meg</w:t>
      </w:r>
      <w:r w:rsidR="00915557">
        <w:rPr>
          <w:color w:val="000000"/>
        </w:rPr>
        <w:t>.</w:t>
      </w:r>
    </w:p>
    <w:p w:rsidR="008E0EF8" w:rsidRPr="00232E28" w:rsidRDefault="008E0EF8" w:rsidP="00C76BE7"/>
    <w:p w:rsidR="006865E8" w:rsidRPr="00232E28" w:rsidRDefault="006865E8" w:rsidP="0042429B">
      <w:pPr>
        <w:autoSpaceDE w:val="0"/>
        <w:autoSpaceDN w:val="0"/>
        <w:adjustRightInd w:val="0"/>
        <w:spacing w:after="20"/>
        <w:ind w:firstLine="142"/>
        <w:rPr>
          <w:b/>
        </w:rPr>
      </w:pPr>
      <w:r w:rsidRPr="00232E28">
        <w:rPr>
          <w:b/>
        </w:rPr>
        <w:t xml:space="preserve">3.6 Egészségügyi és szociális szolgáltatásokhoz való hozzáférés </w:t>
      </w:r>
      <w:r w:rsidR="00FB67DE" w:rsidRPr="00232E28">
        <w:rPr>
          <w:b/>
        </w:rPr>
        <w:t xml:space="preserve"> </w:t>
      </w:r>
    </w:p>
    <w:p w:rsidR="00FB67DE" w:rsidRPr="00232E28" w:rsidRDefault="00FB67DE" w:rsidP="0040713C"/>
    <w:p w:rsidR="006865E8" w:rsidRPr="00232E28" w:rsidRDefault="006865E8" w:rsidP="00EE124A">
      <w:pPr>
        <w:numPr>
          <w:ilvl w:val="0"/>
          <w:numId w:val="12"/>
        </w:numPr>
        <w:autoSpaceDE w:val="0"/>
        <w:autoSpaceDN w:val="0"/>
        <w:adjustRightInd w:val="0"/>
        <w:spacing w:after="20"/>
      </w:pPr>
      <w:r w:rsidRPr="00232E28">
        <w:t xml:space="preserve">az egészségügyi alapszolgáltatásokhoz, szakellátáshoz való hozzáférés </w:t>
      </w:r>
    </w:p>
    <w:p w:rsidR="000D1F7A" w:rsidRPr="00232E28" w:rsidRDefault="000D1F7A" w:rsidP="000D1F7A">
      <w:pPr>
        <w:ind w:left="960"/>
        <w:rPr>
          <w:i/>
        </w:rPr>
      </w:pPr>
      <w:r w:rsidRPr="00232E28">
        <w:rPr>
          <w:i/>
        </w:rPr>
        <w:t>.</w:t>
      </w:r>
    </w:p>
    <w:p w:rsidR="000D1F7A" w:rsidRPr="00232E28" w:rsidRDefault="0089056D" w:rsidP="008E0EF8">
      <w:pPr>
        <w:autoSpaceDE w:val="0"/>
        <w:autoSpaceDN w:val="0"/>
        <w:adjustRightInd w:val="0"/>
        <w:spacing w:after="20"/>
      </w:pPr>
      <w:r w:rsidRPr="008E0EF8">
        <w:rPr>
          <w:noProof/>
        </w:rPr>
        <w:drawing>
          <wp:inline distT="0" distB="0" distL="0" distR="0">
            <wp:extent cx="5760720" cy="2311400"/>
            <wp:effectExtent l="0" t="0" r="0" b="0"/>
            <wp:docPr id="16" name="Kép 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311400"/>
                    </a:xfrm>
                    <a:prstGeom prst="rect">
                      <a:avLst/>
                    </a:prstGeom>
                    <a:noFill/>
                    <a:ln>
                      <a:noFill/>
                    </a:ln>
                  </pic:spPr>
                </pic:pic>
              </a:graphicData>
            </a:graphic>
          </wp:inline>
        </w:drawing>
      </w:r>
    </w:p>
    <w:p w:rsidR="0081587D" w:rsidRDefault="0081587D" w:rsidP="00C76BE7"/>
    <w:p w:rsidR="008E0EF8" w:rsidRPr="008E0EF8" w:rsidRDefault="008E0EF8" w:rsidP="00915557">
      <w:pPr>
        <w:jc w:val="both"/>
      </w:pPr>
      <w:r w:rsidRPr="008E0EF8">
        <w:t xml:space="preserve">A településen élő állampolgárok a közszolgáltatások többségét – néhány fekvőbeteg ellátás kivételével- helyben elérik. Az Önkormányzat minden kötelező feladatát ellátja, megjelenő lakossági igények alapján önként vállalt feladatokkal egészíti ki az ellátó rendszerét. Az </w:t>
      </w:r>
      <w:r w:rsidRPr="008E0EF8">
        <w:lastRenderedPageBreak/>
        <w:t>egészségügyi ellátás színvonalasan biztosított az alapellátás körébe tartozó települési önkormányzati feladatok tekintetében:</w:t>
      </w:r>
    </w:p>
    <w:p w:rsidR="008E0EF8" w:rsidRPr="008E0EF8" w:rsidRDefault="008E0EF8" w:rsidP="00EE124A">
      <w:pPr>
        <w:numPr>
          <w:ilvl w:val="1"/>
          <w:numId w:val="3"/>
        </w:numPr>
      </w:pPr>
      <w:r w:rsidRPr="008E0EF8">
        <w:t>háziorvosi, házi gyermekorvosi ellátás,</w:t>
      </w:r>
    </w:p>
    <w:p w:rsidR="008E0EF8" w:rsidRPr="008E0EF8" w:rsidRDefault="008E0EF8" w:rsidP="00EE124A">
      <w:pPr>
        <w:numPr>
          <w:ilvl w:val="1"/>
          <w:numId w:val="3"/>
        </w:numPr>
      </w:pPr>
      <w:r w:rsidRPr="008E0EF8">
        <w:t>fogorvosi alapellátás,</w:t>
      </w:r>
    </w:p>
    <w:p w:rsidR="008E0EF8" w:rsidRPr="008E0EF8" w:rsidRDefault="008E0EF8" w:rsidP="00EE124A">
      <w:pPr>
        <w:numPr>
          <w:ilvl w:val="1"/>
          <w:numId w:val="3"/>
        </w:numPr>
      </w:pPr>
      <w:r w:rsidRPr="008E0EF8">
        <w:t>alapellátáshoz kapcsolódó ügyeleti ellátás (felnőtt, gyermek),</w:t>
      </w:r>
    </w:p>
    <w:p w:rsidR="008E0EF8" w:rsidRPr="008E0EF8" w:rsidRDefault="008E0EF8" w:rsidP="00EE124A">
      <w:pPr>
        <w:numPr>
          <w:ilvl w:val="1"/>
          <w:numId w:val="3"/>
        </w:numPr>
      </w:pPr>
      <w:r w:rsidRPr="008E0EF8">
        <w:t>védőnői ellátás,</w:t>
      </w:r>
    </w:p>
    <w:p w:rsidR="008E0EF8" w:rsidRPr="008E0EF8" w:rsidRDefault="008E0EF8" w:rsidP="00EE124A">
      <w:pPr>
        <w:numPr>
          <w:ilvl w:val="1"/>
          <w:numId w:val="3"/>
        </w:numPr>
      </w:pPr>
      <w:r w:rsidRPr="008E0EF8">
        <w:t>iskola- és ifjúság orvosi ellátás.</w:t>
      </w:r>
    </w:p>
    <w:p w:rsidR="008E0EF8" w:rsidRPr="00232E28" w:rsidRDefault="008E0EF8" w:rsidP="00C76BE7"/>
    <w:p w:rsidR="006865E8" w:rsidRPr="00232E28" w:rsidRDefault="006865E8" w:rsidP="00C76BE7">
      <w:pPr>
        <w:autoSpaceDE w:val="0"/>
        <w:autoSpaceDN w:val="0"/>
        <w:adjustRightInd w:val="0"/>
        <w:spacing w:after="20"/>
        <w:ind w:firstLine="142"/>
      </w:pPr>
      <w:r w:rsidRPr="00232E28">
        <w:rPr>
          <w:i/>
          <w:iCs/>
        </w:rPr>
        <w:t>b)</w:t>
      </w:r>
      <w:r w:rsidRPr="00232E28">
        <w:t xml:space="preserve"> prevenciós és szűrőprogramokhoz (pl. népegészségügyi, koragyermekkori kötelező szűrésekhez) való hozzáférés</w:t>
      </w:r>
    </w:p>
    <w:p w:rsidR="008E0EF8" w:rsidRDefault="008E0EF8" w:rsidP="00915557">
      <w:pPr>
        <w:jc w:val="both"/>
      </w:pPr>
    </w:p>
    <w:p w:rsidR="00FB67DE" w:rsidRDefault="008E0EF8" w:rsidP="00915557">
      <w:pPr>
        <w:jc w:val="both"/>
      </w:pPr>
      <w:r w:rsidRPr="008E0EF8">
        <w:t>Fogászati szűrést az iskola-egészségügyi feladatok közt a gyermekfogászok végeznek az oktatási intézményekkel történt megállapodások alapján. Az iskolafogászati rendelésen szinte minden tanuló megjelenik szűrővizsgálaton.</w:t>
      </w:r>
    </w:p>
    <w:p w:rsidR="008E0EF8" w:rsidRDefault="008E0EF8" w:rsidP="00915557">
      <w:pPr>
        <w:jc w:val="both"/>
      </w:pPr>
    </w:p>
    <w:p w:rsidR="008E0EF8" w:rsidRPr="008E0EF8" w:rsidRDefault="008E0EF8" w:rsidP="00915557">
      <w:pPr>
        <w:jc w:val="both"/>
      </w:pPr>
      <w:r w:rsidRPr="008E0EF8">
        <w:t>A gyermek fejlődésének nyomon követése a rejtett betegségek korai felismerése és kezelése érdekében szükséges és fontos, hogy az életkorhoz kötött szűrővizsgálatok a kötelező egészségbiztosítás keretében igénybe vehető betegségek megelőzését és korai felismerését szolgáló egészségügyi szolgáltatásokról és a szűrővizsgálatok igazolásáról szóló 51/1997. (XII. 18.) NM, illetve a területi védőnői ellátásról szóló 49/2004. (V.</w:t>
      </w:r>
      <w:r w:rsidR="00D21100">
        <w:t xml:space="preserve"> </w:t>
      </w:r>
      <w:r w:rsidRPr="008E0EF8">
        <w:t>21.) ESzCsM rendeletek előírását figyelembe véve az adott életkor betöltéséig megtörténjenek. Időpontjai az 1, 2, 3, 4, 6, 9, 12, 18</w:t>
      </w:r>
      <w:r>
        <w:t xml:space="preserve"> </w:t>
      </w:r>
      <w:r w:rsidRPr="008E0EF8">
        <w:t>hónapos életkor és 2 éves életkortól 6 éves életkorig évente. A védőnői hivatás nem csak az egészséges fejlődés nyomon</w:t>
      </w:r>
      <w:r>
        <w:t xml:space="preserve"> </w:t>
      </w:r>
      <w:r w:rsidRPr="008E0EF8">
        <w:t>követését foglalja magában, hanem az egyik legfontosabb feladata, hogy kiszűrje azokat a gyermekeket, akiknek orvosi vizsgálatra vagy fejlesztésre van szükségük.</w:t>
      </w:r>
      <w:r>
        <w:t xml:space="preserve"> </w:t>
      </w:r>
      <w:r w:rsidRPr="008E0EF8">
        <w:t>Magyarországon a szervezett és ajánlott szűrővizsgálatokat a Nemzeti Népegészségügyi Központ irányításával, a vármegyei szűrési koordinátorok közreműködésével végzik, amely alkalmakra az érintettek személyre szóló meghívót kapnak. Ezen vizsgálatok körébe tartoznak az emlőszűrések (45–65 év közötti nők számára, kétévente), a méhnyakszűrés (25–65 év közötti nők számára háromévente), a vastagbél-szűrés (50–70 év közötti férfiak és nők, kétévente), valamint az egyetlen, jogszabályban rögzített kötelező szűrővizsgálat (a tüdőszűrés), amelyen a törvényben felsorolt csoportokhoz tartozóknak évente részt kell venniük. Mivel a szűrővizsgálatok egy része (pl. vérnyomásmérés, vércukor- és koleszterinszint mérése) már egyes gyógyszertárakban és egyéb közösségi rendezvények alkalmával is elérhetők, ezért a hozzáférés biztosítottnak mondható, ugyanakkor az egészségnevelés és az egészségtudatosság növelését célzó tevékenységek hatékonysága még mindig elégtelennek mondható az adott célcsoport tekintetében.</w:t>
      </w:r>
    </w:p>
    <w:p w:rsidR="008E0EF8" w:rsidRDefault="008E0EF8" w:rsidP="00915557">
      <w:pPr>
        <w:jc w:val="both"/>
      </w:pPr>
      <w:r w:rsidRPr="008E0EF8">
        <w:t xml:space="preserve">A szűrésekhez való hozzáférés a lakosság számára biztosított és önkéntes bejelentkezés alapján a településen élő állampolgárok számára hozzáférhetők a </w:t>
      </w:r>
      <w:r w:rsidR="00181B06">
        <w:t xml:space="preserve">Gyömrői </w:t>
      </w:r>
      <w:r w:rsidRPr="008E0EF8">
        <w:t xml:space="preserve">Szakorvosi Rendelőintézetben, </w:t>
      </w:r>
      <w:r w:rsidR="00181B06">
        <w:t xml:space="preserve">a </w:t>
      </w:r>
      <w:r w:rsidR="00181B06" w:rsidRPr="00181B06">
        <w:t>Budapesti Bajcsy-Zsilinszky Kórház Rendelőintézet</w:t>
      </w:r>
      <w:r w:rsidR="00181B06">
        <w:t xml:space="preserve">eiben </w:t>
      </w:r>
      <w:r w:rsidRPr="008E0EF8">
        <w:t>és a Kistarcsai Flór Ferenc Kórház osztályain. A rendszeres szűrések köre: a mammográfia, a hasi és emlő ultrahang, valamint az ODM vizsgálat csontritkulás megállapítása céljából, urológiai prosztata- és herevizsgálatok. A főváros közelsége miatt számos további kórház és rendelő vasúton jól megközelíthető</w:t>
      </w:r>
    </w:p>
    <w:p w:rsidR="008E0EF8" w:rsidRDefault="008E0EF8" w:rsidP="00915557">
      <w:pPr>
        <w:jc w:val="both"/>
      </w:pPr>
    </w:p>
    <w:p w:rsidR="006865E8" w:rsidRPr="00232E28" w:rsidRDefault="006865E8" w:rsidP="008E0EF8">
      <w:pPr>
        <w:ind w:firstLine="142"/>
      </w:pPr>
      <w:r w:rsidRPr="00232E28">
        <w:rPr>
          <w:i/>
          <w:iCs/>
        </w:rPr>
        <w:t>c)</w:t>
      </w:r>
      <w:r w:rsidRPr="00232E28">
        <w:t xml:space="preserve"> fejlesztő és rehabilitációs ellátáshoz való hozzáférés</w:t>
      </w:r>
    </w:p>
    <w:p w:rsidR="008E0EF8" w:rsidRDefault="008E0EF8" w:rsidP="008E0EF8"/>
    <w:p w:rsidR="00FB67DE" w:rsidRDefault="008E0EF8" w:rsidP="00915557">
      <w:pPr>
        <w:jc w:val="both"/>
      </w:pPr>
      <w:r w:rsidRPr="008E0EF8">
        <w:t>A fejlesztés és rehabilitációs ellátás esetében szükséges további adatfelmérés, amely a szükséges beavatkozások alapjául szolgálhat.</w:t>
      </w:r>
      <w:r>
        <w:t xml:space="preserve"> </w:t>
      </w:r>
      <w:r w:rsidRPr="008E0EF8">
        <w:t>A gyerekek fejlesztése már a legkisebbeknél elkezdődik. A szakértői és rehabilitációs bizottság</w:t>
      </w:r>
      <w:r>
        <w:t xml:space="preserve"> </w:t>
      </w:r>
      <w:r w:rsidRPr="008E0EF8">
        <w:t xml:space="preserve">javaslat alapján a nevelési és oktatási intézményekben sajátos </w:t>
      </w:r>
      <w:r w:rsidR="0030435A">
        <w:t>n</w:t>
      </w:r>
      <w:r w:rsidRPr="008E0EF8">
        <w:t>evelési igény típusa szerint</w:t>
      </w:r>
      <w:r w:rsidR="0030435A">
        <w:t xml:space="preserve"> </w:t>
      </w:r>
      <w:r w:rsidRPr="008E0EF8">
        <w:t xml:space="preserve">logopédus, gyógypedagógus, </w:t>
      </w:r>
      <w:r w:rsidRPr="008E0EF8">
        <w:lastRenderedPageBreak/>
        <w:t>pszichológus, fejlesztőpedagógus, gyógy testnevelő szakembert</w:t>
      </w:r>
      <w:r w:rsidR="0030435A">
        <w:t xml:space="preserve"> </w:t>
      </w:r>
      <w:r w:rsidRPr="008E0EF8">
        <w:t>kellene bevonni a fejlesztő tevékenységbe. A fejlesztésre szoruló gyermekek ellátásáról a Pest</w:t>
      </w:r>
      <w:r w:rsidR="0030435A">
        <w:t xml:space="preserve"> </w:t>
      </w:r>
      <w:r w:rsidR="00D10849">
        <w:t>Várm</w:t>
      </w:r>
      <w:r w:rsidRPr="008E0EF8">
        <w:t>egyei Pedagógiai Szakszolgálat Nagykátai Tagintézménye gondoskodik</w:t>
      </w:r>
      <w:r w:rsidR="00915557">
        <w:t>.</w:t>
      </w:r>
    </w:p>
    <w:p w:rsidR="008E0EF8" w:rsidRPr="00232E28" w:rsidRDefault="008E0EF8" w:rsidP="008E0EF8"/>
    <w:p w:rsidR="006865E8" w:rsidRPr="00232E28" w:rsidRDefault="006865E8" w:rsidP="00C76BE7">
      <w:pPr>
        <w:autoSpaceDE w:val="0"/>
        <w:autoSpaceDN w:val="0"/>
        <w:adjustRightInd w:val="0"/>
        <w:spacing w:after="20"/>
        <w:ind w:firstLine="142"/>
      </w:pPr>
      <w:r w:rsidRPr="00232E28">
        <w:rPr>
          <w:i/>
          <w:iCs/>
        </w:rPr>
        <w:t>d)</w:t>
      </w:r>
      <w:r w:rsidRPr="00232E28">
        <w:t xml:space="preserve"> közétkeztetésben az egészséges táplálkozás szempontjainak megjelenése</w:t>
      </w:r>
    </w:p>
    <w:p w:rsidR="0030435A" w:rsidRDefault="0030435A" w:rsidP="00C76BE7"/>
    <w:p w:rsidR="00FB67DE" w:rsidRDefault="0030435A" w:rsidP="00915557">
      <w:pPr>
        <w:jc w:val="both"/>
      </w:pPr>
      <w:r w:rsidRPr="0030435A">
        <w:t>Az önkormányzat minden köznevelés</w:t>
      </w:r>
      <w:r w:rsidR="00181B06">
        <w:t>i intézményben, bölcsődében és az I</w:t>
      </w:r>
      <w:r w:rsidRPr="0030435A">
        <w:t xml:space="preserve">dősek </w:t>
      </w:r>
      <w:r w:rsidR="00181B06">
        <w:t>Klubjában</w:t>
      </w:r>
      <w:r w:rsidRPr="0030435A">
        <w:t xml:space="preserve"> is megszervezi a közétkeztetést, amely megfelel az érintett korosztály egészséges étrendjére vonatkozó elvárásoknak. A szolgáltatók minőségi és mennyiségi ellenőrzése folyamatos, szakember bevonásával történik.</w:t>
      </w:r>
    </w:p>
    <w:p w:rsidR="0030435A" w:rsidRDefault="0030435A" w:rsidP="00915557">
      <w:pPr>
        <w:jc w:val="both"/>
      </w:pPr>
    </w:p>
    <w:p w:rsidR="0030435A" w:rsidRDefault="0030435A" w:rsidP="00915557">
      <w:pPr>
        <w:jc w:val="both"/>
      </w:pPr>
      <w:r w:rsidRPr="0030435A">
        <w:t>Szociális étkeztetés keretében azoknak a szociálisan rászorult személyeknek a legalább napi egyszeri meleg étkezéséről kell gondoskodni, akik azt önmaguk, illetve eltartottjaik részére tartósan vagy átmeneti jelleggel nem képesek biztosítani, különösen jövedelmi helyzetük, koruk,</w:t>
      </w:r>
      <w:r>
        <w:t xml:space="preserve"> </w:t>
      </w:r>
      <w:r w:rsidRPr="0030435A">
        <w:t xml:space="preserve">egészségi állapotuk, fogyatékosságuk, pszichiátriai betegségük, szenvedélybetegségük, vagy hajléktalanságuk miatt. A képviselő-testület a szociális étkeztetést a </w:t>
      </w:r>
      <w:r>
        <w:t>Dr. Gáspár István Humán</w:t>
      </w:r>
      <w:r w:rsidR="00A861E0">
        <w:t>s</w:t>
      </w:r>
      <w:r>
        <w:t xml:space="preserve">zolgáltató Központ </w:t>
      </w:r>
      <w:r w:rsidRPr="0030435A">
        <w:t>útján biztosítja.</w:t>
      </w:r>
    </w:p>
    <w:p w:rsidR="0030435A" w:rsidRPr="00232E28" w:rsidRDefault="0030435A" w:rsidP="0030435A"/>
    <w:p w:rsidR="006865E8" w:rsidRPr="00232E28" w:rsidRDefault="006865E8" w:rsidP="00C76BE7">
      <w:pPr>
        <w:tabs>
          <w:tab w:val="left" w:pos="5572"/>
        </w:tabs>
        <w:autoSpaceDE w:val="0"/>
        <w:autoSpaceDN w:val="0"/>
        <w:adjustRightInd w:val="0"/>
        <w:spacing w:after="20"/>
        <w:ind w:firstLine="142"/>
      </w:pPr>
      <w:r w:rsidRPr="00232E28">
        <w:rPr>
          <w:i/>
          <w:iCs/>
        </w:rPr>
        <w:t>e)</w:t>
      </w:r>
      <w:r w:rsidRPr="00232E28">
        <w:t xml:space="preserve"> sportprogramokhoz való hozzáférés</w:t>
      </w:r>
      <w:r w:rsidR="00FB67DE" w:rsidRPr="00232E28">
        <w:tab/>
      </w:r>
    </w:p>
    <w:p w:rsidR="0030435A" w:rsidRDefault="0030435A" w:rsidP="00C76BE7"/>
    <w:p w:rsidR="00FB67DE" w:rsidRDefault="0030435A" w:rsidP="00915557">
      <w:pPr>
        <w:jc w:val="both"/>
      </w:pPr>
      <w:r w:rsidRPr="0030435A">
        <w:t>Az önkormányzati sporttevékenység magában foglalja a testnevelés és sportkultúra valamennyi formáját, a gyermekek és felnőttek testkulturális, rekreációs és szabadidős tevékenységétől, rendszeres testmozgásától a technikai és szellemi sportokon át a versenysportig, beleértve a testnevelés, testedzés és az egészségmegőrzés minden kapcsolódó területét.</w:t>
      </w:r>
    </w:p>
    <w:p w:rsidR="0030435A" w:rsidRPr="00232E28" w:rsidRDefault="0030435A" w:rsidP="00C76BE7"/>
    <w:p w:rsidR="006865E8" w:rsidRPr="00232E28" w:rsidRDefault="006865E8" w:rsidP="00C76BE7">
      <w:pPr>
        <w:autoSpaceDE w:val="0"/>
        <w:autoSpaceDN w:val="0"/>
        <w:adjustRightInd w:val="0"/>
        <w:spacing w:after="20"/>
        <w:ind w:firstLine="142"/>
      </w:pPr>
      <w:r w:rsidRPr="00232E28">
        <w:rPr>
          <w:i/>
          <w:iCs/>
        </w:rPr>
        <w:t>f)</w:t>
      </w:r>
      <w:r w:rsidRPr="00232E28">
        <w:t xml:space="preserve"> személyes gondoskodást nyújtó szociális szolgáltatásokhoz való hozzáférés</w:t>
      </w:r>
    </w:p>
    <w:p w:rsidR="00A861E0" w:rsidRDefault="00A861E0" w:rsidP="00A861E0"/>
    <w:p w:rsidR="00A861E0" w:rsidRPr="00A861E0" w:rsidRDefault="00A861E0" w:rsidP="00A861E0">
      <w:r w:rsidRPr="00A861E0">
        <w:t>Az Önkormányzat a személyes gondoskodás keretében az alábbi szociális és gyermekjóléti alapszolgáltatásokat nyújtja:</w:t>
      </w:r>
    </w:p>
    <w:p w:rsidR="00A861E0" w:rsidRPr="00A861E0" w:rsidRDefault="00A861E0" w:rsidP="00EE124A">
      <w:pPr>
        <w:numPr>
          <w:ilvl w:val="0"/>
          <w:numId w:val="26"/>
        </w:numPr>
      </w:pPr>
      <w:r w:rsidRPr="00A861E0">
        <w:t>étkeztetés,</w:t>
      </w:r>
    </w:p>
    <w:p w:rsidR="00A861E0" w:rsidRPr="00A861E0" w:rsidRDefault="00A861E0" w:rsidP="00EE124A">
      <w:pPr>
        <w:numPr>
          <w:ilvl w:val="0"/>
          <w:numId w:val="26"/>
        </w:numPr>
      </w:pPr>
      <w:r w:rsidRPr="00A861E0">
        <w:t>nappali ellátás,</w:t>
      </w:r>
    </w:p>
    <w:p w:rsidR="00A861E0" w:rsidRPr="00A861E0" w:rsidRDefault="00A861E0" w:rsidP="00EE124A">
      <w:pPr>
        <w:numPr>
          <w:ilvl w:val="0"/>
          <w:numId w:val="26"/>
        </w:numPr>
      </w:pPr>
      <w:r w:rsidRPr="00A861E0">
        <w:t>házi segítségnyújtás,</w:t>
      </w:r>
    </w:p>
    <w:p w:rsidR="00A861E0" w:rsidRPr="00A861E0" w:rsidRDefault="00A861E0" w:rsidP="00EE124A">
      <w:pPr>
        <w:numPr>
          <w:ilvl w:val="0"/>
          <w:numId w:val="26"/>
        </w:numPr>
      </w:pPr>
      <w:r w:rsidRPr="00A861E0">
        <w:t>családsegítés,</w:t>
      </w:r>
    </w:p>
    <w:p w:rsidR="00491368" w:rsidRDefault="00A861E0" w:rsidP="00EE124A">
      <w:pPr>
        <w:numPr>
          <w:ilvl w:val="0"/>
          <w:numId w:val="26"/>
        </w:numPr>
      </w:pPr>
      <w:r w:rsidRPr="00A861E0">
        <w:t>gyermekjóléti szolgáltatás</w:t>
      </w:r>
      <w:r w:rsidR="00D21100">
        <w:t>,</w:t>
      </w:r>
    </w:p>
    <w:p w:rsidR="00A861E0" w:rsidRPr="00A861E0" w:rsidRDefault="00491368" w:rsidP="00EE124A">
      <w:pPr>
        <w:numPr>
          <w:ilvl w:val="0"/>
          <w:numId w:val="26"/>
        </w:numPr>
      </w:pPr>
      <w:r>
        <w:t>tanyagondnoki szolgáltatás</w:t>
      </w:r>
      <w:r w:rsidR="00A861E0" w:rsidRPr="00A861E0">
        <w:t>.</w:t>
      </w:r>
    </w:p>
    <w:p w:rsidR="00A861E0" w:rsidRPr="00A861E0" w:rsidRDefault="00A861E0" w:rsidP="00A861E0"/>
    <w:p w:rsidR="00A861E0" w:rsidRPr="00A861E0" w:rsidRDefault="00A861E0" w:rsidP="00491368">
      <w:pPr>
        <w:jc w:val="both"/>
      </w:pPr>
      <w:r w:rsidRPr="00A861E0">
        <w:t>Az ellátásokat a Dr. Gáspár István Humánszolgáltató Központ (székhelye: 2241 Sülysáp, Vasút u. 24/A.; a továbbiakban: Szolgáltató) útján biztosítja.</w:t>
      </w:r>
    </w:p>
    <w:p w:rsidR="00A861E0" w:rsidRDefault="00A861E0" w:rsidP="00A861E0">
      <w:pPr>
        <w:rPr>
          <w:color w:val="000000"/>
        </w:rPr>
      </w:pPr>
    </w:p>
    <w:p w:rsidR="00A861E0" w:rsidRPr="00A861E0" w:rsidRDefault="00491368" w:rsidP="00915557">
      <w:pPr>
        <w:jc w:val="both"/>
      </w:pPr>
      <w:r>
        <w:rPr>
          <w:color w:val="000000"/>
        </w:rPr>
        <w:t>Az önkormányzat feladatai és vállalásai:</w:t>
      </w:r>
    </w:p>
    <w:p w:rsidR="00A861E0" w:rsidRPr="00A861E0" w:rsidRDefault="00A861E0" w:rsidP="00EE124A">
      <w:pPr>
        <w:numPr>
          <w:ilvl w:val="0"/>
          <w:numId w:val="27"/>
        </w:numPr>
        <w:jc w:val="both"/>
      </w:pPr>
      <w:r w:rsidRPr="00A861E0">
        <w:rPr>
          <w:color w:val="000000"/>
        </w:rPr>
        <w:t>a képviselő-testület folyamatosan felülvizsgálja a helyi szociális ellátások re</w:t>
      </w:r>
      <w:r w:rsidR="00491368">
        <w:rPr>
          <w:color w:val="000000"/>
        </w:rPr>
        <w:t>ndszerét meghatározó rendeletét</w:t>
      </w:r>
      <w:r w:rsidRPr="00A861E0">
        <w:rPr>
          <w:color w:val="000000"/>
        </w:rPr>
        <w:t xml:space="preserve"> a törvényi változások tükrében,</w:t>
      </w:r>
    </w:p>
    <w:p w:rsidR="00A861E0" w:rsidRDefault="00A861E0" w:rsidP="00EE124A">
      <w:pPr>
        <w:numPr>
          <w:ilvl w:val="0"/>
          <w:numId w:val="27"/>
        </w:numPr>
        <w:jc w:val="both"/>
        <w:rPr>
          <w:color w:val="000000"/>
        </w:rPr>
      </w:pPr>
      <w:r w:rsidRPr="00A861E0">
        <w:rPr>
          <w:color w:val="000000"/>
        </w:rPr>
        <w:t>a továbbiakban is nagy hangsúlyt fektet a szociális információs szolgáltatás segítéséhez</w:t>
      </w:r>
      <w:r>
        <w:rPr>
          <w:color w:val="000000"/>
        </w:rPr>
        <w:t>,</w:t>
      </w:r>
      <w:r w:rsidRPr="00A861E0">
        <w:rPr>
          <w:color w:val="000000"/>
        </w:rPr>
        <w:t xml:space="preserve"> </w:t>
      </w:r>
      <w:r w:rsidRPr="00A861E0">
        <w:rPr>
          <w:rFonts w:ascii="Symbol" w:hAnsi="Symbol"/>
          <w:color w:val="000000"/>
        </w:rPr>
        <w:sym w:font="Symbol" w:char="F02D"/>
      </w:r>
      <w:r w:rsidRPr="00A861E0">
        <w:rPr>
          <w:rFonts w:ascii="Symbol" w:hAnsi="Symbol"/>
          <w:color w:val="000000"/>
        </w:rPr>
        <w:t></w:t>
      </w:r>
      <w:r w:rsidRPr="00A861E0">
        <w:rPr>
          <w:color w:val="000000"/>
        </w:rPr>
        <w:t xml:space="preserve">együttműködik a Szociális Alapszolgáltatási Központ vezetőjével, munkatársaival, köznevelési intézmények és a rendőrség ifjúságvédelmi felelőseivel, </w:t>
      </w:r>
    </w:p>
    <w:p w:rsidR="00A861E0" w:rsidRPr="00A861E0" w:rsidRDefault="00A861E0" w:rsidP="00EE124A">
      <w:pPr>
        <w:numPr>
          <w:ilvl w:val="0"/>
          <w:numId w:val="27"/>
        </w:numPr>
        <w:jc w:val="both"/>
      </w:pPr>
      <w:r w:rsidRPr="00A861E0">
        <w:rPr>
          <w:color w:val="000000"/>
        </w:rPr>
        <w:t xml:space="preserve">meglévő szociális rendszerét kibővíti. </w:t>
      </w:r>
    </w:p>
    <w:p w:rsidR="00A861E0" w:rsidRPr="00A861E0" w:rsidRDefault="00A861E0" w:rsidP="00EE124A">
      <w:pPr>
        <w:numPr>
          <w:ilvl w:val="0"/>
          <w:numId w:val="27"/>
        </w:numPr>
        <w:jc w:val="both"/>
      </w:pPr>
      <w:r w:rsidRPr="00A861E0">
        <w:rPr>
          <w:color w:val="000000"/>
        </w:rPr>
        <w:t xml:space="preserve">az ellátásra szorulók biztonságát megteremti házi segítségnyújtással, </w:t>
      </w:r>
    </w:p>
    <w:p w:rsidR="00A861E0" w:rsidRPr="00A861E0" w:rsidRDefault="00A861E0" w:rsidP="00EE124A">
      <w:pPr>
        <w:numPr>
          <w:ilvl w:val="0"/>
          <w:numId w:val="27"/>
        </w:numPr>
        <w:jc w:val="both"/>
      </w:pPr>
      <w:r w:rsidRPr="00A861E0">
        <w:rPr>
          <w:color w:val="000000"/>
        </w:rPr>
        <w:t xml:space="preserve">biztosítja, hogy a szociális szolgáltatások közelebb kerüljenek az ellátottakhoz, </w:t>
      </w:r>
    </w:p>
    <w:p w:rsidR="00A861E0" w:rsidRPr="00A861E0" w:rsidRDefault="00A861E0" w:rsidP="00EE124A">
      <w:pPr>
        <w:numPr>
          <w:ilvl w:val="0"/>
          <w:numId w:val="27"/>
        </w:numPr>
        <w:jc w:val="both"/>
      </w:pPr>
      <w:r w:rsidRPr="00A861E0">
        <w:rPr>
          <w:color w:val="000000"/>
        </w:rPr>
        <w:t xml:space="preserve">a szociális ellátási igényeket felméri, </w:t>
      </w:r>
    </w:p>
    <w:p w:rsidR="00A861E0" w:rsidRDefault="00A861E0" w:rsidP="00EE124A">
      <w:pPr>
        <w:numPr>
          <w:ilvl w:val="0"/>
          <w:numId w:val="27"/>
        </w:numPr>
        <w:autoSpaceDE w:val="0"/>
        <w:autoSpaceDN w:val="0"/>
        <w:adjustRightInd w:val="0"/>
        <w:spacing w:after="120"/>
        <w:jc w:val="both"/>
        <w:rPr>
          <w:iCs/>
        </w:rPr>
      </w:pPr>
      <w:r w:rsidRPr="00A861E0">
        <w:rPr>
          <w:color w:val="000000"/>
        </w:rPr>
        <w:t>részt vesz a közmunka programokban</w:t>
      </w:r>
      <w:r w:rsidR="00491368">
        <w:rPr>
          <w:color w:val="000000"/>
        </w:rPr>
        <w:t>.</w:t>
      </w:r>
    </w:p>
    <w:p w:rsidR="0042429B" w:rsidRPr="0042429B" w:rsidRDefault="0042429B" w:rsidP="0042429B">
      <w:pPr>
        <w:autoSpaceDE w:val="0"/>
        <w:autoSpaceDN w:val="0"/>
        <w:adjustRightInd w:val="0"/>
        <w:spacing w:after="20"/>
        <w:ind w:firstLine="142"/>
        <w:rPr>
          <w:i/>
          <w:iCs/>
        </w:rPr>
      </w:pPr>
    </w:p>
    <w:p w:rsidR="00D105D5" w:rsidRPr="00232E28" w:rsidRDefault="00D105D5" w:rsidP="00D105D5">
      <w:pPr>
        <w:autoSpaceDE w:val="0"/>
        <w:autoSpaceDN w:val="0"/>
        <w:adjustRightInd w:val="0"/>
        <w:spacing w:after="120"/>
        <w:ind w:firstLine="142"/>
        <w:rPr>
          <w:iCs/>
        </w:rPr>
      </w:pPr>
      <w:r w:rsidRPr="00232E28">
        <w:rPr>
          <w:iCs/>
        </w:rPr>
        <w:t>g)</w:t>
      </w:r>
      <w:r w:rsidRPr="00232E28">
        <w:rPr>
          <w:iCs/>
        </w:rPr>
        <w:tab/>
        <w:t>drogprevenciós szolgáltatások;</w:t>
      </w:r>
    </w:p>
    <w:p w:rsidR="00A861E0" w:rsidRPr="00A861E0" w:rsidRDefault="00A861E0" w:rsidP="00915557">
      <w:pPr>
        <w:autoSpaceDE w:val="0"/>
        <w:autoSpaceDN w:val="0"/>
        <w:adjustRightInd w:val="0"/>
        <w:jc w:val="both"/>
        <w:rPr>
          <w:iCs/>
        </w:rPr>
      </w:pPr>
      <w:r w:rsidRPr="00A861E0">
        <w:rPr>
          <w:iCs/>
        </w:rPr>
        <w:t xml:space="preserve">A drogprevenció célja, hogy olyan ismereteket, készségeket adjon át, melyek birtokában a droghasználat megelőzhető, késleltethető, vagy gyakorisága csökkenthető. Az iskola kiemelt prevenciós színtér, a szerhasználók többsége ebben a korban fogyaszt először valamilyen drogot. Az egészségfejlesztő szemléletű Nemzeti Drogellenes Stratégia is hangsúlyozza a köznevelési intézményrendszer, mint prevenciós színtér fontosságát, ugyanakkor a prevenciós tevékenység </w:t>
      </w:r>
      <w:r w:rsidR="0014373B">
        <w:rPr>
          <w:iCs/>
        </w:rPr>
        <w:t>n</w:t>
      </w:r>
      <w:r w:rsidRPr="00A861E0">
        <w:rPr>
          <w:iCs/>
        </w:rPr>
        <w:t>em korlátozható csupán erre a szintérre. A drogprevenció általános céljai: a drogot első alkalommal kipróbálók átlagéletkorának csökkenését visszafordítani, a fiatalok számára ne legyen kulturálisan elfogadott a droghasználat, szükséges tudatosítani, hogy a társadalom túlnyomó többsége nem</w:t>
      </w:r>
      <w:r w:rsidR="0014373B">
        <w:rPr>
          <w:iCs/>
        </w:rPr>
        <w:t xml:space="preserve"> </w:t>
      </w:r>
      <w:r w:rsidRPr="00A861E0">
        <w:rPr>
          <w:iCs/>
        </w:rPr>
        <w:t xml:space="preserve">használ drogokat, váljon vonzóvá az egészséges, drogmentes életmód, iskolai egészségstratégia kialakítása, amely kiemelt módon kezeli az iskolai drogstratégiát. </w:t>
      </w:r>
    </w:p>
    <w:p w:rsidR="0014373B" w:rsidRDefault="0014373B" w:rsidP="00915557">
      <w:pPr>
        <w:autoSpaceDE w:val="0"/>
        <w:autoSpaceDN w:val="0"/>
        <w:adjustRightInd w:val="0"/>
        <w:spacing w:after="120"/>
        <w:ind w:firstLine="142"/>
        <w:jc w:val="both"/>
        <w:rPr>
          <w:iCs/>
        </w:rPr>
      </w:pPr>
    </w:p>
    <w:p w:rsidR="00D105D5" w:rsidRDefault="00D105D5" w:rsidP="00D105D5">
      <w:pPr>
        <w:autoSpaceDE w:val="0"/>
        <w:autoSpaceDN w:val="0"/>
        <w:adjustRightInd w:val="0"/>
        <w:spacing w:after="120"/>
        <w:ind w:firstLine="142"/>
        <w:rPr>
          <w:iCs/>
        </w:rPr>
      </w:pPr>
      <w:r w:rsidRPr="00232E28">
        <w:rPr>
          <w:iCs/>
        </w:rPr>
        <w:t>h)</w:t>
      </w:r>
      <w:r w:rsidRPr="00232E28">
        <w:rPr>
          <w:iCs/>
        </w:rPr>
        <w:tab/>
        <w:t>hátrányos megkülönböztetés, az egyenlő bánásmód követelményének megsértése a szolgáltatások nyújtásakor;</w:t>
      </w:r>
    </w:p>
    <w:p w:rsidR="0014373B" w:rsidRDefault="0014373B" w:rsidP="0014373B">
      <w:pPr>
        <w:rPr>
          <w:color w:val="000000"/>
        </w:rPr>
      </w:pPr>
    </w:p>
    <w:p w:rsidR="00374668" w:rsidRDefault="0014373B" w:rsidP="00915557">
      <w:pPr>
        <w:jc w:val="both"/>
        <w:rPr>
          <w:color w:val="000000"/>
        </w:rPr>
      </w:pPr>
      <w:r w:rsidRPr="0014373B">
        <w:rPr>
          <w:color w:val="000000"/>
        </w:rPr>
        <w:t>A helyi szociális ellátórendszer középpontjában továbbra is a segítségre szoruló emberek állnak, akiknek színvonalas ellátása feltételezi az emberi értékek tiszteletben tartását. A helyi szociális szolgáltatások gyakorlatában a személyközpontú szociálismunka folyamatosan biztosított, amely megteremti a hátrányos helyzetben élők támogatásának, az esélyegyenlőség megteremtésének feltételeit.</w:t>
      </w:r>
      <w:r>
        <w:rPr>
          <w:color w:val="000000"/>
        </w:rPr>
        <w:t xml:space="preserve"> </w:t>
      </w:r>
      <w:r w:rsidRPr="0014373B">
        <w:rPr>
          <w:color w:val="000000"/>
        </w:rPr>
        <w:t xml:space="preserve">A hátrányos megkülönböztetés, diszkrimináció vagy negatív diszkrimináció a </w:t>
      </w:r>
      <w:r>
        <w:rPr>
          <w:color w:val="000000"/>
        </w:rPr>
        <w:t>s</w:t>
      </w:r>
      <w:r w:rsidRPr="0014373B">
        <w:rPr>
          <w:color w:val="000000"/>
        </w:rPr>
        <w:t xml:space="preserve">zociológiában ösztönös vagy tudatos kirekesztő, megalázó cselekedet, az egyenlő bánásmód </w:t>
      </w:r>
      <w:r>
        <w:rPr>
          <w:color w:val="000000"/>
        </w:rPr>
        <w:t>e</w:t>
      </w:r>
      <w:r w:rsidRPr="0014373B">
        <w:rPr>
          <w:color w:val="000000"/>
        </w:rPr>
        <w:t xml:space="preserve">lvével ellentétes eljárás. Az egyenlő bánásmód elve szerint emberek vagy </w:t>
      </w:r>
      <w:r>
        <w:rPr>
          <w:color w:val="000000"/>
        </w:rPr>
        <w:t xml:space="preserve">embercsoportok között nem lehet </w:t>
      </w:r>
      <w:r w:rsidRPr="0014373B">
        <w:rPr>
          <w:color w:val="000000"/>
        </w:rPr>
        <w:t xml:space="preserve">indokolatlanul különbséget tenni. </w:t>
      </w:r>
    </w:p>
    <w:p w:rsidR="00374668" w:rsidRDefault="00374668" w:rsidP="00915557">
      <w:pPr>
        <w:jc w:val="both"/>
        <w:rPr>
          <w:color w:val="000000"/>
        </w:rPr>
      </w:pPr>
    </w:p>
    <w:p w:rsidR="0014373B" w:rsidRDefault="0014373B" w:rsidP="00915557">
      <w:pPr>
        <w:jc w:val="both"/>
        <w:rPr>
          <w:iCs/>
        </w:rPr>
      </w:pPr>
      <w:r w:rsidRPr="0014373B">
        <w:rPr>
          <w:color w:val="000000"/>
        </w:rPr>
        <w:t xml:space="preserve">Magyarországon az egyenlő bánásmód </w:t>
      </w:r>
      <w:r>
        <w:rPr>
          <w:color w:val="000000"/>
        </w:rPr>
        <w:t>k</w:t>
      </w:r>
      <w:r w:rsidRPr="0014373B">
        <w:rPr>
          <w:color w:val="000000"/>
        </w:rPr>
        <w:t>övetelményének szabályozása három szintű (Alaptörvény, az esélyegyenlőség előmozdításáról szóló törvény,</w:t>
      </w:r>
      <w:r w:rsidR="00061432">
        <w:rPr>
          <w:color w:val="000000"/>
        </w:rPr>
        <w:t xml:space="preserve"> </w:t>
      </w:r>
      <w:r w:rsidRPr="0014373B">
        <w:rPr>
          <w:color w:val="000000"/>
        </w:rPr>
        <w:t xml:space="preserve">ágazati jogszabályok). </w:t>
      </w:r>
      <w:r>
        <w:rPr>
          <w:color w:val="000000"/>
        </w:rPr>
        <w:t>Sülysáp</w:t>
      </w:r>
      <w:r w:rsidRPr="0014373B">
        <w:rPr>
          <w:color w:val="000000"/>
        </w:rPr>
        <w:t xml:space="preserve"> településen hátrányos megkülönböztetésre és az egyenlő</w:t>
      </w:r>
      <w:r>
        <w:rPr>
          <w:color w:val="000000"/>
        </w:rPr>
        <w:t xml:space="preserve"> </w:t>
      </w:r>
      <w:r w:rsidRPr="0014373B">
        <w:rPr>
          <w:color w:val="000000"/>
        </w:rPr>
        <w:t>bánásmód követelményének megsértésére a szolgáltatások nyújtásakor nem volt még példa.</w:t>
      </w:r>
    </w:p>
    <w:p w:rsidR="0014373B" w:rsidRPr="00232E28" w:rsidRDefault="0014373B" w:rsidP="00D105D5">
      <w:pPr>
        <w:autoSpaceDE w:val="0"/>
        <w:autoSpaceDN w:val="0"/>
        <w:adjustRightInd w:val="0"/>
        <w:spacing w:after="120"/>
        <w:ind w:firstLine="142"/>
        <w:rPr>
          <w:iCs/>
        </w:rPr>
      </w:pPr>
    </w:p>
    <w:p w:rsidR="00FF4AE8" w:rsidRPr="00232E28" w:rsidRDefault="00D105D5" w:rsidP="00D105D5">
      <w:pPr>
        <w:autoSpaceDE w:val="0"/>
        <w:autoSpaceDN w:val="0"/>
        <w:adjustRightInd w:val="0"/>
        <w:spacing w:after="120"/>
        <w:ind w:firstLine="142"/>
      </w:pPr>
      <w:r w:rsidRPr="00232E28">
        <w:rPr>
          <w:iCs/>
        </w:rPr>
        <w:t>i)</w:t>
      </w:r>
      <w:r w:rsidRPr="00232E28">
        <w:rPr>
          <w:iCs/>
        </w:rPr>
        <w:tab/>
        <w:t>előnyben részesítési (hátránykompenzáló juttatások, szolgáltatások) a szociális és az egészségügyi ellátórendszer keretein belül.</w:t>
      </w:r>
    </w:p>
    <w:p w:rsidR="00374668" w:rsidRDefault="00374668" w:rsidP="00061432">
      <w:pPr>
        <w:rPr>
          <w:color w:val="000000"/>
        </w:rPr>
      </w:pPr>
    </w:p>
    <w:p w:rsidR="00A9765B" w:rsidRDefault="00061432" w:rsidP="00915557">
      <w:pPr>
        <w:jc w:val="both"/>
        <w:rPr>
          <w:color w:val="000000"/>
        </w:rPr>
      </w:pPr>
      <w:r w:rsidRPr="00061432">
        <w:rPr>
          <w:color w:val="000000"/>
        </w:rPr>
        <w:t xml:space="preserve">A pozitív diszkrimináció lehetőségeit, eddigi gyakorlatát szükséges áttekinteni a szociális és az egészségügyi ellátórendszer keretein belül. Az egyes területeken jelentkező esetleges jó gyakorlat esetében szükséges megvizsgálni azok adaptálhatóságát. A pénzbeli ellátások, bérlakáshoz jutása során pozitív diszkriminációval segítjük a célcsoporthoz tartozókat. A képviselő-testület által </w:t>
      </w:r>
      <w:r>
        <w:rPr>
          <w:color w:val="000000"/>
        </w:rPr>
        <w:t>m</w:t>
      </w:r>
      <w:r w:rsidRPr="00061432">
        <w:rPr>
          <w:color w:val="000000"/>
        </w:rPr>
        <w:t>egalkotott önkormányzati rendeletek is a hátrányban élőket segítik.</w:t>
      </w:r>
      <w:r>
        <w:rPr>
          <w:color w:val="000000"/>
        </w:rPr>
        <w:t xml:space="preserve"> </w:t>
      </w:r>
    </w:p>
    <w:p w:rsidR="00A9765B" w:rsidRDefault="00A9765B" w:rsidP="00061432">
      <w:pPr>
        <w:rPr>
          <w:color w:val="000000"/>
        </w:rPr>
      </w:pPr>
    </w:p>
    <w:p w:rsidR="00A56232" w:rsidRDefault="00061432" w:rsidP="00061432">
      <w:r>
        <w:t>Népkonyha sajnos már nem üzemel településünkön.</w:t>
      </w:r>
    </w:p>
    <w:p w:rsidR="008B4F13" w:rsidRPr="00232E28" w:rsidRDefault="008B4F13" w:rsidP="0040713C"/>
    <w:p w:rsidR="006865E8" w:rsidRDefault="006865E8" w:rsidP="0042429B">
      <w:pPr>
        <w:autoSpaceDE w:val="0"/>
        <w:autoSpaceDN w:val="0"/>
        <w:adjustRightInd w:val="0"/>
        <w:spacing w:after="20"/>
        <w:ind w:firstLine="142"/>
        <w:rPr>
          <w:b/>
        </w:rPr>
      </w:pPr>
      <w:r w:rsidRPr="00232E28">
        <w:rPr>
          <w:b/>
        </w:rPr>
        <w:t>3.7 Közösségi viszonyok, helyi közélet bemutatása</w:t>
      </w:r>
    </w:p>
    <w:p w:rsidR="00813440" w:rsidRPr="00232E28" w:rsidRDefault="00813440" w:rsidP="0042429B">
      <w:pPr>
        <w:autoSpaceDE w:val="0"/>
        <w:autoSpaceDN w:val="0"/>
        <w:adjustRightInd w:val="0"/>
        <w:spacing w:after="20"/>
        <w:ind w:firstLine="142"/>
        <w:rPr>
          <w:b/>
        </w:rPr>
      </w:pPr>
    </w:p>
    <w:p w:rsidR="0042429B" w:rsidRPr="0042429B" w:rsidRDefault="00F8316B" w:rsidP="00EE124A">
      <w:pPr>
        <w:numPr>
          <w:ilvl w:val="0"/>
          <w:numId w:val="13"/>
        </w:numPr>
        <w:autoSpaceDE w:val="0"/>
        <w:autoSpaceDN w:val="0"/>
        <w:adjustRightInd w:val="0"/>
        <w:spacing w:after="120"/>
        <w:rPr>
          <w:iCs/>
        </w:rPr>
      </w:pPr>
      <w:r w:rsidRPr="00232E28">
        <w:rPr>
          <w:iCs/>
        </w:rPr>
        <w:t>közösségi élet színterei, fórumai;</w:t>
      </w:r>
    </w:p>
    <w:p w:rsidR="002A1C3A" w:rsidRDefault="00061432" w:rsidP="00813440">
      <w:pPr>
        <w:autoSpaceDE w:val="0"/>
        <w:autoSpaceDN w:val="0"/>
        <w:adjustRightInd w:val="0"/>
        <w:jc w:val="both"/>
        <w:rPr>
          <w:iCs/>
        </w:rPr>
      </w:pPr>
      <w:r w:rsidRPr="00061432">
        <w:rPr>
          <w:iCs/>
        </w:rPr>
        <w:t>A településen élénk civil élet folyik, melyet az Önkormányzat a helyi támogatási rendszer keretein belül pénzbeli támogatással is segít.</w:t>
      </w:r>
      <w:r w:rsidR="00813440">
        <w:rPr>
          <w:iCs/>
        </w:rPr>
        <w:t xml:space="preserve"> </w:t>
      </w:r>
    </w:p>
    <w:p w:rsidR="00061432" w:rsidRPr="00061432" w:rsidRDefault="00061432" w:rsidP="00813440">
      <w:pPr>
        <w:autoSpaceDE w:val="0"/>
        <w:autoSpaceDN w:val="0"/>
        <w:adjustRightInd w:val="0"/>
        <w:jc w:val="both"/>
        <w:rPr>
          <w:iCs/>
        </w:rPr>
      </w:pPr>
      <w:r w:rsidRPr="00061432">
        <w:rPr>
          <w:iCs/>
        </w:rPr>
        <w:lastRenderedPageBreak/>
        <w:t>Civil szervezeteink:</w:t>
      </w:r>
    </w:p>
    <w:p w:rsidR="00061432" w:rsidRPr="00061432" w:rsidRDefault="00061432" w:rsidP="00EE124A">
      <w:pPr>
        <w:numPr>
          <w:ilvl w:val="0"/>
          <w:numId w:val="28"/>
        </w:numPr>
        <w:autoSpaceDE w:val="0"/>
        <w:autoSpaceDN w:val="0"/>
        <w:adjustRightInd w:val="0"/>
        <w:rPr>
          <w:iCs/>
        </w:rPr>
      </w:pPr>
      <w:r w:rsidRPr="00061432">
        <w:rPr>
          <w:iCs/>
        </w:rPr>
        <w:t>Bar</w:t>
      </w:r>
      <w:r w:rsidR="00491368">
        <w:rPr>
          <w:iCs/>
        </w:rPr>
        <w:t>átság Nyugdíjas Klub</w:t>
      </w:r>
    </w:p>
    <w:p w:rsidR="00061432" w:rsidRPr="00061432" w:rsidRDefault="00061432" w:rsidP="00EE124A">
      <w:pPr>
        <w:numPr>
          <w:ilvl w:val="0"/>
          <w:numId w:val="28"/>
        </w:numPr>
        <w:autoSpaceDE w:val="0"/>
        <w:autoSpaceDN w:val="0"/>
        <w:adjustRightInd w:val="0"/>
        <w:rPr>
          <w:iCs/>
        </w:rPr>
      </w:pPr>
      <w:r w:rsidRPr="00061432">
        <w:rPr>
          <w:iCs/>
        </w:rPr>
        <w:t>Sülysápi N</w:t>
      </w:r>
      <w:r w:rsidR="00491368">
        <w:rPr>
          <w:iCs/>
        </w:rPr>
        <w:t>yugdíjas Hagyományőrző Pávakör</w:t>
      </w:r>
    </w:p>
    <w:p w:rsidR="00061432" w:rsidRPr="00061432" w:rsidRDefault="00061432" w:rsidP="00EE124A">
      <w:pPr>
        <w:numPr>
          <w:ilvl w:val="0"/>
          <w:numId w:val="28"/>
        </w:numPr>
        <w:autoSpaceDE w:val="0"/>
        <w:autoSpaceDN w:val="0"/>
        <w:adjustRightInd w:val="0"/>
        <w:rPr>
          <w:iCs/>
        </w:rPr>
      </w:pPr>
      <w:r w:rsidRPr="00061432">
        <w:rPr>
          <w:iCs/>
        </w:rPr>
        <w:t>Sülysápi Amatőr</w:t>
      </w:r>
      <w:r w:rsidR="00491368">
        <w:rPr>
          <w:iCs/>
        </w:rPr>
        <w:t>csillagász Közhasznú Egyesület</w:t>
      </w:r>
    </w:p>
    <w:p w:rsidR="00061432" w:rsidRPr="00061432" w:rsidRDefault="00061432" w:rsidP="00EE124A">
      <w:pPr>
        <w:numPr>
          <w:ilvl w:val="0"/>
          <w:numId w:val="28"/>
        </w:numPr>
        <w:autoSpaceDE w:val="0"/>
        <w:autoSpaceDN w:val="0"/>
        <w:adjustRightInd w:val="0"/>
        <w:rPr>
          <w:iCs/>
        </w:rPr>
      </w:pPr>
      <w:r w:rsidRPr="00061432">
        <w:rPr>
          <w:iCs/>
        </w:rPr>
        <w:t>Sülysáp Bogdán Flór</w:t>
      </w:r>
      <w:r w:rsidR="00491368">
        <w:rPr>
          <w:iCs/>
        </w:rPr>
        <w:t>ián Önkéntes Tűzoltó Egyesület</w:t>
      </w:r>
    </w:p>
    <w:p w:rsidR="00061432" w:rsidRPr="00061432" w:rsidRDefault="00491368" w:rsidP="00EE124A">
      <w:pPr>
        <w:numPr>
          <w:ilvl w:val="0"/>
          <w:numId w:val="28"/>
        </w:numPr>
        <w:autoSpaceDE w:val="0"/>
        <w:autoSpaceDN w:val="0"/>
        <w:adjustRightInd w:val="0"/>
        <w:rPr>
          <w:iCs/>
        </w:rPr>
      </w:pPr>
      <w:r>
        <w:rPr>
          <w:iCs/>
        </w:rPr>
        <w:t>Sülysápi Gyerekfoci Egyesület</w:t>
      </w:r>
    </w:p>
    <w:p w:rsidR="00061432" w:rsidRPr="00061432" w:rsidRDefault="00491368" w:rsidP="00EE124A">
      <w:pPr>
        <w:numPr>
          <w:ilvl w:val="0"/>
          <w:numId w:val="28"/>
        </w:numPr>
        <w:autoSpaceDE w:val="0"/>
        <w:autoSpaceDN w:val="0"/>
        <w:adjustRightInd w:val="0"/>
        <w:rPr>
          <w:iCs/>
        </w:rPr>
      </w:pPr>
      <w:r>
        <w:rPr>
          <w:iCs/>
        </w:rPr>
        <w:t>Sülysápi Sport Egyesület</w:t>
      </w:r>
    </w:p>
    <w:p w:rsidR="00061432" w:rsidRPr="00061432" w:rsidRDefault="00491368" w:rsidP="00EE124A">
      <w:pPr>
        <w:numPr>
          <w:ilvl w:val="0"/>
          <w:numId w:val="28"/>
        </w:numPr>
        <w:autoSpaceDE w:val="0"/>
        <w:autoSpaceDN w:val="0"/>
        <w:adjustRightInd w:val="0"/>
        <w:rPr>
          <w:iCs/>
        </w:rPr>
      </w:pPr>
      <w:r>
        <w:rPr>
          <w:iCs/>
        </w:rPr>
        <w:t>Tápiómente Ökölvívó Egyesület</w:t>
      </w:r>
    </w:p>
    <w:p w:rsidR="00061432" w:rsidRPr="00061432" w:rsidRDefault="00491368" w:rsidP="00EE124A">
      <w:pPr>
        <w:numPr>
          <w:ilvl w:val="0"/>
          <w:numId w:val="28"/>
        </w:numPr>
        <w:autoSpaceDE w:val="0"/>
        <w:autoSpaceDN w:val="0"/>
        <w:adjustRightInd w:val="0"/>
        <w:rPr>
          <w:iCs/>
        </w:rPr>
      </w:pPr>
      <w:r>
        <w:rPr>
          <w:iCs/>
        </w:rPr>
        <w:t>Tápiómenti Kisbárka Egyesület</w:t>
      </w:r>
    </w:p>
    <w:p w:rsidR="00061432" w:rsidRPr="00061432" w:rsidRDefault="00061432" w:rsidP="00EE124A">
      <w:pPr>
        <w:numPr>
          <w:ilvl w:val="0"/>
          <w:numId w:val="28"/>
        </w:numPr>
        <w:autoSpaceDE w:val="0"/>
        <w:autoSpaceDN w:val="0"/>
        <w:adjustRightInd w:val="0"/>
        <w:rPr>
          <w:iCs/>
        </w:rPr>
      </w:pPr>
      <w:r w:rsidRPr="00061432">
        <w:rPr>
          <w:iCs/>
        </w:rPr>
        <w:t>Tá</w:t>
      </w:r>
      <w:r w:rsidR="00491368">
        <w:rPr>
          <w:iCs/>
        </w:rPr>
        <w:t>piómenti Tömegsport Alapítvány</w:t>
      </w:r>
    </w:p>
    <w:p w:rsidR="00813440" w:rsidRDefault="00813440" w:rsidP="00813440">
      <w:pPr>
        <w:autoSpaceDE w:val="0"/>
        <w:autoSpaceDN w:val="0"/>
        <w:adjustRightInd w:val="0"/>
        <w:ind w:left="720"/>
        <w:rPr>
          <w:iCs/>
        </w:rPr>
      </w:pPr>
    </w:p>
    <w:p w:rsidR="00061432" w:rsidRDefault="00061432" w:rsidP="00915557">
      <w:pPr>
        <w:autoSpaceDE w:val="0"/>
        <w:autoSpaceDN w:val="0"/>
        <w:adjustRightInd w:val="0"/>
        <w:spacing w:after="120"/>
        <w:jc w:val="both"/>
        <w:rPr>
          <w:iCs/>
        </w:rPr>
      </w:pPr>
      <w:r w:rsidRPr="00061432">
        <w:rPr>
          <w:iCs/>
        </w:rPr>
        <w:t xml:space="preserve">Az óvodáskorú gyermekek kulturális fejlődését és alkalmankénti szociális támogatását a Sülysápi Csicsergők Közhasznú Alapítvány segíti. A sportegyesületek a lakosok közül a sportolás, egészségtudatos élet, mozgás iránt érdeklődők számára nyújtanak alternatívákat. </w:t>
      </w:r>
    </w:p>
    <w:p w:rsidR="00EC7DB0" w:rsidRDefault="0089056D" w:rsidP="00D21100">
      <w:pPr>
        <w:autoSpaceDE w:val="0"/>
        <w:autoSpaceDN w:val="0"/>
        <w:adjustRightInd w:val="0"/>
        <w:spacing w:after="120"/>
        <w:jc w:val="center"/>
        <w:rPr>
          <w:iCs/>
        </w:rPr>
      </w:pPr>
      <w:r w:rsidRPr="00610605">
        <w:rPr>
          <w:iCs/>
          <w:noProof/>
        </w:rPr>
        <w:drawing>
          <wp:inline distT="0" distB="0" distL="0" distR="0">
            <wp:extent cx="4318000" cy="3042920"/>
            <wp:effectExtent l="0" t="0" r="6350" b="5080"/>
            <wp:docPr id="17" name="Kép 17" descr="64228234_2311084342552480_869269712628036403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64228234_2311084342552480_8692697126280364032_n"/>
                    <pic:cNvPicPr>
                      <a:picLocks noChangeAspect="1" noChangeArrowheads="1"/>
                    </pic:cNvPicPr>
                  </pic:nvPicPr>
                  <pic:blipFill>
                    <a:blip r:embed="rId25">
                      <a:extLst>
                        <a:ext uri="{28A0092B-C50C-407E-A947-70E740481C1C}">
                          <a14:useLocalDpi xmlns:a14="http://schemas.microsoft.com/office/drawing/2010/main" val="0"/>
                        </a:ext>
                      </a:extLst>
                    </a:blip>
                    <a:srcRect t="5809"/>
                    <a:stretch>
                      <a:fillRect/>
                    </a:stretch>
                  </pic:blipFill>
                  <pic:spPr bwMode="auto">
                    <a:xfrm>
                      <a:off x="0" y="0"/>
                      <a:ext cx="4318000" cy="3042920"/>
                    </a:xfrm>
                    <a:prstGeom prst="rect">
                      <a:avLst/>
                    </a:prstGeom>
                    <a:noFill/>
                    <a:ln>
                      <a:noFill/>
                    </a:ln>
                  </pic:spPr>
                </pic:pic>
              </a:graphicData>
            </a:graphic>
          </wp:inline>
        </w:drawing>
      </w:r>
    </w:p>
    <w:p w:rsidR="002A1C3A" w:rsidRDefault="002A1C3A" w:rsidP="00D21100">
      <w:pPr>
        <w:autoSpaceDE w:val="0"/>
        <w:autoSpaceDN w:val="0"/>
        <w:adjustRightInd w:val="0"/>
        <w:spacing w:after="120"/>
        <w:jc w:val="center"/>
        <w:rPr>
          <w:iCs/>
        </w:rPr>
      </w:pPr>
    </w:p>
    <w:p w:rsidR="00D21100" w:rsidRDefault="00D21100" w:rsidP="00D21100">
      <w:pPr>
        <w:autoSpaceDE w:val="0"/>
        <w:autoSpaceDN w:val="0"/>
        <w:adjustRightInd w:val="0"/>
        <w:spacing w:after="240"/>
        <w:jc w:val="both"/>
        <w:rPr>
          <w:iCs/>
        </w:rPr>
      </w:pPr>
      <w:r w:rsidRPr="00610605">
        <w:rPr>
          <w:iCs/>
        </w:rPr>
        <w:t>Sülysápon a helyi közélet legfontosabb színtere a művelődési központ, itt kerülnek minden évben megrendezésre: a hagyományos programok, rendezvények, közmeghallgatás, iskolai, óvodai előadások és a civil szervezetek által rendezett programok.</w:t>
      </w:r>
    </w:p>
    <w:p w:rsidR="00D21100" w:rsidRDefault="0089056D" w:rsidP="00D21100">
      <w:pPr>
        <w:autoSpaceDE w:val="0"/>
        <w:autoSpaceDN w:val="0"/>
        <w:adjustRightInd w:val="0"/>
        <w:spacing w:after="120"/>
        <w:jc w:val="center"/>
      </w:pPr>
      <w:r>
        <w:rPr>
          <w:noProof/>
        </w:rPr>
        <w:drawing>
          <wp:inline distT="0" distB="0" distL="0" distR="0">
            <wp:extent cx="4323080" cy="2072640"/>
            <wp:effectExtent l="0" t="0" r="1270" b="381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3080" cy="2072640"/>
                    </a:xfrm>
                    <a:prstGeom prst="rect">
                      <a:avLst/>
                    </a:prstGeom>
                    <a:noFill/>
                    <a:ln>
                      <a:noFill/>
                    </a:ln>
                  </pic:spPr>
                </pic:pic>
              </a:graphicData>
            </a:graphic>
          </wp:inline>
        </w:drawing>
      </w:r>
    </w:p>
    <w:tbl>
      <w:tblPr>
        <w:tblW w:w="0" w:type="auto"/>
        <w:tblInd w:w="75" w:type="dxa"/>
        <w:tblCellMar>
          <w:left w:w="70" w:type="dxa"/>
          <w:right w:w="70" w:type="dxa"/>
        </w:tblCellMar>
        <w:tblLook w:val="04A0" w:firstRow="1" w:lastRow="0" w:firstColumn="1" w:lastColumn="0" w:noHBand="0" w:noVBand="1"/>
      </w:tblPr>
      <w:tblGrid>
        <w:gridCol w:w="3355"/>
        <w:gridCol w:w="1621"/>
        <w:gridCol w:w="2119"/>
        <w:gridCol w:w="1893"/>
      </w:tblGrid>
      <w:tr w:rsidR="00D21100" w:rsidRPr="00061432" w:rsidTr="00CF6904">
        <w:trPr>
          <w:trHeight w:val="432"/>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1100" w:rsidRPr="00061432" w:rsidRDefault="00D21100" w:rsidP="00CF6904">
            <w:pPr>
              <w:jc w:val="center"/>
              <w:rPr>
                <w:b/>
                <w:bCs/>
                <w:szCs w:val="22"/>
              </w:rPr>
            </w:pPr>
            <w:r w:rsidRPr="00061432">
              <w:rPr>
                <w:b/>
                <w:bCs/>
                <w:szCs w:val="22"/>
              </w:rPr>
              <w:lastRenderedPageBreak/>
              <w:t>3.7.1. számú táblázat - Intézményi ellátottság (2020)</w:t>
            </w:r>
          </w:p>
        </w:tc>
      </w:tr>
      <w:tr w:rsidR="00D21100" w:rsidRPr="00061432" w:rsidTr="00CF6904">
        <w:trPr>
          <w:trHeight w:val="1296"/>
        </w:trPr>
        <w:tc>
          <w:tcPr>
            <w:tcW w:w="0" w:type="auto"/>
            <w:tcBorders>
              <w:top w:val="nil"/>
              <w:left w:val="single" w:sz="4" w:space="0" w:color="auto"/>
              <w:bottom w:val="single" w:sz="4" w:space="0" w:color="auto"/>
              <w:right w:val="single" w:sz="4" w:space="0" w:color="auto"/>
            </w:tcBorders>
            <w:shd w:val="clear" w:color="000000" w:fill="E2EFDA"/>
            <w:vAlign w:val="center"/>
            <w:hideMark/>
          </w:tcPr>
          <w:p w:rsidR="00D21100" w:rsidRPr="00061432" w:rsidRDefault="00D21100" w:rsidP="00CF6904">
            <w:pPr>
              <w:jc w:val="center"/>
              <w:rPr>
                <w:b/>
                <w:bCs/>
                <w:color w:val="000000"/>
                <w:szCs w:val="22"/>
              </w:rPr>
            </w:pPr>
            <w:r w:rsidRPr="00061432">
              <w:rPr>
                <w:b/>
                <w:bCs/>
                <w:color w:val="000000"/>
                <w:szCs w:val="22"/>
              </w:rPr>
              <w:t>Tornateremmel, tornaszobával ellátott köznevelési intézmények száma (intézmény székhelye szerint)</w:t>
            </w:r>
            <w:r w:rsidRPr="00061432">
              <w:rPr>
                <w:color w:val="000000"/>
                <w:szCs w:val="22"/>
              </w:rPr>
              <w:t xml:space="preserve"> (TS 102)</w:t>
            </w:r>
          </w:p>
        </w:tc>
        <w:tc>
          <w:tcPr>
            <w:tcW w:w="1621" w:type="dxa"/>
            <w:tcBorders>
              <w:top w:val="nil"/>
              <w:left w:val="nil"/>
              <w:bottom w:val="single" w:sz="4" w:space="0" w:color="auto"/>
              <w:right w:val="single" w:sz="4" w:space="0" w:color="auto"/>
            </w:tcBorders>
            <w:shd w:val="clear" w:color="000000" w:fill="E2EFDA"/>
            <w:vAlign w:val="center"/>
            <w:hideMark/>
          </w:tcPr>
          <w:p w:rsidR="00D21100" w:rsidRPr="00061432" w:rsidRDefault="00D21100" w:rsidP="00CF6904">
            <w:pPr>
              <w:jc w:val="center"/>
              <w:rPr>
                <w:b/>
                <w:bCs/>
                <w:color w:val="000000"/>
                <w:szCs w:val="22"/>
              </w:rPr>
            </w:pPr>
            <w:r w:rsidRPr="00061432">
              <w:rPr>
                <w:b/>
                <w:bCs/>
                <w:color w:val="000000"/>
                <w:szCs w:val="22"/>
              </w:rPr>
              <w:t>Sportcsarnok, sportpálya léte</w:t>
            </w:r>
            <w:r w:rsidRPr="00061432">
              <w:rPr>
                <w:b/>
                <w:bCs/>
                <w:color w:val="000000"/>
                <w:szCs w:val="22"/>
              </w:rPr>
              <w:br/>
            </w:r>
            <w:r w:rsidRPr="00061432">
              <w:rPr>
                <w:color w:val="000000"/>
                <w:szCs w:val="22"/>
              </w:rPr>
              <w:t>(TS 103)</w:t>
            </w:r>
          </w:p>
        </w:tc>
        <w:tc>
          <w:tcPr>
            <w:tcW w:w="2119" w:type="dxa"/>
            <w:tcBorders>
              <w:top w:val="nil"/>
              <w:left w:val="nil"/>
              <w:bottom w:val="single" w:sz="4" w:space="0" w:color="auto"/>
              <w:right w:val="single" w:sz="4" w:space="0" w:color="auto"/>
            </w:tcBorders>
            <w:shd w:val="clear" w:color="000000" w:fill="E2EFDA"/>
            <w:vAlign w:val="center"/>
            <w:hideMark/>
          </w:tcPr>
          <w:p w:rsidR="00D21100" w:rsidRPr="00061432" w:rsidRDefault="00D21100" w:rsidP="00CF6904">
            <w:pPr>
              <w:jc w:val="center"/>
              <w:rPr>
                <w:b/>
                <w:bCs/>
                <w:color w:val="000000"/>
                <w:szCs w:val="22"/>
              </w:rPr>
            </w:pPr>
            <w:r w:rsidRPr="00061432">
              <w:rPr>
                <w:b/>
                <w:bCs/>
                <w:color w:val="000000"/>
                <w:szCs w:val="22"/>
              </w:rPr>
              <w:t>A települési könyvtárak kikölcsönzött egységeinek száma</w:t>
            </w:r>
            <w:r w:rsidRPr="00061432">
              <w:rPr>
                <w:b/>
                <w:bCs/>
                <w:color w:val="000000"/>
                <w:szCs w:val="22"/>
              </w:rPr>
              <w:br/>
            </w:r>
            <w:r w:rsidRPr="00061432">
              <w:rPr>
                <w:color w:val="000000"/>
                <w:szCs w:val="22"/>
              </w:rPr>
              <w:t>(TS 104)</w:t>
            </w:r>
          </w:p>
        </w:tc>
        <w:tc>
          <w:tcPr>
            <w:tcW w:w="0" w:type="auto"/>
            <w:tcBorders>
              <w:top w:val="nil"/>
              <w:left w:val="nil"/>
              <w:bottom w:val="single" w:sz="4" w:space="0" w:color="auto"/>
              <w:right w:val="single" w:sz="4" w:space="0" w:color="auto"/>
            </w:tcBorders>
            <w:shd w:val="clear" w:color="000000" w:fill="E2EFDA"/>
            <w:vAlign w:val="center"/>
            <w:hideMark/>
          </w:tcPr>
          <w:p w:rsidR="00D21100" w:rsidRPr="00061432" w:rsidRDefault="00D21100" w:rsidP="00CF6904">
            <w:pPr>
              <w:jc w:val="center"/>
              <w:rPr>
                <w:b/>
                <w:bCs/>
                <w:color w:val="000000"/>
                <w:szCs w:val="22"/>
              </w:rPr>
            </w:pPr>
            <w:r w:rsidRPr="00061432">
              <w:rPr>
                <w:b/>
                <w:bCs/>
                <w:color w:val="000000"/>
                <w:szCs w:val="22"/>
              </w:rPr>
              <w:t>Közművelődési intézmények száma</w:t>
            </w:r>
            <w:r w:rsidRPr="00061432">
              <w:rPr>
                <w:b/>
                <w:bCs/>
                <w:color w:val="000000"/>
                <w:szCs w:val="22"/>
              </w:rPr>
              <w:br/>
            </w:r>
            <w:r w:rsidRPr="00061432">
              <w:rPr>
                <w:color w:val="000000"/>
                <w:szCs w:val="22"/>
              </w:rPr>
              <w:t>(TS 105)</w:t>
            </w:r>
          </w:p>
        </w:tc>
      </w:tr>
      <w:tr w:rsidR="00D21100" w:rsidRPr="00061432" w:rsidTr="00CF6904">
        <w:trPr>
          <w:trHeight w:val="359"/>
        </w:trPr>
        <w:tc>
          <w:tcPr>
            <w:tcW w:w="0" w:type="auto"/>
            <w:tcBorders>
              <w:top w:val="nil"/>
              <w:left w:val="single" w:sz="4" w:space="0" w:color="auto"/>
              <w:bottom w:val="single" w:sz="4" w:space="0" w:color="auto"/>
              <w:right w:val="single" w:sz="4" w:space="0" w:color="auto"/>
            </w:tcBorders>
            <w:shd w:val="clear" w:color="000000" w:fill="E2EFDA"/>
            <w:noWrap/>
            <w:vAlign w:val="center"/>
            <w:hideMark/>
          </w:tcPr>
          <w:p w:rsidR="00D21100" w:rsidRPr="00061432" w:rsidRDefault="00D21100" w:rsidP="00CF6904">
            <w:pPr>
              <w:jc w:val="center"/>
              <w:rPr>
                <w:b/>
                <w:bCs/>
                <w:szCs w:val="22"/>
              </w:rPr>
            </w:pPr>
            <w:r w:rsidRPr="00061432">
              <w:rPr>
                <w:b/>
                <w:bCs/>
                <w:szCs w:val="22"/>
              </w:rPr>
              <w:t>db</w:t>
            </w:r>
          </w:p>
        </w:tc>
        <w:tc>
          <w:tcPr>
            <w:tcW w:w="1621" w:type="dxa"/>
            <w:tcBorders>
              <w:top w:val="nil"/>
              <w:left w:val="nil"/>
              <w:bottom w:val="single" w:sz="4" w:space="0" w:color="auto"/>
              <w:right w:val="single" w:sz="4" w:space="0" w:color="auto"/>
            </w:tcBorders>
            <w:shd w:val="clear" w:color="000000" w:fill="E2EFDA"/>
            <w:noWrap/>
            <w:vAlign w:val="center"/>
            <w:hideMark/>
          </w:tcPr>
          <w:p w:rsidR="00D21100" w:rsidRPr="00061432" w:rsidRDefault="00D21100" w:rsidP="00CF6904">
            <w:pPr>
              <w:jc w:val="center"/>
              <w:rPr>
                <w:b/>
                <w:bCs/>
                <w:szCs w:val="22"/>
              </w:rPr>
            </w:pPr>
            <w:r w:rsidRPr="00061432">
              <w:rPr>
                <w:b/>
                <w:bCs/>
                <w:szCs w:val="22"/>
              </w:rPr>
              <w:t>van/nincs</w:t>
            </w:r>
          </w:p>
        </w:tc>
        <w:tc>
          <w:tcPr>
            <w:tcW w:w="2119" w:type="dxa"/>
            <w:tcBorders>
              <w:top w:val="nil"/>
              <w:left w:val="nil"/>
              <w:bottom w:val="single" w:sz="4" w:space="0" w:color="auto"/>
              <w:right w:val="single" w:sz="4" w:space="0" w:color="auto"/>
            </w:tcBorders>
            <w:shd w:val="clear" w:color="000000" w:fill="E2EFDA"/>
            <w:noWrap/>
            <w:vAlign w:val="center"/>
            <w:hideMark/>
          </w:tcPr>
          <w:p w:rsidR="00D21100" w:rsidRPr="00061432" w:rsidRDefault="00D21100" w:rsidP="00CF6904">
            <w:pPr>
              <w:jc w:val="center"/>
              <w:rPr>
                <w:b/>
                <w:bCs/>
                <w:szCs w:val="22"/>
              </w:rPr>
            </w:pPr>
            <w:r w:rsidRPr="00061432">
              <w:rPr>
                <w:b/>
                <w:bCs/>
                <w:szCs w:val="22"/>
              </w:rPr>
              <w:t>db</w:t>
            </w:r>
          </w:p>
        </w:tc>
        <w:tc>
          <w:tcPr>
            <w:tcW w:w="0" w:type="auto"/>
            <w:tcBorders>
              <w:top w:val="nil"/>
              <w:left w:val="nil"/>
              <w:bottom w:val="single" w:sz="4" w:space="0" w:color="auto"/>
              <w:right w:val="single" w:sz="4" w:space="0" w:color="auto"/>
            </w:tcBorders>
            <w:shd w:val="clear" w:color="000000" w:fill="E2EFDA"/>
            <w:noWrap/>
            <w:vAlign w:val="center"/>
            <w:hideMark/>
          </w:tcPr>
          <w:p w:rsidR="00D21100" w:rsidRPr="00061432" w:rsidRDefault="00D21100" w:rsidP="00CF6904">
            <w:pPr>
              <w:jc w:val="center"/>
              <w:rPr>
                <w:b/>
                <w:bCs/>
                <w:szCs w:val="22"/>
              </w:rPr>
            </w:pPr>
            <w:r w:rsidRPr="00061432">
              <w:rPr>
                <w:b/>
                <w:bCs/>
                <w:szCs w:val="22"/>
              </w:rPr>
              <w:t>db</w:t>
            </w:r>
          </w:p>
        </w:tc>
      </w:tr>
      <w:tr w:rsidR="00D21100" w:rsidRPr="00061432" w:rsidTr="00CF6904">
        <w:trPr>
          <w:trHeight w:val="413"/>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21100" w:rsidRPr="00061432" w:rsidRDefault="00D21100" w:rsidP="00CF6904">
            <w:pPr>
              <w:jc w:val="center"/>
              <w:rPr>
                <w:sz w:val="20"/>
                <w:szCs w:val="20"/>
              </w:rPr>
            </w:pPr>
            <w:r w:rsidRPr="00061432">
              <w:rPr>
                <w:sz w:val="20"/>
                <w:szCs w:val="20"/>
              </w:rPr>
              <w:t>3</w:t>
            </w:r>
          </w:p>
        </w:tc>
        <w:tc>
          <w:tcPr>
            <w:tcW w:w="1621" w:type="dxa"/>
            <w:tcBorders>
              <w:top w:val="nil"/>
              <w:left w:val="nil"/>
              <w:bottom w:val="single" w:sz="4" w:space="0" w:color="auto"/>
              <w:right w:val="single" w:sz="4" w:space="0" w:color="auto"/>
            </w:tcBorders>
            <w:shd w:val="clear" w:color="auto" w:fill="auto"/>
            <w:vAlign w:val="center"/>
            <w:hideMark/>
          </w:tcPr>
          <w:p w:rsidR="00D21100" w:rsidRPr="00061432" w:rsidRDefault="00D21100" w:rsidP="00CF6904">
            <w:pPr>
              <w:jc w:val="center"/>
              <w:rPr>
                <w:sz w:val="20"/>
                <w:szCs w:val="20"/>
              </w:rPr>
            </w:pPr>
            <w:r w:rsidRPr="00061432">
              <w:rPr>
                <w:sz w:val="20"/>
                <w:szCs w:val="20"/>
              </w:rPr>
              <w:t>1,00</w:t>
            </w:r>
          </w:p>
        </w:tc>
        <w:tc>
          <w:tcPr>
            <w:tcW w:w="2119" w:type="dxa"/>
            <w:tcBorders>
              <w:top w:val="nil"/>
              <w:left w:val="nil"/>
              <w:bottom w:val="single" w:sz="4" w:space="0" w:color="auto"/>
              <w:right w:val="single" w:sz="4" w:space="0" w:color="auto"/>
            </w:tcBorders>
            <w:shd w:val="clear" w:color="auto" w:fill="auto"/>
            <w:vAlign w:val="center"/>
            <w:hideMark/>
          </w:tcPr>
          <w:p w:rsidR="00D21100" w:rsidRPr="00061432" w:rsidRDefault="00D21100" w:rsidP="00CF6904">
            <w:pPr>
              <w:jc w:val="center"/>
              <w:rPr>
                <w:sz w:val="20"/>
                <w:szCs w:val="20"/>
              </w:rPr>
            </w:pPr>
            <w:r w:rsidRPr="00061432">
              <w:rPr>
                <w:sz w:val="20"/>
                <w:szCs w:val="20"/>
              </w:rPr>
              <w:t>3 289</w:t>
            </w:r>
          </w:p>
        </w:tc>
        <w:tc>
          <w:tcPr>
            <w:tcW w:w="0" w:type="auto"/>
            <w:tcBorders>
              <w:top w:val="nil"/>
              <w:left w:val="nil"/>
              <w:bottom w:val="single" w:sz="4" w:space="0" w:color="auto"/>
              <w:right w:val="single" w:sz="4" w:space="0" w:color="auto"/>
            </w:tcBorders>
            <w:shd w:val="clear" w:color="auto" w:fill="auto"/>
            <w:vAlign w:val="center"/>
            <w:hideMark/>
          </w:tcPr>
          <w:p w:rsidR="00D21100" w:rsidRPr="00061432" w:rsidRDefault="00D21100" w:rsidP="00CF6904">
            <w:pPr>
              <w:jc w:val="center"/>
              <w:rPr>
                <w:sz w:val="20"/>
                <w:szCs w:val="20"/>
              </w:rPr>
            </w:pPr>
            <w:r w:rsidRPr="00061432">
              <w:rPr>
                <w:sz w:val="20"/>
                <w:szCs w:val="20"/>
              </w:rPr>
              <w:t>1</w:t>
            </w:r>
          </w:p>
        </w:tc>
      </w:tr>
      <w:tr w:rsidR="00D21100" w:rsidRPr="00061432" w:rsidTr="00CF6904">
        <w:trPr>
          <w:trHeight w:val="300"/>
        </w:trPr>
        <w:tc>
          <w:tcPr>
            <w:tcW w:w="0" w:type="auto"/>
            <w:tcBorders>
              <w:top w:val="nil"/>
              <w:left w:val="nil"/>
              <w:bottom w:val="nil"/>
              <w:right w:val="nil"/>
            </w:tcBorders>
            <w:shd w:val="clear" w:color="auto" w:fill="auto"/>
            <w:noWrap/>
            <w:vAlign w:val="bottom"/>
            <w:hideMark/>
          </w:tcPr>
          <w:p w:rsidR="00D21100" w:rsidRPr="00061432" w:rsidRDefault="00D21100" w:rsidP="00CF6904">
            <w:pPr>
              <w:rPr>
                <w:szCs w:val="22"/>
              </w:rPr>
            </w:pPr>
            <w:r w:rsidRPr="00061432">
              <w:rPr>
                <w:szCs w:val="22"/>
              </w:rPr>
              <w:t>Forrás: TeIR, KSH Tstar</w:t>
            </w:r>
          </w:p>
        </w:tc>
        <w:tc>
          <w:tcPr>
            <w:tcW w:w="1621" w:type="dxa"/>
            <w:tcBorders>
              <w:top w:val="nil"/>
              <w:left w:val="nil"/>
              <w:bottom w:val="nil"/>
              <w:right w:val="nil"/>
            </w:tcBorders>
            <w:shd w:val="clear" w:color="auto" w:fill="auto"/>
            <w:noWrap/>
            <w:vAlign w:val="bottom"/>
            <w:hideMark/>
          </w:tcPr>
          <w:p w:rsidR="00D21100" w:rsidRPr="00061432" w:rsidRDefault="00D21100" w:rsidP="00CF6904">
            <w:pPr>
              <w:rPr>
                <w:szCs w:val="22"/>
              </w:rPr>
            </w:pPr>
          </w:p>
        </w:tc>
        <w:tc>
          <w:tcPr>
            <w:tcW w:w="2119" w:type="dxa"/>
            <w:tcBorders>
              <w:top w:val="nil"/>
              <w:left w:val="nil"/>
              <w:bottom w:val="nil"/>
              <w:right w:val="nil"/>
            </w:tcBorders>
            <w:shd w:val="clear" w:color="auto" w:fill="auto"/>
            <w:noWrap/>
            <w:vAlign w:val="bottom"/>
            <w:hideMark/>
          </w:tcPr>
          <w:p w:rsidR="00D21100" w:rsidRPr="00061432" w:rsidRDefault="00D21100" w:rsidP="00CF6904">
            <w:pPr>
              <w:rPr>
                <w:sz w:val="20"/>
                <w:szCs w:val="20"/>
              </w:rPr>
            </w:pPr>
          </w:p>
        </w:tc>
        <w:tc>
          <w:tcPr>
            <w:tcW w:w="0" w:type="auto"/>
            <w:tcBorders>
              <w:top w:val="nil"/>
              <w:left w:val="nil"/>
              <w:bottom w:val="nil"/>
              <w:right w:val="nil"/>
            </w:tcBorders>
            <w:shd w:val="clear" w:color="auto" w:fill="auto"/>
            <w:noWrap/>
            <w:vAlign w:val="bottom"/>
            <w:hideMark/>
          </w:tcPr>
          <w:p w:rsidR="00D21100" w:rsidRPr="00061432" w:rsidRDefault="00D21100" w:rsidP="00CF6904">
            <w:pPr>
              <w:rPr>
                <w:sz w:val="20"/>
                <w:szCs w:val="20"/>
              </w:rPr>
            </w:pPr>
          </w:p>
        </w:tc>
      </w:tr>
    </w:tbl>
    <w:p w:rsidR="00D21100" w:rsidRDefault="00D21100" w:rsidP="00915557">
      <w:pPr>
        <w:autoSpaceDE w:val="0"/>
        <w:autoSpaceDN w:val="0"/>
        <w:adjustRightInd w:val="0"/>
        <w:spacing w:after="120"/>
        <w:jc w:val="both"/>
        <w:rPr>
          <w:iCs/>
        </w:rPr>
      </w:pPr>
    </w:p>
    <w:p w:rsidR="00610605" w:rsidRDefault="00610605" w:rsidP="00915557">
      <w:pPr>
        <w:autoSpaceDE w:val="0"/>
        <w:autoSpaceDN w:val="0"/>
        <w:adjustRightInd w:val="0"/>
        <w:spacing w:after="120"/>
        <w:jc w:val="both"/>
        <w:rPr>
          <w:iCs/>
        </w:rPr>
      </w:pPr>
      <w:r w:rsidRPr="00610605">
        <w:rPr>
          <w:iCs/>
        </w:rPr>
        <w:t>A lakosság naprakész tájékoztatását a települési honlap és település közösségi oldala biztosítja. Emellett havonta jelenik meg az önkormányzati és lakossági híreket is tartalmazó Sülysápi Hírforrás.</w:t>
      </w:r>
    </w:p>
    <w:p w:rsidR="00EC7DB0" w:rsidRDefault="0089056D" w:rsidP="00D21100">
      <w:pPr>
        <w:autoSpaceDE w:val="0"/>
        <w:autoSpaceDN w:val="0"/>
        <w:adjustRightInd w:val="0"/>
        <w:spacing w:after="120"/>
        <w:jc w:val="center"/>
        <w:rPr>
          <w:iCs/>
        </w:rPr>
      </w:pPr>
      <w:r w:rsidRPr="00610605">
        <w:rPr>
          <w:iCs/>
          <w:noProof/>
        </w:rPr>
        <w:drawing>
          <wp:inline distT="0" distB="0" distL="0" distR="0">
            <wp:extent cx="4318000" cy="6065520"/>
            <wp:effectExtent l="0" t="0" r="6350" b="0"/>
            <wp:docPr id="19" name="Kép 19"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18000" cy="6065520"/>
                    </a:xfrm>
                    <a:prstGeom prst="rect">
                      <a:avLst/>
                    </a:prstGeom>
                    <a:noFill/>
                    <a:ln>
                      <a:noFill/>
                    </a:ln>
                  </pic:spPr>
                </pic:pic>
              </a:graphicData>
            </a:graphic>
          </wp:inline>
        </w:drawing>
      </w:r>
    </w:p>
    <w:p w:rsidR="009067FA" w:rsidRDefault="00D73747" w:rsidP="00915557">
      <w:pPr>
        <w:autoSpaceDE w:val="0"/>
        <w:autoSpaceDN w:val="0"/>
        <w:adjustRightInd w:val="0"/>
        <w:spacing w:before="240" w:after="120"/>
        <w:jc w:val="both"/>
        <w:rPr>
          <w:iCs/>
        </w:rPr>
      </w:pPr>
      <w:r w:rsidRPr="00EC7DB0">
        <w:rPr>
          <w:iCs/>
        </w:rPr>
        <w:lastRenderedPageBreak/>
        <w:t xml:space="preserve">A civil szervezetek sok színes programmal és a lakosok érdekeit szolgáló tevékenységeikkel járulnak hozzá a település életéhez. Az önkormányzat lehetőségihez mérten minden évben a költségvetésben elkülönített összeggel segíti és támogatja munkájukat. </w:t>
      </w:r>
    </w:p>
    <w:p w:rsidR="009067FA" w:rsidRDefault="0089056D" w:rsidP="00D21100">
      <w:pPr>
        <w:autoSpaceDE w:val="0"/>
        <w:autoSpaceDN w:val="0"/>
        <w:adjustRightInd w:val="0"/>
        <w:spacing w:after="120"/>
        <w:jc w:val="center"/>
        <w:rPr>
          <w:iCs/>
        </w:rPr>
      </w:pPr>
      <w:r w:rsidRPr="009067FA">
        <w:rPr>
          <w:iCs/>
          <w:noProof/>
        </w:rPr>
        <w:drawing>
          <wp:inline distT="0" distB="0" distL="0" distR="0">
            <wp:extent cx="4312920" cy="2875280"/>
            <wp:effectExtent l="0" t="0" r="0" b="1270"/>
            <wp:docPr id="20" name="Kép 20" descr="Szüret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züreti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12920" cy="2875280"/>
                    </a:xfrm>
                    <a:prstGeom prst="rect">
                      <a:avLst/>
                    </a:prstGeom>
                    <a:noFill/>
                    <a:ln>
                      <a:noFill/>
                    </a:ln>
                  </pic:spPr>
                </pic:pic>
              </a:graphicData>
            </a:graphic>
          </wp:inline>
        </w:drawing>
      </w:r>
    </w:p>
    <w:p w:rsidR="009067FA" w:rsidRPr="00232E28" w:rsidRDefault="009067FA" w:rsidP="009067FA">
      <w:pPr>
        <w:autoSpaceDE w:val="0"/>
        <w:autoSpaceDN w:val="0"/>
        <w:adjustRightInd w:val="0"/>
        <w:spacing w:after="120"/>
        <w:rPr>
          <w:iCs/>
        </w:rPr>
      </w:pPr>
    </w:p>
    <w:p w:rsidR="00F8316B" w:rsidRDefault="00F8316B" w:rsidP="00EE124A">
      <w:pPr>
        <w:numPr>
          <w:ilvl w:val="0"/>
          <w:numId w:val="13"/>
        </w:numPr>
        <w:autoSpaceDE w:val="0"/>
        <w:autoSpaceDN w:val="0"/>
        <w:adjustRightInd w:val="0"/>
        <w:spacing w:after="120"/>
        <w:rPr>
          <w:iCs/>
        </w:rPr>
      </w:pPr>
      <w:r w:rsidRPr="00232E28">
        <w:rPr>
          <w:iCs/>
        </w:rPr>
        <w:t xml:space="preserve">közösségi együttélés jellemzői, konfliktuskezelési megoldások; </w:t>
      </w:r>
    </w:p>
    <w:p w:rsidR="00B374BB" w:rsidRPr="00B374BB" w:rsidRDefault="00B374BB" w:rsidP="00915557">
      <w:pPr>
        <w:jc w:val="both"/>
      </w:pPr>
      <w:r w:rsidRPr="009067FA">
        <w:rPr>
          <w:color w:val="000000"/>
        </w:rPr>
        <w:t xml:space="preserve">Sülysápon </w:t>
      </w:r>
      <w:r w:rsidRPr="00B374BB">
        <w:rPr>
          <w:color w:val="000000"/>
        </w:rPr>
        <w:t>jellemző a</w:t>
      </w:r>
      <w:r w:rsidRPr="009067FA">
        <w:rPr>
          <w:color w:val="000000"/>
        </w:rPr>
        <w:t>z emberek</w:t>
      </w:r>
      <w:r w:rsidRPr="00B374BB">
        <w:rPr>
          <w:color w:val="000000"/>
        </w:rPr>
        <w:t xml:space="preserve"> békés egymás mellett élés</w:t>
      </w:r>
      <w:r w:rsidRPr="009067FA">
        <w:rPr>
          <w:color w:val="000000"/>
        </w:rPr>
        <w:t>e</w:t>
      </w:r>
      <w:r w:rsidRPr="00B374BB">
        <w:rPr>
          <w:color w:val="000000"/>
        </w:rPr>
        <w:t>, de ugyanakkor elmondható, hogy alkalmanként előfordulnak súrlódások az emberek között. A roma nemzetiségi önkormányzat vezetője, a szociális szférában dolgozó szakemberek azon az állásponton vannak, hogy ezeket a helyzeteket</w:t>
      </w:r>
      <w:r w:rsidR="009067FA" w:rsidRPr="009067FA">
        <w:rPr>
          <w:color w:val="000000"/>
        </w:rPr>
        <w:t xml:space="preserve"> </w:t>
      </w:r>
      <w:r w:rsidRPr="00B374BB">
        <w:rPr>
          <w:color w:val="000000"/>
        </w:rPr>
        <w:t xml:space="preserve">békés úton oldják meg és igyekeznek az embereket is erre a magatartásra rábírni. </w:t>
      </w:r>
    </w:p>
    <w:p w:rsidR="00B374BB" w:rsidRDefault="00B374BB" w:rsidP="00915557">
      <w:pPr>
        <w:jc w:val="both"/>
        <w:rPr>
          <w:color w:val="000000"/>
        </w:rPr>
      </w:pPr>
      <w:r w:rsidRPr="00B374BB">
        <w:rPr>
          <w:color w:val="000000"/>
        </w:rPr>
        <w:t xml:space="preserve">A nagyobb városokhoz hasonlóan itt is elkezdődött ugyan az emberi kapcsolatok fellazulása, az eltávolodás, viszont a településen megrendezésre kerülő közösségi, kulturális, szabadidős programok a közösségtudat megőrzésére irányulnak, ezáltal igyekeznek megakadályozni az </w:t>
      </w:r>
      <w:r w:rsidRPr="009067FA">
        <w:rPr>
          <w:color w:val="000000"/>
        </w:rPr>
        <w:t>elidegenedést</w:t>
      </w:r>
      <w:r w:rsidR="009067FA" w:rsidRPr="009067FA">
        <w:rPr>
          <w:color w:val="000000"/>
        </w:rPr>
        <w:t>.</w:t>
      </w:r>
    </w:p>
    <w:p w:rsidR="00D21100" w:rsidRPr="009067FA" w:rsidRDefault="00D21100" w:rsidP="00915557">
      <w:pPr>
        <w:jc w:val="both"/>
        <w:rPr>
          <w:iCs/>
        </w:rPr>
      </w:pPr>
    </w:p>
    <w:p w:rsidR="00F8316B" w:rsidRDefault="00F8316B" w:rsidP="00EE124A">
      <w:pPr>
        <w:numPr>
          <w:ilvl w:val="0"/>
          <w:numId w:val="13"/>
        </w:numPr>
        <w:autoSpaceDE w:val="0"/>
        <w:autoSpaceDN w:val="0"/>
        <w:adjustRightInd w:val="0"/>
        <w:spacing w:after="120"/>
        <w:rPr>
          <w:iCs/>
        </w:rPr>
      </w:pPr>
      <w:r w:rsidRPr="00232E28">
        <w:rPr>
          <w:iCs/>
        </w:rPr>
        <w:t>helyi közösségi szolidaritás megnyilvánulásai;</w:t>
      </w:r>
    </w:p>
    <w:p w:rsidR="009067FA" w:rsidRDefault="009067FA" w:rsidP="00915557">
      <w:pPr>
        <w:jc w:val="both"/>
        <w:rPr>
          <w:iCs/>
        </w:rPr>
      </w:pPr>
      <w:r w:rsidRPr="009067FA">
        <w:rPr>
          <w:iCs/>
        </w:rPr>
        <w:t xml:space="preserve">A családsegítő szolgálaton keresztül egész évben folyamatosan közvetítjük a rászorulóknak a lakosság által felajánlott és egyéb helyekről kapott ruhaneműt, kisebb bútorokat, könyveket, játékokat, háztartási gépeket. Szolgálatunk mindennap megkapja a helyi Tesco Szupermarketben előző napról megmaradt péksüteményt, kenyeret, zsemlét, melyet naponta osztunk szét a </w:t>
      </w:r>
      <w:r>
        <w:rPr>
          <w:iCs/>
        </w:rPr>
        <w:t>r</w:t>
      </w:r>
      <w:r w:rsidRPr="009067FA">
        <w:rPr>
          <w:iCs/>
        </w:rPr>
        <w:t>ászorulóknak.</w:t>
      </w:r>
      <w:r w:rsidRPr="009067FA">
        <w:rPr>
          <w:color w:val="000000"/>
        </w:rPr>
        <w:t xml:space="preserve"> A településen több helyi közösségi kezdeményezés létezik, amelyek célja az </w:t>
      </w:r>
      <w:r>
        <w:rPr>
          <w:color w:val="000000"/>
        </w:rPr>
        <w:t>e</w:t>
      </w:r>
      <w:r w:rsidRPr="009067FA">
        <w:rPr>
          <w:color w:val="000000"/>
        </w:rPr>
        <w:t>mberekben a szolidaritás érzésének tudatosítása, egymás megsegítése.</w:t>
      </w:r>
    </w:p>
    <w:p w:rsidR="009067FA" w:rsidRPr="00232E28" w:rsidRDefault="009067FA" w:rsidP="0042429B">
      <w:pPr>
        <w:jc w:val="both"/>
        <w:rPr>
          <w:iCs/>
        </w:rPr>
      </w:pPr>
    </w:p>
    <w:p w:rsidR="00F8316B" w:rsidRDefault="00F8316B" w:rsidP="00EE124A">
      <w:pPr>
        <w:numPr>
          <w:ilvl w:val="0"/>
          <w:numId w:val="13"/>
        </w:numPr>
        <w:autoSpaceDE w:val="0"/>
        <w:autoSpaceDN w:val="0"/>
        <w:adjustRightInd w:val="0"/>
        <w:spacing w:after="120"/>
        <w:rPr>
          <w:iCs/>
        </w:rPr>
      </w:pPr>
      <w:r w:rsidRPr="00232E28">
        <w:rPr>
          <w:iCs/>
        </w:rPr>
        <w:t>a helyben élő nemzetiségek kulturális sokszínűségének bemutatása és kulturális identitásuk megőrzésének lehetőségei;</w:t>
      </w:r>
    </w:p>
    <w:p w:rsidR="009067FA" w:rsidRDefault="009067FA" w:rsidP="00915557">
      <w:pPr>
        <w:jc w:val="both"/>
        <w:rPr>
          <w:color w:val="000000"/>
        </w:rPr>
      </w:pPr>
      <w:r w:rsidRPr="009067FA">
        <w:rPr>
          <w:color w:val="000000"/>
        </w:rPr>
        <w:t>A nemzetiségi hagyományőrzés legfőbb letéteményesei a nemzetiségi önkormányzatok. A</w:t>
      </w:r>
      <w:r w:rsidR="008E28B6">
        <w:rPr>
          <w:color w:val="000000"/>
        </w:rPr>
        <w:t xml:space="preserve"> település</w:t>
      </w:r>
      <w:r w:rsidRPr="009067FA">
        <w:rPr>
          <w:color w:val="000000"/>
        </w:rPr>
        <w:t xml:space="preserve"> Roma Nemzetiségi Önkormányzat</w:t>
      </w:r>
      <w:r w:rsidR="008E28B6">
        <w:rPr>
          <w:color w:val="000000"/>
        </w:rPr>
        <w:t>a</w:t>
      </w:r>
      <w:r w:rsidRPr="009067FA">
        <w:rPr>
          <w:color w:val="000000"/>
        </w:rPr>
        <w:t xml:space="preserve"> éves szinten 1-2 kisebb hagyományőrző közösségi rendezvényt szervez. </w:t>
      </w:r>
      <w:r w:rsidR="008E28B6">
        <w:rPr>
          <w:color w:val="000000"/>
        </w:rPr>
        <w:t>Sülysáp V</w:t>
      </w:r>
      <w:r w:rsidRPr="009067FA">
        <w:rPr>
          <w:color w:val="000000"/>
        </w:rPr>
        <w:t xml:space="preserve">áros </w:t>
      </w:r>
      <w:r w:rsidR="008E28B6">
        <w:rPr>
          <w:color w:val="000000"/>
        </w:rPr>
        <w:t>Ö</w:t>
      </w:r>
      <w:r w:rsidRPr="009067FA">
        <w:rPr>
          <w:color w:val="000000"/>
        </w:rPr>
        <w:t>nkormányzata partneri viszonyt tart fenn a kisebbségi önkormányzattal.</w:t>
      </w:r>
    </w:p>
    <w:p w:rsidR="008E28B6" w:rsidRDefault="008E28B6" w:rsidP="008E28B6">
      <w:pPr>
        <w:rPr>
          <w:color w:val="000000"/>
        </w:rPr>
      </w:pPr>
    </w:p>
    <w:p w:rsidR="008E28B6" w:rsidRDefault="0089056D" w:rsidP="00D21100">
      <w:pPr>
        <w:jc w:val="center"/>
        <w:rPr>
          <w:color w:val="000000"/>
        </w:rPr>
      </w:pPr>
      <w:r w:rsidRPr="001F1E4C">
        <w:rPr>
          <w:noProof/>
          <w:color w:val="000000"/>
        </w:rPr>
        <w:lastRenderedPageBreak/>
        <w:drawing>
          <wp:inline distT="0" distB="0" distL="0" distR="0">
            <wp:extent cx="4318000" cy="3027680"/>
            <wp:effectExtent l="0" t="0" r="6350" b="1270"/>
            <wp:docPr id="21" name="Kép 21" descr="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om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18000" cy="3027680"/>
                    </a:xfrm>
                    <a:prstGeom prst="rect">
                      <a:avLst/>
                    </a:prstGeom>
                    <a:noFill/>
                    <a:ln>
                      <a:noFill/>
                    </a:ln>
                  </pic:spPr>
                </pic:pic>
              </a:graphicData>
            </a:graphic>
          </wp:inline>
        </w:drawing>
      </w:r>
    </w:p>
    <w:p w:rsidR="008E28B6" w:rsidRPr="00232E28" w:rsidRDefault="008E28B6" w:rsidP="008E28B6">
      <w:pPr>
        <w:rPr>
          <w:iCs/>
        </w:rPr>
      </w:pPr>
    </w:p>
    <w:p w:rsidR="00FF4AE8" w:rsidRPr="00232E28" w:rsidRDefault="00F8316B" w:rsidP="00F8316B">
      <w:pPr>
        <w:autoSpaceDE w:val="0"/>
        <w:autoSpaceDN w:val="0"/>
        <w:adjustRightInd w:val="0"/>
        <w:spacing w:after="120"/>
        <w:ind w:firstLine="142"/>
      </w:pPr>
      <w:r w:rsidRPr="00232E28">
        <w:rPr>
          <w:iCs/>
        </w:rPr>
        <w:t>e)</w:t>
      </w:r>
      <w:r w:rsidRPr="00232E28">
        <w:rPr>
          <w:iCs/>
        </w:rPr>
        <w:tab/>
      </w:r>
      <w:r w:rsidR="00D21100">
        <w:rPr>
          <w:iCs/>
        </w:rPr>
        <w:t>helyi lakossági önszerveződések</w:t>
      </w:r>
    </w:p>
    <w:p w:rsidR="00C76BE7" w:rsidRDefault="008E28B6" w:rsidP="00915557">
      <w:pPr>
        <w:jc w:val="both"/>
        <w:rPr>
          <w:color w:val="000000"/>
        </w:rPr>
      </w:pPr>
      <w:r w:rsidRPr="008E28B6">
        <w:rPr>
          <w:color w:val="000000"/>
        </w:rPr>
        <w:t xml:space="preserve">Városban mind a civil </w:t>
      </w:r>
      <w:r>
        <w:rPr>
          <w:color w:val="000000"/>
        </w:rPr>
        <w:t>szervezetek, mind az egyházak és</w:t>
      </w:r>
      <w:r w:rsidRPr="008E28B6">
        <w:rPr>
          <w:color w:val="000000"/>
        </w:rPr>
        <w:t xml:space="preserve"> nonprofit szervezetek aktív </w:t>
      </w:r>
      <w:r>
        <w:rPr>
          <w:color w:val="000000"/>
        </w:rPr>
        <w:t>t</w:t>
      </w:r>
      <w:r w:rsidRPr="008E28B6">
        <w:rPr>
          <w:color w:val="000000"/>
        </w:rPr>
        <w:t xml:space="preserve">evékenységet folytatnak. </w:t>
      </w:r>
      <w:r>
        <w:rPr>
          <w:color w:val="000000"/>
        </w:rPr>
        <w:t xml:space="preserve"> Sülysápon</w:t>
      </w:r>
      <w:r w:rsidRPr="008E28B6">
        <w:rPr>
          <w:color w:val="000000"/>
        </w:rPr>
        <w:t xml:space="preserve"> jelentős hagyománya van a lakossági önszerveződéseknek</w:t>
      </w:r>
      <w:r>
        <w:rPr>
          <w:color w:val="000000"/>
        </w:rPr>
        <w:t>, szinte minden települési rendezvényen képviseltetik magukat.</w:t>
      </w:r>
    </w:p>
    <w:p w:rsidR="008E28B6" w:rsidRDefault="008E28B6" w:rsidP="00915557">
      <w:pPr>
        <w:jc w:val="both"/>
        <w:rPr>
          <w:color w:val="000000"/>
        </w:rPr>
      </w:pPr>
    </w:p>
    <w:p w:rsidR="008E28B6" w:rsidRDefault="0089056D" w:rsidP="00D21100">
      <w:pPr>
        <w:jc w:val="center"/>
      </w:pPr>
      <w:r w:rsidRPr="001F1E4C">
        <w:rPr>
          <w:noProof/>
        </w:rPr>
        <w:drawing>
          <wp:inline distT="0" distB="0" distL="0" distR="0">
            <wp:extent cx="4312920" cy="2413000"/>
            <wp:effectExtent l="0" t="0" r="0" b="6350"/>
            <wp:docPr id="22" name="Kép 22" descr="339483567_774342654049286_760844904343715170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39483567_774342654049286_7608449043437151702_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12920" cy="2413000"/>
                    </a:xfrm>
                    <a:prstGeom prst="rect">
                      <a:avLst/>
                    </a:prstGeom>
                    <a:noFill/>
                    <a:ln>
                      <a:noFill/>
                    </a:ln>
                  </pic:spPr>
                </pic:pic>
              </a:graphicData>
            </a:graphic>
          </wp:inline>
        </w:drawing>
      </w:r>
    </w:p>
    <w:p w:rsidR="001F1E4C" w:rsidRPr="00232E28" w:rsidRDefault="001F1E4C" w:rsidP="008E28B6"/>
    <w:p w:rsidR="006865E8" w:rsidRPr="00232E28" w:rsidRDefault="006865E8" w:rsidP="0042429B">
      <w:pPr>
        <w:autoSpaceDE w:val="0"/>
        <w:autoSpaceDN w:val="0"/>
        <w:adjustRightInd w:val="0"/>
        <w:spacing w:after="20"/>
        <w:ind w:firstLine="142"/>
        <w:rPr>
          <w:b/>
        </w:rPr>
      </w:pPr>
      <w:smartTag w:uri="urn:schemas-microsoft-com:office:smarttags" w:element="metricconverter">
        <w:smartTagPr>
          <w:attr w:name="ProductID" w:val="3.8 A"/>
        </w:smartTagPr>
        <w:r w:rsidRPr="00232E28">
          <w:rPr>
            <w:b/>
          </w:rPr>
          <w:t>3.8 A</w:t>
        </w:r>
      </w:smartTag>
      <w:r w:rsidRPr="00232E28">
        <w:rPr>
          <w:b/>
        </w:rPr>
        <w:t xml:space="preserve"> roma nemzetiségi önkormányzat célcsoportokkal kapcsolatos esélyegyenlőségi tevékenysége, partnersége a települési önkormányzattal</w:t>
      </w:r>
    </w:p>
    <w:p w:rsidR="00A42E37" w:rsidRDefault="00A42E37" w:rsidP="00A42E37">
      <w:pPr>
        <w:rPr>
          <w:color w:val="000000"/>
        </w:rPr>
      </w:pPr>
    </w:p>
    <w:p w:rsidR="00711B15" w:rsidRDefault="00A42E37" w:rsidP="00915557">
      <w:pPr>
        <w:jc w:val="both"/>
      </w:pPr>
      <w:r w:rsidRPr="00711B15">
        <w:rPr>
          <w:color w:val="000000"/>
        </w:rPr>
        <w:t xml:space="preserve">A Sülysápi </w:t>
      </w:r>
      <w:r w:rsidRPr="00A42E37">
        <w:rPr>
          <w:color w:val="000000"/>
        </w:rPr>
        <w:t xml:space="preserve">Roma Nemzetiségi Önkormányzat jelenleg </w:t>
      </w:r>
      <w:r w:rsidR="00711B15" w:rsidRPr="00711B15">
        <w:rPr>
          <w:color w:val="000000"/>
        </w:rPr>
        <w:t>5</w:t>
      </w:r>
      <w:r w:rsidRPr="00A42E37">
        <w:rPr>
          <w:color w:val="000000"/>
        </w:rPr>
        <w:t xml:space="preserve"> fő</w:t>
      </w:r>
      <w:r w:rsidR="00D21100">
        <w:rPr>
          <w:color w:val="000000"/>
        </w:rPr>
        <w:t>s képviselő-testülettel</w:t>
      </w:r>
      <w:r w:rsidRPr="00A42E37">
        <w:rPr>
          <w:color w:val="000000"/>
        </w:rPr>
        <w:t xml:space="preserve"> látja el tevékenységét. </w:t>
      </w:r>
      <w:r w:rsidR="00711B15" w:rsidRPr="00711B15">
        <w:t>Tevékenysége főként arra irányul, hogy a településen élő nemzetiség jogait érvényesítse, valamint, hogy megismertesse a lakossággal a r</w:t>
      </w:r>
      <w:r w:rsidR="00280BE3">
        <w:t>oma hagyományokat, kultúrát. A települési önkormányzat és a nemzetiségi ö</w:t>
      </w:r>
      <w:r w:rsidR="00711B15" w:rsidRPr="00711B15">
        <w:t xml:space="preserve">nkormányzat </w:t>
      </w:r>
      <w:r w:rsidR="00280BE3">
        <w:t xml:space="preserve">is </w:t>
      </w:r>
      <w:r w:rsidR="00711B15" w:rsidRPr="00711B15">
        <w:t xml:space="preserve">kiemelten figyelemmel kísérik a roma nemzetiségű gyerekek oktatását, és minden lehetséges eszközzel segítik esetleges továbbtanulásukat. </w:t>
      </w:r>
    </w:p>
    <w:p w:rsidR="00711B15" w:rsidRDefault="00711B15" w:rsidP="00915557">
      <w:pPr>
        <w:jc w:val="both"/>
      </w:pPr>
    </w:p>
    <w:p w:rsidR="001C66FB" w:rsidRDefault="00280BE3" w:rsidP="00915557">
      <w:pPr>
        <w:jc w:val="both"/>
      </w:pPr>
      <w:r>
        <w:t>A nemzetiségi ö</w:t>
      </w:r>
      <w:r w:rsidR="00711B15" w:rsidRPr="00711B15">
        <w:t xml:space="preserve">nkormányzat a nemzeti köznevelésről törvényben meghatározottak szerint részt vehet a roma nemzetiséghez tartozók óvodai nevelésével és oktatásával összefüggő kötelező </w:t>
      </w:r>
      <w:r w:rsidR="00711B15" w:rsidRPr="00711B15">
        <w:lastRenderedPageBreak/>
        <w:t xml:space="preserve">önkormányzati feladatok végrehajtásában. </w:t>
      </w:r>
      <w:r w:rsidR="00A42E37" w:rsidRPr="00A42E37">
        <w:rPr>
          <w:color w:val="000000"/>
        </w:rPr>
        <w:t xml:space="preserve">Munkájukat önállóan látják el, így önkormányzatiságuk maximálisan megvalósul. Tevékenységük elsődlegesen a helyben élő romák érdekeinek képviseletére, foglalkoztatási, köznevelési feladatok elősegítésére, a cigányság kultúrájának, hagyományainak ápolására, a szociálisan rászorultak </w:t>
      </w:r>
      <w:r w:rsidR="00A42E37" w:rsidRPr="00711B15">
        <w:rPr>
          <w:color w:val="000000"/>
        </w:rPr>
        <w:t>támogatására irányul.</w:t>
      </w:r>
    </w:p>
    <w:p w:rsidR="00FF4AE8" w:rsidRPr="00232E28" w:rsidRDefault="00FF4AE8" w:rsidP="00C76BE7"/>
    <w:p w:rsidR="006865E8" w:rsidRPr="00232E28" w:rsidRDefault="006865E8" w:rsidP="0042429B">
      <w:pPr>
        <w:autoSpaceDE w:val="0"/>
        <w:autoSpaceDN w:val="0"/>
        <w:adjustRightInd w:val="0"/>
        <w:spacing w:after="20"/>
        <w:ind w:firstLine="142"/>
        <w:rPr>
          <w:b/>
        </w:rPr>
      </w:pPr>
      <w:r w:rsidRPr="00232E28">
        <w:rPr>
          <w:b/>
        </w:rPr>
        <w:t>3.9 Következtetések: problémák beazonosítása, fejlesztési lehetőségek meghatározása.</w:t>
      </w:r>
    </w:p>
    <w:p w:rsidR="001F377E" w:rsidRDefault="001F377E" w:rsidP="0040713C"/>
    <w:p w:rsidR="00711B15" w:rsidRPr="00D27E44" w:rsidRDefault="00711B15" w:rsidP="00915557">
      <w:pPr>
        <w:jc w:val="both"/>
        <w:rPr>
          <w:color w:val="000000"/>
        </w:rPr>
      </w:pPr>
      <w:r w:rsidRPr="00D27E44">
        <w:rPr>
          <w:color w:val="000000"/>
        </w:rPr>
        <w:t>A lakosság elszegényedése főleg társadalmi problémákból, valamint a munkanélküliségből adódik. Az elszegényedés sajnos vonzza magával a többi problémát, így nő a különbség a különböző élethelyzetben lévő családok között. Cél a lakosság felzárkóztatása, az esélyegyenlőség biztosításával a mélyszegénységben élők esélyeinek javítása.</w:t>
      </w:r>
    </w:p>
    <w:p w:rsidR="00711B15" w:rsidRPr="00D27E44" w:rsidRDefault="00711B15" w:rsidP="0040713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4"/>
        <w:gridCol w:w="4849"/>
      </w:tblGrid>
      <w:tr w:rsidR="000B62C3" w:rsidRPr="00D27E44" w:rsidTr="00D21100">
        <w:trPr>
          <w:trHeight w:val="631"/>
          <w:jc w:val="center"/>
        </w:trPr>
        <w:tc>
          <w:tcPr>
            <w:tcW w:w="0" w:type="auto"/>
            <w:gridSpan w:val="2"/>
          </w:tcPr>
          <w:p w:rsidR="000B62C3" w:rsidRPr="00D27E44" w:rsidRDefault="000B62C3" w:rsidP="0040713C">
            <w:pPr>
              <w:pStyle w:val="NormlCalibri11"/>
              <w:pBdr>
                <w:top w:val="none" w:sz="0" w:space="0" w:color="auto"/>
                <w:left w:val="none" w:sz="0" w:space="0" w:color="auto"/>
                <w:bottom w:val="none" w:sz="0" w:space="0" w:color="auto"/>
                <w:right w:val="none" w:sz="0" w:space="0" w:color="auto"/>
              </w:pBdr>
              <w:jc w:val="center"/>
            </w:pPr>
            <w:r w:rsidRPr="00D27E44">
              <w:t>A mélyszegénységben élők és a romák helyzete, esélyegyenlősége vizsgálata során településünkön</w:t>
            </w:r>
          </w:p>
          <w:p w:rsidR="000B62C3" w:rsidRPr="00D27E44" w:rsidRDefault="000B62C3" w:rsidP="0040713C">
            <w:pPr>
              <w:pStyle w:val="NormlCalibri11"/>
              <w:pBdr>
                <w:top w:val="none" w:sz="0" w:space="0" w:color="auto"/>
                <w:left w:val="none" w:sz="0" w:space="0" w:color="auto"/>
                <w:bottom w:val="none" w:sz="0" w:space="0" w:color="auto"/>
                <w:right w:val="none" w:sz="0" w:space="0" w:color="auto"/>
              </w:pBdr>
              <w:jc w:val="center"/>
            </w:pPr>
          </w:p>
        </w:tc>
      </w:tr>
      <w:tr w:rsidR="000B62C3" w:rsidRPr="00D27E44" w:rsidTr="00D21100">
        <w:trPr>
          <w:jc w:val="center"/>
        </w:trPr>
        <w:tc>
          <w:tcPr>
            <w:tcW w:w="0" w:type="auto"/>
          </w:tcPr>
          <w:p w:rsidR="000B62C3" w:rsidRPr="00D27E44" w:rsidRDefault="000B62C3" w:rsidP="0040713C">
            <w:pPr>
              <w:pStyle w:val="NormlCalibri11"/>
              <w:pBdr>
                <w:top w:val="none" w:sz="0" w:space="0" w:color="auto"/>
                <w:left w:val="none" w:sz="0" w:space="0" w:color="auto"/>
                <w:bottom w:val="none" w:sz="0" w:space="0" w:color="auto"/>
                <w:right w:val="none" w:sz="0" w:space="0" w:color="auto"/>
              </w:pBdr>
              <w:jc w:val="center"/>
            </w:pPr>
            <w:r w:rsidRPr="00D27E44">
              <w:t>beazonosított problémák</w:t>
            </w:r>
          </w:p>
          <w:p w:rsidR="000B62C3" w:rsidRPr="00D27E44" w:rsidRDefault="000B62C3" w:rsidP="0040713C">
            <w:pPr>
              <w:pStyle w:val="NormlCalibri11"/>
              <w:pBdr>
                <w:top w:val="none" w:sz="0" w:space="0" w:color="auto"/>
                <w:left w:val="none" w:sz="0" w:space="0" w:color="auto"/>
                <w:bottom w:val="none" w:sz="0" w:space="0" w:color="auto"/>
                <w:right w:val="none" w:sz="0" w:space="0" w:color="auto"/>
              </w:pBdr>
              <w:jc w:val="center"/>
            </w:pPr>
          </w:p>
        </w:tc>
        <w:tc>
          <w:tcPr>
            <w:tcW w:w="0" w:type="auto"/>
          </w:tcPr>
          <w:p w:rsidR="000B62C3" w:rsidRPr="00D27E44" w:rsidRDefault="000B62C3" w:rsidP="0040713C">
            <w:pPr>
              <w:pStyle w:val="NormlCalibri11"/>
              <w:pBdr>
                <w:top w:val="none" w:sz="0" w:space="0" w:color="auto"/>
                <w:left w:val="none" w:sz="0" w:space="0" w:color="auto"/>
                <w:bottom w:val="none" w:sz="0" w:space="0" w:color="auto"/>
                <w:right w:val="none" w:sz="0" w:space="0" w:color="auto"/>
              </w:pBdr>
              <w:jc w:val="center"/>
            </w:pPr>
            <w:r w:rsidRPr="00D27E44">
              <w:t>fejlesztési lehetőségek</w:t>
            </w:r>
          </w:p>
          <w:p w:rsidR="000B62C3" w:rsidRPr="00D27E44" w:rsidRDefault="000B62C3" w:rsidP="0040713C">
            <w:pPr>
              <w:pStyle w:val="NormlCalibri11"/>
              <w:pBdr>
                <w:top w:val="none" w:sz="0" w:space="0" w:color="auto"/>
                <w:left w:val="none" w:sz="0" w:space="0" w:color="auto"/>
                <w:bottom w:val="none" w:sz="0" w:space="0" w:color="auto"/>
                <w:right w:val="none" w:sz="0" w:space="0" w:color="auto"/>
              </w:pBdr>
              <w:jc w:val="center"/>
            </w:pPr>
          </w:p>
        </w:tc>
      </w:tr>
      <w:tr w:rsidR="000B62C3" w:rsidRPr="00D27E44" w:rsidTr="00D21100">
        <w:trPr>
          <w:jc w:val="center"/>
        </w:trPr>
        <w:tc>
          <w:tcPr>
            <w:tcW w:w="0" w:type="auto"/>
          </w:tcPr>
          <w:p w:rsidR="000B62C3" w:rsidRPr="00D27E44" w:rsidRDefault="001F1E4C" w:rsidP="00A42E37">
            <w:pPr>
              <w:pStyle w:val="NormlCalibri11"/>
              <w:pBdr>
                <w:top w:val="none" w:sz="0" w:space="0" w:color="auto"/>
                <w:left w:val="none" w:sz="0" w:space="0" w:color="auto"/>
                <w:bottom w:val="none" w:sz="0" w:space="0" w:color="auto"/>
                <w:right w:val="none" w:sz="0" w:space="0" w:color="auto"/>
              </w:pBdr>
            </w:pPr>
            <w:r w:rsidRPr="00D27E44">
              <w:t>Egykeresős családmodell, roma tradíciók, nők nem dolgozhatnak.</w:t>
            </w:r>
          </w:p>
        </w:tc>
        <w:tc>
          <w:tcPr>
            <w:tcW w:w="0" w:type="auto"/>
          </w:tcPr>
          <w:p w:rsidR="00A42E37" w:rsidRPr="00D27E44" w:rsidRDefault="00A42E37" w:rsidP="00A42E37">
            <w:r w:rsidRPr="00D27E44">
              <w:rPr>
                <w:color w:val="000000"/>
              </w:rPr>
              <w:t xml:space="preserve">Közfoglalkoztatási program továbbfolytatása, </w:t>
            </w:r>
          </w:p>
          <w:p w:rsidR="00A42E37" w:rsidRPr="00D27E44" w:rsidRDefault="00A42E37" w:rsidP="00A42E37">
            <w:r w:rsidRPr="00D27E44">
              <w:rPr>
                <w:color w:val="000000"/>
              </w:rPr>
              <w:t xml:space="preserve">tartós foglalkoztatás elősegítése, </w:t>
            </w:r>
          </w:p>
          <w:p w:rsidR="000B62C3" w:rsidRPr="00D27E44" w:rsidRDefault="000B62C3" w:rsidP="00A42E37">
            <w:pPr>
              <w:pStyle w:val="NormlCalibri11"/>
              <w:pBdr>
                <w:top w:val="none" w:sz="0" w:space="0" w:color="auto"/>
                <w:left w:val="none" w:sz="0" w:space="0" w:color="auto"/>
                <w:bottom w:val="none" w:sz="0" w:space="0" w:color="auto"/>
                <w:right w:val="none" w:sz="0" w:space="0" w:color="auto"/>
              </w:pBdr>
            </w:pPr>
          </w:p>
        </w:tc>
      </w:tr>
      <w:tr w:rsidR="000B62C3" w:rsidRPr="00D27E44" w:rsidTr="00D21100">
        <w:trPr>
          <w:jc w:val="center"/>
        </w:trPr>
        <w:tc>
          <w:tcPr>
            <w:tcW w:w="0" w:type="auto"/>
          </w:tcPr>
          <w:p w:rsidR="000B62C3" w:rsidRPr="00D27E44" w:rsidRDefault="001F1E4C" w:rsidP="00A42E37">
            <w:pPr>
              <w:pStyle w:val="NormlCalibri11"/>
              <w:pBdr>
                <w:top w:val="none" w:sz="0" w:space="0" w:color="auto"/>
                <w:left w:val="none" w:sz="0" w:space="0" w:color="auto"/>
                <w:bottom w:val="none" w:sz="0" w:space="0" w:color="auto"/>
                <w:right w:val="none" w:sz="0" w:space="0" w:color="auto"/>
              </w:pBdr>
            </w:pPr>
            <w:r w:rsidRPr="00D27E44">
              <w:t>A hátrányos helyzetek generációkon keresztüli átöröklődése.</w:t>
            </w:r>
          </w:p>
        </w:tc>
        <w:tc>
          <w:tcPr>
            <w:tcW w:w="0" w:type="auto"/>
          </w:tcPr>
          <w:p w:rsidR="00A42E37" w:rsidRPr="00D27E44" w:rsidRDefault="00A42E37" w:rsidP="00A42E37">
            <w:r w:rsidRPr="00D27E44">
              <w:rPr>
                <w:color w:val="000000"/>
              </w:rPr>
              <w:t xml:space="preserve">Jelzőrendszer működése, hatékony </w:t>
            </w:r>
          </w:p>
          <w:p w:rsidR="00A42E37" w:rsidRPr="00D27E44" w:rsidRDefault="00A42E37" w:rsidP="00A42E37">
            <w:r w:rsidRPr="00D27E44">
              <w:rPr>
                <w:color w:val="000000"/>
              </w:rPr>
              <w:t xml:space="preserve">családgondozás, tanulás ösztönzése. Szociális, </w:t>
            </w:r>
          </w:p>
          <w:p w:rsidR="000B62C3"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rPr>
                <w:color w:val="000000"/>
              </w:rPr>
              <w:t>gyermekjóléti szolgáltatások bővítése.</w:t>
            </w:r>
          </w:p>
        </w:tc>
      </w:tr>
      <w:tr w:rsidR="00A42E37" w:rsidRPr="00D27E44" w:rsidTr="00D21100">
        <w:trPr>
          <w:jc w:val="center"/>
        </w:trPr>
        <w:tc>
          <w:tcPr>
            <w:tcW w:w="0" w:type="auto"/>
          </w:tcPr>
          <w:p w:rsidR="00A42E37"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rPr>
                <w:color w:val="000000"/>
              </w:rPr>
              <w:t>Alacsony, nem piacképes végzettséggel rendelkeznek</w:t>
            </w:r>
          </w:p>
        </w:tc>
        <w:tc>
          <w:tcPr>
            <w:tcW w:w="0" w:type="auto"/>
          </w:tcPr>
          <w:p w:rsidR="00A42E37" w:rsidRPr="00D27E44" w:rsidRDefault="00A42E37" w:rsidP="00A42E37">
            <w:r w:rsidRPr="00D27E44">
              <w:rPr>
                <w:color w:val="000000"/>
              </w:rPr>
              <w:t xml:space="preserve">Általános iskolai, középiskolai felnőttoktatás </w:t>
            </w:r>
          </w:p>
          <w:p w:rsidR="00A42E37" w:rsidRPr="00D27E44" w:rsidRDefault="00A42E37" w:rsidP="00A42E37">
            <w:r w:rsidRPr="00D27E44">
              <w:rPr>
                <w:color w:val="000000"/>
              </w:rPr>
              <w:t xml:space="preserve">lehetőségének biztosítása, a résztvevők </w:t>
            </w:r>
          </w:p>
          <w:p w:rsidR="00A42E37" w:rsidRPr="00D27E44" w:rsidRDefault="00A42E37" w:rsidP="00A42E37">
            <w:r w:rsidRPr="00D27E44">
              <w:rPr>
                <w:color w:val="000000"/>
              </w:rPr>
              <w:t>számának növelése. Képzések, átképzések szervezése.</w:t>
            </w:r>
          </w:p>
        </w:tc>
      </w:tr>
      <w:tr w:rsidR="00A42E37" w:rsidRPr="00D27E44" w:rsidTr="00D21100">
        <w:trPr>
          <w:jc w:val="center"/>
        </w:trPr>
        <w:tc>
          <w:tcPr>
            <w:tcW w:w="0" w:type="auto"/>
          </w:tcPr>
          <w:p w:rsidR="00A42E37"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t>A lakossági adósságállomány újratermelődése.</w:t>
            </w:r>
          </w:p>
        </w:tc>
        <w:tc>
          <w:tcPr>
            <w:tcW w:w="0" w:type="auto"/>
          </w:tcPr>
          <w:p w:rsidR="00A42E37"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rPr>
                <w:bCs/>
                <w:iCs/>
              </w:rPr>
              <w:t>Az állampolgárok életminőségének folyamatos vizsgálata.</w:t>
            </w:r>
            <w:r w:rsidRPr="00D27E44">
              <w:t xml:space="preserve"> </w:t>
            </w:r>
            <w:r w:rsidRPr="00D27E44">
              <w:rPr>
                <w:bCs/>
                <w:iCs/>
              </w:rPr>
              <w:t>Szükséglet alapú szolgáltatások szervezése.</w:t>
            </w:r>
          </w:p>
        </w:tc>
      </w:tr>
      <w:tr w:rsidR="00A42E37" w:rsidRPr="00D27E44" w:rsidTr="00D21100">
        <w:trPr>
          <w:jc w:val="center"/>
        </w:trPr>
        <w:tc>
          <w:tcPr>
            <w:tcW w:w="0" w:type="auto"/>
          </w:tcPr>
          <w:p w:rsidR="00A42E37"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t>A szegénység oka és következménye a tartós munkanélküliség, számuk nem csökken.</w:t>
            </w:r>
          </w:p>
        </w:tc>
        <w:tc>
          <w:tcPr>
            <w:tcW w:w="0" w:type="auto"/>
          </w:tcPr>
          <w:p w:rsidR="00A42E37"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rPr>
                <w:bCs/>
                <w:iCs/>
              </w:rPr>
              <w:t>Közfoglalkoztatás továbbfolytatása.</w:t>
            </w:r>
          </w:p>
          <w:p w:rsidR="00A42E37" w:rsidRPr="00D27E44" w:rsidRDefault="00A42E37" w:rsidP="00A42E37">
            <w:pPr>
              <w:pStyle w:val="NormlCalibri11"/>
              <w:pBdr>
                <w:top w:val="none" w:sz="0" w:space="0" w:color="auto"/>
                <w:left w:val="none" w:sz="0" w:space="0" w:color="auto"/>
                <w:bottom w:val="none" w:sz="0" w:space="0" w:color="auto"/>
                <w:right w:val="none" w:sz="0" w:space="0" w:color="auto"/>
              </w:pBdr>
            </w:pPr>
            <w:r w:rsidRPr="00D27E44">
              <w:rPr>
                <w:bCs/>
                <w:iCs/>
              </w:rPr>
              <w:t>Egyéb helyi foglalkoztatási lehetőségek felkutatása.</w:t>
            </w:r>
          </w:p>
        </w:tc>
      </w:tr>
    </w:tbl>
    <w:p w:rsidR="000B62C3" w:rsidRPr="00232E28" w:rsidRDefault="000B62C3" w:rsidP="0040713C">
      <w:pPr>
        <w:pStyle w:val="NormlCalibri11"/>
        <w:pBdr>
          <w:top w:val="none" w:sz="0" w:space="0" w:color="auto"/>
          <w:left w:val="none" w:sz="0" w:space="0" w:color="auto"/>
          <w:bottom w:val="none" w:sz="0" w:space="0" w:color="auto"/>
          <w:right w:val="none" w:sz="0" w:space="0" w:color="auto"/>
        </w:pBdr>
      </w:pPr>
    </w:p>
    <w:p w:rsidR="00106767" w:rsidRPr="00232E28" w:rsidRDefault="00106767" w:rsidP="00C76BE7">
      <w:pPr>
        <w:pStyle w:val="Cmsor3"/>
        <w:rPr>
          <w:szCs w:val="24"/>
        </w:rPr>
      </w:pPr>
      <w:bookmarkStart w:id="67" w:name="_Toc344899841"/>
      <w:bookmarkStart w:id="68" w:name="_Toc184497888"/>
      <w:r w:rsidRPr="00232E28">
        <w:rPr>
          <w:szCs w:val="24"/>
        </w:rPr>
        <w:t>4. A gyermekek helyzete, esélyegyenlősége, gyermekszegénység</w:t>
      </w:r>
      <w:bookmarkEnd w:id="67"/>
      <w:bookmarkEnd w:id="68"/>
    </w:p>
    <w:p w:rsidR="00D21100" w:rsidRDefault="00D21100" w:rsidP="00915557">
      <w:pPr>
        <w:jc w:val="both"/>
      </w:pPr>
    </w:p>
    <w:p w:rsidR="003F2BAE" w:rsidRPr="003F2BAE" w:rsidRDefault="003F2BAE" w:rsidP="00915557">
      <w:pPr>
        <w:jc w:val="both"/>
      </w:pPr>
      <w:r w:rsidRPr="003F2BAE">
        <w:t xml:space="preserve">A Magyar Országgyűlés az 1991. évi LXIV. törvényében hirdette ki a Gyermekek Jogairól szóló ENSZ Egyezményt, majd elfogadta a 47/2007. (V. 31.) sz. határozatával a „Legyen Jobb a Gyermekeknek 2007-2032” Nemzeti Stratégiát. A dokumentum fő célja az volt, hogy csökkentse a gyermekek és családjaik nélkülözését, javítsa a gyermekek fejlődési esélyeit. Ez minden gyermekre kiterjed, de azokra a gyermekekre kell kiemelt figyelmet fordítani, akiknek érdekei a legjobban sérülnek. </w:t>
      </w:r>
    </w:p>
    <w:p w:rsidR="003F2BAE" w:rsidRPr="003F2BAE" w:rsidRDefault="003F2BAE" w:rsidP="00915557">
      <w:pPr>
        <w:jc w:val="both"/>
      </w:pPr>
    </w:p>
    <w:p w:rsidR="003F2BAE" w:rsidRPr="003F2BAE" w:rsidRDefault="003F2BAE" w:rsidP="00915557">
      <w:pPr>
        <w:jc w:val="both"/>
      </w:pPr>
      <w:r w:rsidRPr="003F2BAE">
        <w:t>A gyermekek védelméről és a gyámügyi igazgatásról szóló 1997. évi XXXI. törvény (</w:t>
      </w:r>
      <w:r w:rsidR="00833142">
        <w:t xml:space="preserve">a </w:t>
      </w:r>
      <w:r w:rsidRPr="003F2BAE">
        <w:t>továbbiakban</w:t>
      </w:r>
      <w:r w:rsidR="00833142">
        <w:t>:</w:t>
      </w:r>
      <w:r w:rsidRPr="003F2BAE">
        <w:t xml:space="preserve"> Gyvt</w:t>
      </w:r>
      <w:r w:rsidR="00833142">
        <w:t>,</w:t>
      </w:r>
      <w:r w:rsidRPr="003F2BAE">
        <w:t xml:space="preserve">) rendelkezései szerint az állam, a helyi önkormányzatok és a gyermekek védelmét ellátó természetes és jogi személyek, továbbá jogi személyiséggel nem rendelkező más szervezetek feladata, hogy a jogszabályokban meghatározott ellátásokkal és </w:t>
      </w:r>
      <w:r w:rsidRPr="003F2BAE">
        <w:lastRenderedPageBreak/>
        <w:t xml:space="preserve">intézkedésekkel segítséget nyújtsanak a gyermekek törvényben foglalt jogainak és érdekeinek érvényesítéséhez, a szülői kötelességek teljesítéséhez. Feladatuk továbbá, hogy gondoskodjanak a gyermekek veszélyeztetettségének megelőzéséről és megszüntetéséről, a hiányzó szülői gondoskodás pótlásáról, valamint a gyermekvédelmi gondoskodásból kikerült fiatal felnőttek társadalmi beilleszkedéséről. </w:t>
      </w:r>
    </w:p>
    <w:p w:rsidR="003F2BAE" w:rsidRPr="003F2BAE" w:rsidRDefault="003F2BAE" w:rsidP="00915557">
      <w:pPr>
        <w:jc w:val="both"/>
      </w:pPr>
      <w:r w:rsidRPr="003F2BAE">
        <w:t xml:space="preserve">Iskolai és óvodai alapítványaink segítik a gyermekekkel kapcsolatos rendezvények, programok anyagi feltételeinek megteremtését. </w:t>
      </w:r>
    </w:p>
    <w:p w:rsidR="003F2BAE" w:rsidRPr="003F2BAE" w:rsidRDefault="003F2BAE" w:rsidP="00915557">
      <w:pPr>
        <w:ind w:left="709"/>
        <w:jc w:val="both"/>
      </w:pPr>
    </w:p>
    <w:p w:rsidR="003F2BAE" w:rsidRPr="003F2BAE" w:rsidRDefault="003F2BAE" w:rsidP="00EE124A">
      <w:pPr>
        <w:numPr>
          <w:ilvl w:val="0"/>
          <w:numId w:val="30"/>
        </w:numPr>
      </w:pPr>
      <w:r w:rsidRPr="003F2BAE">
        <w:t>Sülysápi C</w:t>
      </w:r>
      <w:r w:rsidR="00D21100">
        <w:t>sicsergők Közhasznú Alapítvány</w:t>
      </w:r>
    </w:p>
    <w:p w:rsidR="003F2BAE" w:rsidRPr="003F2BAE" w:rsidRDefault="003F2BAE" w:rsidP="00EE124A">
      <w:pPr>
        <w:numPr>
          <w:ilvl w:val="0"/>
          <w:numId w:val="30"/>
        </w:numPr>
      </w:pPr>
      <w:r w:rsidRPr="003F2BAE">
        <w:t>M</w:t>
      </w:r>
      <w:r w:rsidR="00D21100">
        <w:t>óra Ferenc Iskoláért Alapítvány</w:t>
      </w:r>
    </w:p>
    <w:p w:rsidR="003F2BAE" w:rsidRPr="003F2BAE" w:rsidRDefault="003F2BAE" w:rsidP="00EE124A">
      <w:pPr>
        <w:numPr>
          <w:ilvl w:val="0"/>
          <w:numId w:val="30"/>
        </w:numPr>
      </w:pPr>
      <w:r w:rsidRPr="003F2BAE">
        <w:t>Sülysápi Szent István Általános Iskoláért Alapítvány</w:t>
      </w:r>
    </w:p>
    <w:p w:rsidR="003F2BAE" w:rsidRDefault="003F2BAE" w:rsidP="003F2BAE">
      <w:pPr>
        <w:autoSpaceDE w:val="0"/>
        <w:autoSpaceDN w:val="0"/>
        <w:adjustRightInd w:val="0"/>
        <w:spacing w:after="20"/>
        <w:ind w:firstLine="142"/>
        <w:rPr>
          <w:rFonts w:ascii="Palatino Linotype" w:hAnsi="Palatino Linotype"/>
          <w:b/>
          <w:szCs w:val="22"/>
        </w:rPr>
      </w:pPr>
    </w:p>
    <w:p w:rsidR="00D21100" w:rsidRDefault="0089056D" w:rsidP="00D21100">
      <w:pPr>
        <w:autoSpaceDE w:val="0"/>
        <w:autoSpaceDN w:val="0"/>
        <w:adjustRightInd w:val="0"/>
        <w:spacing w:after="20"/>
        <w:ind w:firstLine="142"/>
        <w:jc w:val="center"/>
        <w:rPr>
          <w:noProof/>
        </w:rPr>
      </w:pPr>
      <w:r w:rsidRPr="00521B8D">
        <w:rPr>
          <w:rFonts w:ascii="Palatino Linotype" w:hAnsi="Palatino Linotype"/>
          <w:b/>
          <w:noProof/>
          <w:szCs w:val="22"/>
        </w:rPr>
        <w:drawing>
          <wp:inline distT="0" distB="0" distL="0" distR="0">
            <wp:extent cx="4323080" cy="2839720"/>
            <wp:effectExtent l="0" t="0" r="1270" b="0"/>
            <wp:docPr id="23" name="Kép 23" descr="Fot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tó: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3080" cy="2839720"/>
                    </a:xfrm>
                    <a:prstGeom prst="rect">
                      <a:avLst/>
                    </a:prstGeom>
                    <a:noFill/>
                    <a:ln>
                      <a:noFill/>
                    </a:ln>
                  </pic:spPr>
                </pic:pic>
              </a:graphicData>
            </a:graphic>
          </wp:inline>
        </w:drawing>
      </w:r>
      <w:r w:rsidR="003F2BAE" w:rsidRPr="00521B8D">
        <w:rPr>
          <w:noProof/>
        </w:rPr>
        <w:t xml:space="preserve"> </w:t>
      </w:r>
    </w:p>
    <w:p w:rsidR="003F2BAE" w:rsidRDefault="0089056D" w:rsidP="00D21100">
      <w:pPr>
        <w:autoSpaceDE w:val="0"/>
        <w:autoSpaceDN w:val="0"/>
        <w:adjustRightInd w:val="0"/>
        <w:spacing w:after="20"/>
        <w:ind w:firstLine="142"/>
        <w:jc w:val="center"/>
        <w:rPr>
          <w:rFonts w:ascii="Palatino Linotype" w:hAnsi="Palatino Linotype"/>
          <w:b/>
          <w:szCs w:val="22"/>
        </w:rPr>
      </w:pPr>
      <w:r w:rsidRPr="009D36A7">
        <w:rPr>
          <w:noProof/>
        </w:rPr>
        <w:drawing>
          <wp:inline distT="0" distB="0" distL="0" distR="0">
            <wp:extent cx="4318000" cy="2839720"/>
            <wp:effectExtent l="0" t="0" r="6350" b="0"/>
            <wp:docPr id="24" name="Kép 3" descr="Fot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Fotó: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18000" cy="2839720"/>
                    </a:xfrm>
                    <a:prstGeom prst="rect">
                      <a:avLst/>
                    </a:prstGeom>
                    <a:noFill/>
                    <a:ln>
                      <a:noFill/>
                    </a:ln>
                  </pic:spPr>
                </pic:pic>
              </a:graphicData>
            </a:graphic>
          </wp:inline>
        </w:drawing>
      </w:r>
    </w:p>
    <w:p w:rsidR="00D21100" w:rsidRDefault="0089056D" w:rsidP="00D21100">
      <w:pPr>
        <w:autoSpaceDE w:val="0"/>
        <w:autoSpaceDN w:val="0"/>
        <w:adjustRightInd w:val="0"/>
        <w:spacing w:after="20"/>
        <w:ind w:firstLine="142"/>
        <w:jc w:val="center"/>
        <w:rPr>
          <w:noProof/>
        </w:rPr>
      </w:pPr>
      <w:r>
        <w:rPr>
          <w:noProof/>
        </w:rPr>
        <w:lastRenderedPageBreak/>
        <w:drawing>
          <wp:inline distT="0" distB="0" distL="0" distR="0">
            <wp:extent cx="4319905" cy="2952115"/>
            <wp:effectExtent l="0" t="0" r="4445" b="635"/>
            <wp:docPr id="50"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9905" cy="2952115"/>
                    </a:xfrm>
                    <a:prstGeom prst="rect">
                      <a:avLst/>
                    </a:prstGeom>
                    <a:noFill/>
                  </pic:spPr>
                </pic:pic>
              </a:graphicData>
            </a:graphic>
          </wp:inline>
        </w:drawing>
      </w:r>
    </w:p>
    <w:p w:rsidR="003F2BAE" w:rsidRDefault="0089056D" w:rsidP="00D21100">
      <w:pPr>
        <w:autoSpaceDE w:val="0"/>
        <w:autoSpaceDN w:val="0"/>
        <w:adjustRightInd w:val="0"/>
        <w:spacing w:after="20"/>
        <w:ind w:firstLine="142"/>
        <w:jc w:val="center"/>
        <w:rPr>
          <w:rFonts w:ascii="Palatino Linotype" w:hAnsi="Palatino Linotype"/>
          <w:b/>
          <w:szCs w:val="22"/>
        </w:rPr>
      </w:pPr>
      <w:r w:rsidRPr="009D36A7">
        <w:rPr>
          <w:noProof/>
        </w:rPr>
        <w:drawing>
          <wp:inline distT="0" distB="0" distL="0" distR="0">
            <wp:extent cx="4318000" cy="2880360"/>
            <wp:effectExtent l="0" t="0" r="6350" b="0"/>
            <wp:docPr id="26" name="Kép 7" descr="Fot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7" descr="Fotó: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18000" cy="2880360"/>
                    </a:xfrm>
                    <a:prstGeom prst="rect">
                      <a:avLst/>
                    </a:prstGeom>
                    <a:noFill/>
                    <a:ln>
                      <a:noFill/>
                    </a:ln>
                  </pic:spPr>
                </pic:pic>
              </a:graphicData>
            </a:graphic>
          </wp:inline>
        </w:drawing>
      </w:r>
    </w:p>
    <w:p w:rsidR="003F2BAE" w:rsidRDefault="003F2BAE" w:rsidP="003F2BAE">
      <w:pPr>
        <w:autoSpaceDE w:val="0"/>
        <w:autoSpaceDN w:val="0"/>
        <w:adjustRightInd w:val="0"/>
        <w:spacing w:after="20"/>
        <w:ind w:firstLine="142"/>
        <w:rPr>
          <w:rFonts w:ascii="Palatino Linotype" w:hAnsi="Palatino Linotype"/>
          <w:b/>
          <w:szCs w:val="22"/>
        </w:rPr>
      </w:pPr>
    </w:p>
    <w:p w:rsidR="00540514" w:rsidRDefault="00540514" w:rsidP="00540514">
      <w:pPr>
        <w:shd w:val="clear" w:color="auto" w:fill="FFFFFF"/>
        <w:spacing w:after="120"/>
        <w:ind w:left="240"/>
        <w:rPr>
          <w:b/>
        </w:rPr>
      </w:pPr>
      <w:r w:rsidRPr="00232E28">
        <w:rPr>
          <w:b/>
        </w:rPr>
        <w:t xml:space="preserve">4.1 A gyermekek helyzetének általános jellemzői gyermekek száma, aránya, életkori megoszlása, demográfiai trendek </w:t>
      </w:r>
    </w:p>
    <w:p w:rsidR="003F4EBA" w:rsidRDefault="0089056D" w:rsidP="00540514">
      <w:pPr>
        <w:shd w:val="clear" w:color="auto" w:fill="FFFFFF"/>
        <w:spacing w:after="120"/>
        <w:ind w:left="240"/>
        <w:rPr>
          <w:b/>
        </w:rPr>
      </w:pPr>
      <w:r w:rsidRPr="00D62622">
        <w:rPr>
          <w:b/>
          <w:noProof/>
        </w:rPr>
        <w:drawing>
          <wp:inline distT="0" distB="0" distL="0" distR="0">
            <wp:extent cx="5648960" cy="2362200"/>
            <wp:effectExtent l="0" t="0" r="8890" b="0"/>
            <wp:docPr id="27" name="Kép 2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48960" cy="2362200"/>
                    </a:xfrm>
                    <a:prstGeom prst="rect">
                      <a:avLst/>
                    </a:prstGeom>
                    <a:noFill/>
                    <a:ln>
                      <a:noFill/>
                    </a:ln>
                  </pic:spPr>
                </pic:pic>
              </a:graphicData>
            </a:graphic>
          </wp:inline>
        </w:drawing>
      </w:r>
    </w:p>
    <w:p w:rsidR="00D62622" w:rsidRDefault="00D62622" w:rsidP="00540514">
      <w:pPr>
        <w:shd w:val="clear" w:color="auto" w:fill="FFFFFF"/>
        <w:spacing w:after="120"/>
        <w:ind w:left="240"/>
        <w:rPr>
          <w:b/>
        </w:rPr>
      </w:pPr>
    </w:p>
    <w:p w:rsidR="00540514" w:rsidRPr="00232E28" w:rsidRDefault="00540514" w:rsidP="00EE124A">
      <w:pPr>
        <w:pStyle w:val="Listaszerbekezds"/>
        <w:numPr>
          <w:ilvl w:val="0"/>
          <w:numId w:val="6"/>
        </w:numPr>
        <w:shd w:val="clear" w:color="auto" w:fill="FFFFFF"/>
        <w:spacing w:after="120"/>
      </w:pPr>
      <w:r w:rsidRPr="00232E28">
        <w:t>veszélyeztetett és védelembe vett, hátrányos helyzetű, illetve halmozottan hátrányos helyzetű gyermekek, valamint fogyatékossággal élő gyermekek jellemzői, egészségügyi, szociális, lakhatási helyzete;</w:t>
      </w:r>
    </w:p>
    <w:p w:rsidR="004B2541" w:rsidRDefault="004B2541" w:rsidP="00915557">
      <w:pPr>
        <w:jc w:val="both"/>
      </w:pPr>
    </w:p>
    <w:p w:rsidR="00D62622" w:rsidRPr="00D62622" w:rsidRDefault="00D62622" w:rsidP="00915557">
      <w:pPr>
        <w:jc w:val="both"/>
      </w:pPr>
      <w:r w:rsidRPr="00D62622">
        <w:t xml:space="preserve">A helyi ellátórendszer különféle támogatásokkal és szolgáltatásokkal segíti a családot a gyermek nevelésében, megfelelő támogatások és szolgáltatások nyújtásával védelmet biztosít.  A helyi rendszer további jellemzője, hogy a veszélyeztetettség megelőzését szolgálja. A megelőző tevékenység a köznevelési, egészségügyi, szociális, közművelődési és sport intézményhálózaton keresztül (esetenként civil szervezetek bekapcsolódásával) valósul meg, és az egyes ágazatok együttműködésén alapul. Településünkön a gyermekvédelmi alapellátások kiépültek, a preventív gyermekvédelem minden gyermekekkel foglalkozó intézményben, szakmai programban jelen van. </w:t>
      </w:r>
    </w:p>
    <w:p w:rsidR="00D62622" w:rsidRPr="00D62622" w:rsidRDefault="00D62622" w:rsidP="00915557">
      <w:pPr>
        <w:jc w:val="both"/>
      </w:pPr>
    </w:p>
    <w:p w:rsidR="00D62622" w:rsidRPr="00D62622" w:rsidRDefault="00D62622" w:rsidP="00915557">
      <w:pPr>
        <w:jc w:val="both"/>
      </w:pPr>
      <w:r w:rsidRPr="00D62622">
        <w:t>A gyermekszegénység csökkentése átfogó, minden ágazatra kiterjedő intézkedéseket igényel. Az egyes részterületeken a foglalkoztatás, az oktatás, a lakásügy, az egészségügy, a szociális és gyermekjóléti, gyermekvédelmi szolgáltatások egymással összhangban álló és egymásra épülő intézkedéseit kell meghozni, amelyek a gyermek megszületésének pillanatától segítenek az esélyek javításában. A szegénységben vagy szegénység kockázatával élő gyermekek sajátos csoportját alkotják a fogyatékos gyermekek. A fogyatékos gyermeket nevelő családok helyzete az átlagosnál sokkal nehezebb, különösen a halmozottan fogyatékos gyermeket nevelő családok esetében figyelhető meg.  Súlyos problémát jelent a szegény családoknak a lakás fenntartása, rezsiköltségek rendszeres kifizetése, valamint a tüzelő beszerzése, az óvodába vagy iskolába járás és a gyermekek ruháztatása.</w:t>
      </w:r>
    </w:p>
    <w:p w:rsidR="00D62622" w:rsidRPr="00D62622" w:rsidRDefault="00D62622" w:rsidP="00915557">
      <w:pPr>
        <w:jc w:val="both"/>
      </w:pPr>
    </w:p>
    <w:p w:rsidR="004B2541" w:rsidRDefault="00D62622" w:rsidP="00915557">
      <w:pPr>
        <w:jc w:val="both"/>
      </w:pPr>
      <w:r w:rsidRPr="00D62622">
        <w:t xml:space="preserve">A népességszám növekedése egyértelmű igénybővülést vetít előre. Ehhez kapcsolódóan az oktatási intézmények kapacitásbővítésére, illetve új egységek létrehozására van szükség. Napjainkban Sülysápon az alapfokú ellátás jól kiépült, megfelelő infrastruktúrával minőségi szolgáltatást nyújt, ennek keretében. Az alapfokú oktatást három általános iskola biztosítja, 57 tanteremben. </w:t>
      </w:r>
    </w:p>
    <w:p w:rsidR="004B2541" w:rsidRDefault="00D62622" w:rsidP="00915557">
      <w:pPr>
        <w:jc w:val="both"/>
      </w:pPr>
      <w:r w:rsidRPr="00D62622">
        <w:t>A településen egy összevont óvoda is</w:t>
      </w:r>
      <w:r w:rsidRPr="00BF530B">
        <w:rPr>
          <w:rFonts w:ascii="Palatino Linotype" w:hAnsi="Palatino Linotype"/>
        </w:rPr>
        <w:t xml:space="preserve"> </w:t>
      </w:r>
      <w:r w:rsidRPr="00D62622">
        <w:t xml:space="preserve">működik négy tagóvodával, 23 óvodapedagógussal. </w:t>
      </w:r>
    </w:p>
    <w:p w:rsidR="0042429B" w:rsidRDefault="0042429B" w:rsidP="0042429B">
      <w:pPr>
        <w:jc w:val="both"/>
      </w:pPr>
      <w:r w:rsidRPr="00D62622">
        <w:t xml:space="preserve">Középfokú oktatás is folyik a városban: egy gimnázium kihelyezett esti tagozata nyolc főállású középiskolai pedagógussal működik. </w:t>
      </w:r>
    </w:p>
    <w:p w:rsidR="0042429B" w:rsidRDefault="0042429B" w:rsidP="00915557">
      <w:pPr>
        <w:jc w:val="both"/>
      </w:pPr>
    </w:p>
    <w:p w:rsidR="004B2541" w:rsidRDefault="00D62622" w:rsidP="00915557">
      <w:pPr>
        <w:jc w:val="both"/>
      </w:pPr>
      <w:r w:rsidRPr="00D62622">
        <w:t xml:space="preserve">A közművelődés területén a település rendelkezik művelődési központtal és könyvtárral egyaránt, amely intézmények az alapját képezik a lakosság kulturális igényeinek kiszolgálásának. </w:t>
      </w:r>
    </w:p>
    <w:p w:rsidR="0042429B" w:rsidRDefault="0042429B" w:rsidP="00915557">
      <w:pPr>
        <w:jc w:val="both"/>
      </w:pPr>
    </w:p>
    <w:p w:rsidR="004B2541" w:rsidRDefault="00D62622" w:rsidP="00915557">
      <w:pPr>
        <w:jc w:val="both"/>
      </w:pPr>
      <w:r w:rsidRPr="00D62622">
        <w:t xml:space="preserve">Sülysápon három háziorvos és két gyermekorvos biztosítja az alapfokú egészségügyi ellátást. Középszintű ellátás tekintetében elmondható, hogy védőnői szolgálat működik a településen, valamint </w:t>
      </w:r>
      <w:r w:rsidR="00D27E44">
        <w:t>három</w:t>
      </w:r>
      <w:r w:rsidRPr="00D62622">
        <w:t xml:space="preserve"> rendelőben </w:t>
      </w:r>
      <w:r w:rsidR="00D27E44">
        <w:t>több</w:t>
      </w:r>
      <w:r w:rsidRPr="00D62622">
        <w:t xml:space="preserve"> fogorvos fogadja a betegeket, emellett állatorvos</w:t>
      </w:r>
      <w:r w:rsidR="00D27E44">
        <w:t>ok</w:t>
      </w:r>
      <w:r w:rsidRPr="00D62622">
        <w:t xml:space="preserve"> is folytat</w:t>
      </w:r>
      <w:r w:rsidR="00D27E44">
        <w:t>nak</w:t>
      </w:r>
      <w:r w:rsidRPr="00D62622">
        <w:t xml:space="preserve"> rendelést Sülysápon. </w:t>
      </w:r>
    </w:p>
    <w:p w:rsidR="0042429B" w:rsidRDefault="0042429B" w:rsidP="00915557">
      <w:pPr>
        <w:jc w:val="both"/>
      </w:pPr>
    </w:p>
    <w:p w:rsidR="00D62622" w:rsidRDefault="00D62622" w:rsidP="00915557">
      <w:pPr>
        <w:jc w:val="both"/>
        <w:rPr>
          <w:noProof/>
          <w:sz w:val="28"/>
          <w:szCs w:val="28"/>
        </w:rPr>
      </w:pPr>
      <w:r w:rsidRPr="00D62622">
        <w:t>A szociális ellátás területén is történt változás az elmúlt években, átadásra került egy bölcsőde a településen – igazodva a lakosság igényeihez és a népességszám-növekedéshez.</w:t>
      </w:r>
      <w:r w:rsidRPr="00D62622">
        <w:rPr>
          <w:noProof/>
          <w:sz w:val="28"/>
          <w:szCs w:val="28"/>
        </w:rPr>
        <w:t xml:space="preserve"> </w:t>
      </w:r>
    </w:p>
    <w:p w:rsidR="00EB01C7" w:rsidRPr="00D62622" w:rsidRDefault="00EB01C7" w:rsidP="00D62622">
      <w:pPr>
        <w:rPr>
          <w:sz w:val="28"/>
          <w:szCs w:val="28"/>
          <w:u w:val="single"/>
        </w:rPr>
      </w:pPr>
    </w:p>
    <w:p w:rsidR="00EB01C7" w:rsidRDefault="0089056D" w:rsidP="004B2541">
      <w:pPr>
        <w:pStyle w:val="Listaszerbekezds"/>
        <w:shd w:val="clear" w:color="auto" w:fill="FFFFFF"/>
        <w:spacing w:after="120"/>
        <w:ind w:left="0"/>
        <w:jc w:val="center"/>
      </w:pPr>
      <w:r w:rsidRPr="00EB01C7">
        <w:rPr>
          <w:noProof/>
        </w:rPr>
        <w:lastRenderedPageBreak/>
        <w:drawing>
          <wp:inline distT="0" distB="0" distL="0" distR="0">
            <wp:extent cx="4323080" cy="3271520"/>
            <wp:effectExtent l="0" t="0" r="1270" b="5080"/>
            <wp:docPr id="28" name="Kép 2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23080" cy="3271520"/>
                    </a:xfrm>
                    <a:prstGeom prst="rect">
                      <a:avLst/>
                    </a:prstGeom>
                    <a:noFill/>
                    <a:ln>
                      <a:noFill/>
                    </a:ln>
                  </pic:spPr>
                </pic:pic>
              </a:graphicData>
            </a:graphic>
          </wp:inline>
        </w:drawing>
      </w:r>
    </w:p>
    <w:p w:rsidR="00F025F1" w:rsidRDefault="00F025F1" w:rsidP="00286D7A">
      <w:pPr>
        <w:pStyle w:val="Listaszerbekezds"/>
        <w:shd w:val="clear" w:color="auto" w:fill="FFFFFF"/>
        <w:spacing w:after="120"/>
        <w:ind w:left="0"/>
      </w:pPr>
    </w:p>
    <w:p w:rsidR="00540514" w:rsidRPr="00232E28" w:rsidRDefault="00540514" w:rsidP="00EE124A">
      <w:pPr>
        <w:pStyle w:val="Listaszerbekezds"/>
        <w:numPr>
          <w:ilvl w:val="0"/>
          <w:numId w:val="6"/>
        </w:numPr>
        <w:shd w:val="clear" w:color="auto" w:fill="FFFFFF"/>
        <w:spacing w:after="120"/>
      </w:pPr>
      <w:r w:rsidRPr="00232E28">
        <w:t>rendszeres gyermekvédelmi kedvezményben részesülők valamint</w:t>
      </w:r>
    </w:p>
    <w:p w:rsidR="00D62622" w:rsidRDefault="00D62622" w:rsidP="00D62622">
      <w:pPr>
        <w:rPr>
          <w:i/>
        </w:rPr>
      </w:pPr>
    </w:p>
    <w:p w:rsidR="00286D7A" w:rsidRDefault="0089056D" w:rsidP="004B2541">
      <w:pPr>
        <w:pStyle w:val="Listaszerbekezds"/>
        <w:shd w:val="clear" w:color="auto" w:fill="FFFFFF"/>
        <w:spacing w:after="120"/>
        <w:ind w:left="0"/>
        <w:jc w:val="center"/>
      </w:pPr>
      <w:r w:rsidRPr="00EB01C7">
        <w:rPr>
          <w:noProof/>
        </w:rPr>
        <w:drawing>
          <wp:inline distT="0" distB="0" distL="0" distR="0">
            <wp:extent cx="4318000" cy="4028440"/>
            <wp:effectExtent l="0" t="0" r="6350" b="0"/>
            <wp:docPr id="29" name="Kép 29" descr="Rg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gyk"/>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18000" cy="4028440"/>
                    </a:xfrm>
                    <a:prstGeom prst="rect">
                      <a:avLst/>
                    </a:prstGeom>
                    <a:noFill/>
                    <a:ln>
                      <a:noFill/>
                    </a:ln>
                  </pic:spPr>
                </pic:pic>
              </a:graphicData>
            </a:graphic>
          </wp:inline>
        </w:drawing>
      </w:r>
    </w:p>
    <w:p w:rsidR="00F025F1" w:rsidRDefault="00F025F1" w:rsidP="00286D7A"/>
    <w:p w:rsidR="00286D7A" w:rsidRPr="00286D7A" w:rsidRDefault="00286D7A" w:rsidP="00915557">
      <w:pPr>
        <w:jc w:val="both"/>
      </w:pPr>
      <w:r w:rsidRPr="00286D7A">
        <w:t xml:space="preserve">Településünkön csökkenést mutat a rendszeres gyermekvédelmi kedvezményben részesítettek száma. </w:t>
      </w:r>
      <w:r w:rsidR="00D27E44">
        <w:t>Egyedül</w:t>
      </w:r>
      <w:r>
        <w:t xml:space="preserve"> a 2020-as év volt az, ahol kiugrás </w:t>
      </w:r>
      <w:r w:rsidR="00D27E44">
        <w:t>volt tapasztalható</w:t>
      </w:r>
      <w:r>
        <w:t xml:space="preserve">. </w:t>
      </w:r>
      <w:r w:rsidRPr="00286D7A">
        <w:t>A 20</w:t>
      </w:r>
      <w:r>
        <w:t>20-a</w:t>
      </w:r>
      <w:r w:rsidRPr="00286D7A">
        <w:t xml:space="preserve">s </w:t>
      </w:r>
      <w:r>
        <w:t xml:space="preserve">Covid sajnos erre az ellátásformára is hatással volt, mivel több szülő is elveszítette a munkáját, bevételi </w:t>
      </w:r>
      <w:r>
        <w:lastRenderedPageBreak/>
        <w:t>forrásai megcsappantak, így egyre több család vált jogosulttá erre a kedvezményre. A Covid utáni időszakban a családok nagy részének sikerült újra egyenesbe jönnie</w:t>
      </w:r>
      <w:r w:rsidR="00190900">
        <w:t xml:space="preserve"> és kérte az ellátás megszüntetését vagy a lejáró jogosultságokat már nem hosszabbították meg</w:t>
      </w:r>
      <w:r>
        <w:t xml:space="preserve">. </w:t>
      </w:r>
      <w:r w:rsidRPr="00286D7A">
        <w:t>Ez részben köszönhető a családok anyagi helyzetében beállt kedvező változásoknak (visszatért/tek a szülő/k a nyílt munkaerőpiacra és a jövedelmi viszonyaik alapján már nem fértek bele a jogosultsági körbe), részben pedig annak, hogy a tankötelezettségi kort elért gyermekek abbahagyták az iskoláikat, ezáltal jogosulatlanokká váltak a rendszeres gyermekvédelmi kedvezményre.</w:t>
      </w:r>
    </w:p>
    <w:p w:rsidR="00286D7A" w:rsidRPr="0042429B" w:rsidRDefault="00286D7A" w:rsidP="0042429B">
      <w:pPr>
        <w:jc w:val="both"/>
        <w:rPr>
          <w:color w:val="000000"/>
        </w:rPr>
      </w:pPr>
    </w:p>
    <w:p w:rsidR="00540514" w:rsidRPr="00232E28" w:rsidRDefault="00540514" w:rsidP="00EE124A">
      <w:pPr>
        <w:pStyle w:val="Listaszerbekezds"/>
        <w:numPr>
          <w:ilvl w:val="0"/>
          <w:numId w:val="6"/>
        </w:numPr>
        <w:shd w:val="clear" w:color="auto" w:fill="FFFFFF"/>
        <w:spacing w:after="120"/>
      </w:pPr>
      <w:r w:rsidRPr="00232E28">
        <w:t>a gyermek jogán járó helyi juttatásokban részesülők helyzete;</w:t>
      </w:r>
    </w:p>
    <w:p w:rsidR="00190900" w:rsidRDefault="00190900" w:rsidP="00915557">
      <w:pPr>
        <w:jc w:val="both"/>
        <w:rPr>
          <w:color w:val="000000"/>
        </w:rPr>
      </w:pPr>
      <w:r w:rsidRPr="00190900">
        <w:rPr>
          <w:color w:val="000000"/>
        </w:rPr>
        <w:t>A helyi támogatási rendszerben kifejezetten gyermek jogán járó ellátás az újszülöttek támogatása</w:t>
      </w:r>
      <w:r>
        <w:rPr>
          <w:color w:val="000000"/>
        </w:rPr>
        <w:t xml:space="preserve"> szolgáló 30 ezer forint értékű babacsomag</w:t>
      </w:r>
      <w:r w:rsidRPr="00190900">
        <w:rPr>
          <w:color w:val="000000"/>
        </w:rPr>
        <w:t xml:space="preserve">. Ez a támogatási forma alanyi jogon </w:t>
      </w:r>
      <w:r w:rsidR="00E53675">
        <w:rPr>
          <w:color w:val="000000"/>
        </w:rPr>
        <w:t>jár</w:t>
      </w:r>
      <w:r w:rsidRPr="00190900">
        <w:rPr>
          <w:color w:val="000000"/>
        </w:rPr>
        <w:t xml:space="preserve"> azon </w:t>
      </w:r>
      <w:r>
        <w:rPr>
          <w:color w:val="000000"/>
        </w:rPr>
        <w:t>sülysápi</w:t>
      </w:r>
      <w:r w:rsidRPr="00190900">
        <w:rPr>
          <w:color w:val="000000"/>
        </w:rPr>
        <w:t xml:space="preserve"> család</w:t>
      </w:r>
      <w:r w:rsidR="00E53675">
        <w:rPr>
          <w:color w:val="000000"/>
        </w:rPr>
        <w:t>ok</w:t>
      </w:r>
      <w:r w:rsidRPr="00190900">
        <w:rPr>
          <w:color w:val="000000"/>
        </w:rPr>
        <w:t>nak, aki</w:t>
      </w:r>
      <w:r w:rsidR="00E53675">
        <w:rPr>
          <w:color w:val="000000"/>
        </w:rPr>
        <w:t>k</w:t>
      </w:r>
      <w:r w:rsidRPr="00190900">
        <w:rPr>
          <w:color w:val="000000"/>
        </w:rPr>
        <w:t xml:space="preserve"> az Ör.-ben szabályozottaknak megfelelnek. </w:t>
      </w:r>
    </w:p>
    <w:p w:rsidR="00190900" w:rsidRDefault="00190900" w:rsidP="00915557">
      <w:pPr>
        <w:jc w:val="both"/>
        <w:rPr>
          <w:color w:val="000000"/>
        </w:rPr>
      </w:pPr>
    </w:p>
    <w:p w:rsidR="00190900" w:rsidRPr="00190900" w:rsidRDefault="00190900" w:rsidP="00915557">
      <w:pPr>
        <w:jc w:val="both"/>
      </w:pPr>
      <w:r w:rsidRPr="00190900">
        <w:rPr>
          <w:color w:val="000000"/>
        </w:rPr>
        <w:t xml:space="preserve">Létfenntartási gondokkal küzdő családok, - így közvetve maga a családban élő gyermek is -, települési támogatást igényelhetnek, mely adható szakorvosi indokolásban javasolt gyógyászati segédeszköz, betegség esetén orvosilag igazolt gyógyszer beszerzésére, óvodai, iskolai nevelésével kapcsolatos kiadásra, lakásfenntartáshoz kapcsolódó kiadásra, rendőrségi jegyzőkönyvben rögzített bűncselekmény esetén a személyes szükségletet szolgáló dolgok pótlására, gyámhatósági határozat alapján nevelésbe vett gyermekkel történő személyes kapcsolattartásra, mindennapi megélhetésre. </w:t>
      </w:r>
    </w:p>
    <w:p w:rsidR="00190900" w:rsidRDefault="00190900" w:rsidP="00915557">
      <w:pPr>
        <w:jc w:val="both"/>
        <w:rPr>
          <w:color w:val="000000"/>
        </w:rPr>
      </w:pPr>
    </w:p>
    <w:p w:rsidR="00190900" w:rsidRPr="00190900" w:rsidRDefault="00190900" w:rsidP="00915557">
      <w:pPr>
        <w:jc w:val="both"/>
      </w:pPr>
      <w:r w:rsidRPr="00190900">
        <w:rPr>
          <w:color w:val="000000"/>
        </w:rPr>
        <w:t xml:space="preserve">A Kulturális és Innovációs Minisztérium megbízásából a Nemzeti Kulturális Támogatáskezelő által meghirdetett Bursa Hungarica Felsőoktatási Önkormányzati Ösztöndíjrendszerhez önkormányzatunk minden évben csatlakozik, melynek célja az esélyteremtés érdekében a hátrányos helyzetű, szociálisan rászoruló fiatalok felsőfokú tanulmányainak támogatása. A program keretében olyan szociálisan hátrányos helyzetű felsőoktatásban résztvevő hallgatóknak folyósítható az ösztöndíj, akik a települési önkormányzat illetékességi területén lakóhellyel rendelkeznek, felsőoktatási intézményben (felsőoktatási hallgatói jogviszony keretében) teljes idejű (nappali tagozatos) képzésben vesznek részt. </w:t>
      </w:r>
    </w:p>
    <w:p w:rsidR="00190900" w:rsidRDefault="00190900" w:rsidP="00915557">
      <w:pPr>
        <w:jc w:val="both"/>
        <w:rPr>
          <w:color w:val="000000"/>
        </w:rPr>
      </w:pPr>
      <w:r w:rsidRPr="00190900">
        <w:rPr>
          <w:color w:val="000000"/>
        </w:rPr>
        <w:t xml:space="preserve">A többszintű támogatási rendszer pénzügyi fedezetéül három forrás szolgál: a települési önkormányzati, a vármegyei önkormányzati, valamint - a </w:t>
      </w:r>
      <w:r w:rsidR="00D27E44">
        <w:rPr>
          <w:color w:val="000000"/>
        </w:rPr>
        <w:t xml:space="preserve">Nemzeti </w:t>
      </w:r>
      <w:r w:rsidRPr="00190900">
        <w:rPr>
          <w:color w:val="000000"/>
        </w:rPr>
        <w:t xml:space="preserve">Kulturális </w:t>
      </w:r>
      <w:r w:rsidR="00D27E44">
        <w:rPr>
          <w:color w:val="000000"/>
        </w:rPr>
        <w:t>Támogatáskezelő</w:t>
      </w:r>
      <w:r w:rsidRPr="00190900">
        <w:rPr>
          <w:color w:val="000000"/>
        </w:rPr>
        <w:t xml:space="preserve"> finanszírozásával - a felsőoktatási intézményi költségvetésben megjelenő elkülönített forrás. </w:t>
      </w:r>
    </w:p>
    <w:p w:rsidR="00190900" w:rsidRPr="00190900" w:rsidRDefault="00190900" w:rsidP="00915557">
      <w:pPr>
        <w:jc w:val="both"/>
      </w:pPr>
    </w:p>
    <w:p w:rsidR="00190900" w:rsidRPr="00190900" w:rsidRDefault="00190900" w:rsidP="00915557">
      <w:pPr>
        <w:jc w:val="both"/>
      </w:pPr>
      <w:r w:rsidRPr="00190900">
        <w:rPr>
          <w:color w:val="000000"/>
        </w:rPr>
        <w:t>Bár az árvaellátás nem tartozik az önkormányzati támogatások körébe, fontos anyagi támogatást jelenthet valamelyik szülő elhalálozását követően kialakuló családi helyzetben. Árvaellátásra az a gyermek jogosult, akinek szülője öregségi nyugdíjasként halt meg, vagy rendelkezett a halála időpontjában betöltött életkorra előírt mértékű szolgálati idővel. (Ettől a követelménytől a baleseti árvaellátás tér el, amely halálos üzemi baleset vagy foglalkozási megbetegedés esetén az elhunyt szülő szolgálati idejére tekintet nélkül megállapítható). Ha a kellő mértékű szolgálati idővel a szülő nem rendelkezett, kivételes méltányosságból állapítható meg az árvaellátás. Az árvaellátás</w:t>
      </w:r>
      <w:r w:rsidR="00E53675">
        <w:rPr>
          <w:color w:val="000000"/>
        </w:rPr>
        <w:t xml:space="preserve"> </w:t>
      </w:r>
      <w:r w:rsidRPr="00190900">
        <w:rPr>
          <w:color w:val="000000"/>
        </w:rPr>
        <w:t>tizenhat éves korig alanyi jogon jár, azaz függetlenül attól, hogy az árva folytat-e tanulmányokat. A tizenhatodik életév betöltését követően az árvaellátás akkor folyósítható, ha a gyermek nappali rendszerű oktatás keretében iskolában, szakképző intézményben vagy felsőoktatási intézményben</w:t>
      </w:r>
      <w:r w:rsidR="00F025F1">
        <w:rPr>
          <w:color w:val="000000"/>
        </w:rPr>
        <w:t xml:space="preserve"> </w:t>
      </w:r>
      <w:r w:rsidRPr="00190900">
        <w:rPr>
          <w:color w:val="000000"/>
        </w:rPr>
        <w:t xml:space="preserve">nappali képzésben vesz részt. Ez esetben az árvaellátás a tanulmányok időtartamára, legfeljebb azonban a huszonötödik életév betöltéséig jár. A társadalombiztosítási nyugellátásról szóló 1997. évi LXXXI. törvény végrehajtásáról szóló 168/1997. (X.6.) Korm. rendeletnek az egyszülős családok életkörülményeinek javítása érdekében történő módosításáról szóló 257/2021. (V.19.) </w:t>
      </w:r>
    </w:p>
    <w:p w:rsidR="00190900" w:rsidRDefault="00190900" w:rsidP="00915557">
      <w:pPr>
        <w:jc w:val="both"/>
        <w:rPr>
          <w:color w:val="000000"/>
        </w:rPr>
      </w:pPr>
      <w:r w:rsidRPr="00190900">
        <w:rPr>
          <w:color w:val="000000"/>
        </w:rPr>
        <w:lastRenderedPageBreak/>
        <w:t>Korm. rendelet 2.</w:t>
      </w:r>
      <w:r w:rsidR="00833142">
        <w:rPr>
          <w:color w:val="000000"/>
        </w:rPr>
        <w:t xml:space="preserve"> </w:t>
      </w:r>
      <w:r w:rsidRPr="00190900">
        <w:rPr>
          <w:color w:val="000000"/>
        </w:rPr>
        <w:t>§-a szerint 2022. január 1-jétől az árvaellátás legkisebb összege 50.000 forint havonta.</w:t>
      </w:r>
    </w:p>
    <w:p w:rsidR="00EB01C7" w:rsidRDefault="00EB01C7" w:rsidP="00E53675">
      <w:pPr>
        <w:rPr>
          <w:color w:val="000000"/>
        </w:rPr>
      </w:pPr>
    </w:p>
    <w:p w:rsidR="00EB01C7" w:rsidRDefault="0089056D" w:rsidP="004B2541">
      <w:pPr>
        <w:pStyle w:val="Listaszerbekezds"/>
        <w:shd w:val="clear" w:color="auto" w:fill="FFFFFF"/>
        <w:spacing w:after="120"/>
        <w:ind w:left="0"/>
        <w:jc w:val="center"/>
        <w:rPr>
          <w:i/>
        </w:rPr>
      </w:pPr>
      <w:r w:rsidRPr="00EB01C7">
        <w:rPr>
          <w:i/>
          <w:noProof/>
        </w:rPr>
        <w:drawing>
          <wp:inline distT="0" distB="0" distL="0" distR="0">
            <wp:extent cx="4323080" cy="3078480"/>
            <wp:effectExtent l="0" t="0" r="1270" b="7620"/>
            <wp:docPr id="30" name="Kép 3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3080" cy="3078480"/>
                    </a:xfrm>
                    <a:prstGeom prst="rect">
                      <a:avLst/>
                    </a:prstGeom>
                    <a:noFill/>
                    <a:ln>
                      <a:noFill/>
                    </a:ln>
                  </pic:spPr>
                </pic:pic>
              </a:graphicData>
            </a:graphic>
          </wp:inline>
        </w:drawing>
      </w:r>
    </w:p>
    <w:p w:rsidR="00EB01C7" w:rsidRDefault="0089056D" w:rsidP="004B2541">
      <w:pPr>
        <w:pStyle w:val="Listaszerbekezds"/>
        <w:shd w:val="clear" w:color="auto" w:fill="FFFFFF"/>
        <w:spacing w:after="240"/>
        <w:ind w:left="0"/>
        <w:jc w:val="center"/>
        <w:rPr>
          <w:i/>
        </w:rPr>
      </w:pPr>
      <w:r w:rsidRPr="00EB01C7">
        <w:rPr>
          <w:i/>
          <w:noProof/>
        </w:rPr>
        <w:drawing>
          <wp:inline distT="0" distB="0" distL="0" distR="0">
            <wp:extent cx="4323080" cy="3368040"/>
            <wp:effectExtent l="0" t="0" r="1270" b="3810"/>
            <wp:docPr id="31" name="Kép 31" descr="Árvaellát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Árvaellátá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3080" cy="3368040"/>
                    </a:xfrm>
                    <a:prstGeom prst="rect">
                      <a:avLst/>
                    </a:prstGeom>
                    <a:noFill/>
                    <a:ln>
                      <a:noFill/>
                    </a:ln>
                  </pic:spPr>
                </pic:pic>
              </a:graphicData>
            </a:graphic>
          </wp:inline>
        </w:drawing>
      </w:r>
    </w:p>
    <w:p w:rsidR="00540514" w:rsidRPr="00232E28" w:rsidRDefault="00540514" w:rsidP="00EE124A">
      <w:pPr>
        <w:pStyle w:val="Listaszerbekezds"/>
        <w:numPr>
          <w:ilvl w:val="0"/>
          <w:numId w:val="6"/>
        </w:numPr>
        <w:shd w:val="clear" w:color="auto" w:fill="FFFFFF"/>
        <w:spacing w:after="120"/>
      </w:pPr>
      <w:r w:rsidRPr="00232E28">
        <w:t>ingyenes vagy kedvezményes iskolai étkeztetésben részesülők jellemzői</w:t>
      </w:r>
    </w:p>
    <w:p w:rsidR="00112E47" w:rsidRDefault="00E53675" w:rsidP="00915557">
      <w:pPr>
        <w:jc w:val="both"/>
        <w:rPr>
          <w:color w:val="000000"/>
        </w:rPr>
      </w:pPr>
      <w:r w:rsidRPr="00E53675">
        <w:rPr>
          <w:color w:val="000000"/>
        </w:rPr>
        <w:t xml:space="preserve">A természetbeni ellátásként biztosított étkeztetés célja a gyermek életkorának megfelelő </w:t>
      </w:r>
      <w:r w:rsidR="00112E47">
        <w:rPr>
          <w:color w:val="000000"/>
        </w:rPr>
        <w:t>t</w:t>
      </w:r>
      <w:r w:rsidRPr="00E53675">
        <w:rPr>
          <w:color w:val="000000"/>
        </w:rPr>
        <w:t xml:space="preserve">áplálkozás elősegítése a gyermeket gondozó szülő, törvényes képviselő vagy nevelésbe vett gyermek esetén a gyermek ellátását biztosító nevelőszülő, gyermekotthon vezetője, illetve az Szt. hatálya alá tartozó ápolást, gondozást nyújtó intézmény vezetője kérelmére. Az intézményi gyermekétkeztetés minden köznevelési intézményben biztosított. </w:t>
      </w:r>
    </w:p>
    <w:p w:rsidR="00F025F1" w:rsidRDefault="00F025F1" w:rsidP="00E53675">
      <w:pPr>
        <w:rPr>
          <w:color w:val="000000"/>
        </w:rPr>
      </w:pPr>
    </w:p>
    <w:p w:rsidR="00F025F1" w:rsidRDefault="00F025F1" w:rsidP="00E53675">
      <w:pPr>
        <w:rPr>
          <w:color w:val="000000"/>
        </w:rPr>
      </w:pPr>
    </w:p>
    <w:p w:rsidR="00E53675" w:rsidRPr="00E53675" w:rsidRDefault="00E53675" w:rsidP="00915557">
      <w:pPr>
        <w:jc w:val="both"/>
      </w:pPr>
      <w:r w:rsidRPr="00E53675">
        <w:rPr>
          <w:color w:val="000000"/>
        </w:rPr>
        <w:t>Ingyenesen biztosított az intézményi gyermekétkeztetés</w:t>
      </w:r>
      <w:r w:rsidR="00112E47">
        <w:rPr>
          <w:color w:val="000000"/>
        </w:rPr>
        <w:t>:</w:t>
      </w:r>
    </w:p>
    <w:p w:rsidR="00E53675" w:rsidRPr="00E53675" w:rsidRDefault="00E53675" w:rsidP="00915557">
      <w:pPr>
        <w:jc w:val="both"/>
      </w:pPr>
      <w:r w:rsidRPr="00E53675">
        <w:rPr>
          <w:color w:val="000000"/>
        </w:rPr>
        <w:lastRenderedPageBreak/>
        <w:t xml:space="preserve">a) a bölcsődei ellátásban vagy óvodai nevelésben részesülő gyermek számára, ha </w:t>
      </w:r>
    </w:p>
    <w:p w:rsidR="00E53675" w:rsidRPr="00E53675" w:rsidRDefault="00E53675" w:rsidP="00EE124A">
      <w:pPr>
        <w:numPr>
          <w:ilvl w:val="0"/>
          <w:numId w:val="31"/>
        </w:numPr>
        <w:jc w:val="both"/>
      </w:pPr>
      <w:r w:rsidRPr="00E53675">
        <w:rPr>
          <w:color w:val="000000"/>
        </w:rPr>
        <w:t xml:space="preserve">rendszeres gyermekvédelmi kedvezményben részesül, </w:t>
      </w:r>
    </w:p>
    <w:p w:rsidR="00E53675" w:rsidRPr="00E53675" w:rsidRDefault="00E53675" w:rsidP="00EE124A">
      <w:pPr>
        <w:numPr>
          <w:ilvl w:val="0"/>
          <w:numId w:val="31"/>
        </w:numPr>
        <w:jc w:val="both"/>
      </w:pPr>
      <w:r w:rsidRPr="00E53675">
        <w:rPr>
          <w:color w:val="000000"/>
        </w:rPr>
        <w:t xml:space="preserve">tartósan beteg vagy fogyatékos, vagy olyan családban él, amelyben tartósan beteg vagy fogyatékos gyermeket nevelnek, </w:t>
      </w:r>
    </w:p>
    <w:p w:rsidR="00E53675" w:rsidRPr="00E53675" w:rsidRDefault="00E53675" w:rsidP="00EE124A">
      <w:pPr>
        <w:numPr>
          <w:ilvl w:val="0"/>
          <w:numId w:val="31"/>
        </w:numPr>
        <w:jc w:val="both"/>
      </w:pPr>
      <w:r w:rsidRPr="00E53675">
        <w:rPr>
          <w:color w:val="000000"/>
        </w:rPr>
        <w:t xml:space="preserve">olyan családban él, amelyben három vagy több gyermeket nevelnek, </w:t>
      </w:r>
    </w:p>
    <w:p w:rsidR="00E53675" w:rsidRPr="00E53675" w:rsidRDefault="00E53675" w:rsidP="00EE124A">
      <w:pPr>
        <w:numPr>
          <w:ilvl w:val="0"/>
          <w:numId w:val="31"/>
        </w:numPr>
        <w:jc w:val="both"/>
      </w:pPr>
      <w:r w:rsidRPr="00E53675">
        <w:rPr>
          <w:color w:val="000000"/>
        </w:rPr>
        <w:t xml:space="preserve">olyan családban él, amelyben a szülő nyilatkozata alapján az egy főre jutó havi jövedelem összege nem haladja meg a kötelező legkisebb munkabér személyi jövedelem- adóval, munkavállalói, egészségbiztosítási és nyugdíjjárulékkal csökkentett összegének 130 százalékát vagy </w:t>
      </w:r>
    </w:p>
    <w:p w:rsidR="00E53675" w:rsidRPr="00E53675" w:rsidRDefault="00E53675" w:rsidP="00EE124A">
      <w:pPr>
        <w:numPr>
          <w:ilvl w:val="0"/>
          <w:numId w:val="31"/>
        </w:numPr>
        <w:jc w:val="both"/>
      </w:pPr>
      <w:r w:rsidRPr="00E53675">
        <w:rPr>
          <w:color w:val="000000"/>
        </w:rPr>
        <w:t xml:space="preserve">nevelésbe vették; </w:t>
      </w:r>
    </w:p>
    <w:p w:rsidR="00E53675" w:rsidRPr="00E53675" w:rsidRDefault="00E53675" w:rsidP="00915557">
      <w:pPr>
        <w:jc w:val="both"/>
      </w:pPr>
      <w:r w:rsidRPr="00E53675">
        <w:rPr>
          <w:color w:val="000000"/>
        </w:rPr>
        <w:t xml:space="preserve">b) az 1-8. évfolyamon nappali rendszerű iskolai oktatásban részt vevő tanuló számára, ha </w:t>
      </w:r>
    </w:p>
    <w:p w:rsidR="00E53675" w:rsidRPr="004B2541" w:rsidRDefault="00E53675" w:rsidP="00EE124A">
      <w:pPr>
        <w:numPr>
          <w:ilvl w:val="0"/>
          <w:numId w:val="31"/>
        </w:numPr>
        <w:jc w:val="both"/>
        <w:rPr>
          <w:color w:val="000000"/>
        </w:rPr>
      </w:pPr>
      <w:r w:rsidRPr="00E53675">
        <w:rPr>
          <w:color w:val="000000"/>
        </w:rPr>
        <w:t xml:space="preserve">rendszeres gyermekvédelmi kedvezményben részesül, vagy </w:t>
      </w:r>
    </w:p>
    <w:p w:rsidR="00E53675" w:rsidRPr="004B2541" w:rsidRDefault="00E53675" w:rsidP="00EE124A">
      <w:pPr>
        <w:numPr>
          <w:ilvl w:val="0"/>
          <w:numId w:val="31"/>
        </w:numPr>
        <w:jc w:val="both"/>
        <w:rPr>
          <w:color w:val="000000"/>
        </w:rPr>
      </w:pPr>
      <w:r w:rsidRPr="00E53675">
        <w:rPr>
          <w:color w:val="000000"/>
        </w:rPr>
        <w:t xml:space="preserve">nevelésbe vették; </w:t>
      </w:r>
    </w:p>
    <w:p w:rsidR="00E53675" w:rsidRPr="00E53675" w:rsidRDefault="00E53675" w:rsidP="00915557">
      <w:pPr>
        <w:jc w:val="both"/>
      </w:pPr>
      <w:r w:rsidRPr="00E53675">
        <w:rPr>
          <w:color w:val="000000"/>
        </w:rPr>
        <w:t>c) azon a) és b) életkorú, rendszeres gyermekvédelmi kedvezményben részesülő gyermek számára, akit fogyatékos gyermekek szám</w:t>
      </w:r>
      <w:r w:rsidR="00833142">
        <w:rPr>
          <w:color w:val="000000"/>
        </w:rPr>
        <w:t xml:space="preserve">ára nappali ellátást nyújtó, az </w:t>
      </w:r>
      <w:r w:rsidRPr="00E53675">
        <w:rPr>
          <w:color w:val="000000"/>
        </w:rPr>
        <w:t xml:space="preserve">Szt. hatálya alá tartozó fogyatékosok nappali intézményében helyeztek el; </w:t>
      </w:r>
    </w:p>
    <w:p w:rsidR="00E53675" w:rsidRPr="00E53675" w:rsidRDefault="00E53675" w:rsidP="00915557">
      <w:pPr>
        <w:jc w:val="both"/>
      </w:pPr>
      <w:r w:rsidRPr="00E53675">
        <w:rPr>
          <w:color w:val="000000"/>
        </w:rPr>
        <w:t xml:space="preserve">d) az 1-8. évfolyamon felül nappali rendszerű iskolai oktatásban részt vevő tanuló számára, ha </w:t>
      </w:r>
    </w:p>
    <w:p w:rsidR="00E53675" w:rsidRPr="00E53675" w:rsidRDefault="00E53675" w:rsidP="00EE124A">
      <w:pPr>
        <w:numPr>
          <w:ilvl w:val="0"/>
          <w:numId w:val="32"/>
        </w:numPr>
        <w:jc w:val="both"/>
      </w:pPr>
      <w:r w:rsidRPr="00E53675">
        <w:rPr>
          <w:color w:val="000000"/>
        </w:rPr>
        <w:t xml:space="preserve">nevelésbe vették, vagy </w:t>
      </w:r>
    </w:p>
    <w:p w:rsidR="00E53675" w:rsidRPr="00E53675" w:rsidRDefault="00E53675" w:rsidP="00EE124A">
      <w:pPr>
        <w:numPr>
          <w:ilvl w:val="0"/>
          <w:numId w:val="32"/>
        </w:numPr>
        <w:jc w:val="both"/>
      </w:pPr>
      <w:r w:rsidRPr="00E53675">
        <w:rPr>
          <w:color w:val="000000"/>
        </w:rPr>
        <w:t>utógondozói ellátásban részesül.</w:t>
      </w:r>
      <w:r w:rsidRPr="00E53675">
        <w:rPr>
          <w:rFonts w:ascii="Arial" w:hAnsi="Arial" w:cs="Arial"/>
          <w:color w:val="000000"/>
          <w:sz w:val="20"/>
          <w:szCs w:val="20"/>
        </w:rPr>
        <w:t xml:space="preserve"> </w:t>
      </w:r>
    </w:p>
    <w:p w:rsidR="004B2541" w:rsidRDefault="004B2541" w:rsidP="004B2541">
      <w:pPr>
        <w:jc w:val="both"/>
        <w:rPr>
          <w:color w:val="000000"/>
        </w:rPr>
      </w:pPr>
    </w:p>
    <w:p w:rsidR="00E53675" w:rsidRPr="00E53675" w:rsidRDefault="00E53675" w:rsidP="004B2541">
      <w:pPr>
        <w:jc w:val="both"/>
      </w:pPr>
      <w:r w:rsidRPr="00E53675">
        <w:rPr>
          <w:color w:val="000000"/>
        </w:rPr>
        <w:t xml:space="preserve">Az intézményi gyermekétkeztetést az intézményi térítési díj 50%-os normatív kedvezményével kell biztosítani </w:t>
      </w:r>
    </w:p>
    <w:p w:rsidR="00E53675" w:rsidRPr="00E53675" w:rsidRDefault="00E53675" w:rsidP="00EE124A">
      <w:pPr>
        <w:numPr>
          <w:ilvl w:val="0"/>
          <w:numId w:val="32"/>
        </w:numPr>
        <w:jc w:val="both"/>
      </w:pPr>
      <w:r w:rsidRPr="00E53675">
        <w:rPr>
          <w:color w:val="000000"/>
        </w:rPr>
        <w:t xml:space="preserve">az 1-8. évfolyamon felül nappali rendszerű iskolai oktatásban részt vevő tanuló számára, ha rendszeres gyermekvédelmi kedvezményben részesül; </w:t>
      </w:r>
    </w:p>
    <w:p w:rsidR="00E53675" w:rsidRPr="00E53675" w:rsidRDefault="00E53675" w:rsidP="00EE124A">
      <w:pPr>
        <w:numPr>
          <w:ilvl w:val="0"/>
          <w:numId w:val="32"/>
        </w:numPr>
        <w:jc w:val="both"/>
      </w:pPr>
      <w:r w:rsidRPr="00E53675">
        <w:rPr>
          <w:color w:val="000000"/>
        </w:rPr>
        <w:t xml:space="preserve">az 1-8. és az azon felüli évfolyamon nappali rendszerű iskolai oktatásban részt vevő tanuló számára, ha olyan családban él, amelyben három vagy több gyermeket nevelnek, feltéve, hogy a tanuló nem részesül ingyenes intézményi gyermekétkeztetésben; </w:t>
      </w:r>
    </w:p>
    <w:p w:rsidR="00E53675" w:rsidRPr="00E53675" w:rsidRDefault="00E53675" w:rsidP="00EE124A">
      <w:pPr>
        <w:numPr>
          <w:ilvl w:val="0"/>
          <w:numId w:val="32"/>
        </w:numPr>
        <w:jc w:val="both"/>
      </w:pPr>
      <w:r w:rsidRPr="00E53675">
        <w:rPr>
          <w:color w:val="000000"/>
        </w:rPr>
        <w:t xml:space="preserve">a fenti a), b) és d) pont szerinti életkorú, tartósan beteg vagy fogyatékos gyermek számára, feltéve, hogy a gyermek nem részesül ingyenes intézményi gyermekétkeztetésben. </w:t>
      </w:r>
    </w:p>
    <w:p w:rsidR="00E53675" w:rsidRPr="00E53675" w:rsidRDefault="00E53675" w:rsidP="00915557">
      <w:pPr>
        <w:spacing w:before="120"/>
        <w:jc w:val="both"/>
      </w:pPr>
      <w:r w:rsidRPr="00E53675">
        <w:rPr>
          <w:color w:val="000000"/>
        </w:rPr>
        <w:t xml:space="preserve">Az intézményi gyermekétkeztetés támogatása komoly segítséget jelent a hátrányos helyzetű, alacsony jövedelmű családok esetében, ahol a gyermekek életkornak megfelelő egészséges táplálkozása más formában nem lenne biztosított. Sajnos még mindig vannak gyermekek, akik kiszorulnak ebből a típusú ellátásból, egészen egyszerűen azért, mert nem veszik igénybe magát az intézményi ellátást (pl. 3 év alatti gyermekek, akik nem járnak bölcsődébe). Az iskolai szünetek időszakára mára megoldást jelent a szünidei gyermekétkeztetés. </w:t>
      </w:r>
    </w:p>
    <w:p w:rsidR="00E53675" w:rsidRPr="00E53675" w:rsidRDefault="00E53675" w:rsidP="00915557">
      <w:pPr>
        <w:jc w:val="both"/>
      </w:pPr>
      <w:r w:rsidRPr="00E53675">
        <w:rPr>
          <w:color w:val="000000"/>
        </w:rPr>
        <w:t xml:space="preserve">A Gyvt. alapján az önkormányzat a szünidei gyermekétkeztetés keretében a szülő, törvényes képviselő kérelmére a déli meleg főétkezést a hátrányos helyzetű gyermek és a rendszeres gyermekvédelmi kedvezményben részesülő, halmozottan hátrányos helyzetű gyermek részére ingyenesen biztosítja és annak a helyben történő elfogyasztásának megszervezéséről gondoskodik. </w:t>
      </w:r>
    </w:p>
    <w:p w:rsidR="00E53675" w:rsidRPr="00E53675" w:rsidRDefault="00E53675" w:rsidP="00915557">
      <w:pPr>
        <w:jc w:val="both"/>
      </w:pPr>
      <w:r w:rsidRPr="00E53675">
        <w:rPr>
          <w:color w:val="000000"/>
        </w:rPr>
        <w:t>Ha a helyben történő elfogyasztásra nincs lehetőség, így különösen erre alkalmas helyiség hiánya esetén, a szünidei gyermekétkeztetés az étel elvitelével</w:t>
      </w:r>
      <w:r w:rsidR="005670C0">
        <w:rPr>
          <w:color w:val="000000"/>
        </w:rPr>
        <w:t>.</w:t>
      </w:r>
      <w:r w:rsidRPr="00E53675">
        <w:rPr>
          <w:color w:val="000000"/>
        </w:rPr>
        <w:t xml:space="preserve"> </w:t>
      </w:r>
    </w:p>
    <w:p w:rsidR="003F4EBA" w:rsidRPr="00232E28" w:rsidRDefault="003F4EBA" w:rsidP="00915557">
      <w:pPr>
        <w:pStyle w:val="Listaszerbekezds"/>
        <w:shd w:val="clear" w:color="auto" w:fill="FFFFFF"/>
        <w:spacing w:after="120"/>
        <w:ind w:left="0"/>
        <w:jc w:val="both"/>
      </w:pPr>
    </w:p>
    <w:p w:rsidR="00540514" w:rsidRDefault="00540514" w:rsidP="00EE124A">
      <w:pPr>
        <w:pStyle w:val="Listaszerbekezds"/>
        <w:numPr>
          <w:ilvl w:val="0"/>
          <w:numId w:val="6"/>
        </w:numPr>
        <w:shd w:val="clear" w:color="auto" w:fill="FFFFFF"/>
        <w:spacing w:after="120"/>
      </w:pPr>
      <w:r w:rsidRPr="00232E28">
        <w:t>magyar állampolgársággal nem rendelkező gyermekek helyzete;</w:t>
      </w:r>
    </w:p>
    <w:p w:rsidR="00112E47" w:rsidRPr="00112E47" w:rsidRDefault="00112E47" w:rsidP="00915557">
      <w:pPr>
        <w:jc w:val="both"/>
      </w:pPr>
      <w:r w:rsidRPr="00112E47">
        <w:t xml:space="preserve">A nevelési-oktatási intézményeinkbe jelenleg </w:t>
      </w:r>
      <w:r>
        <w:t>nem</w:t>
      </w:r>
      <w:r w:rsidRPr="00112E47">
        <w:t xml:space="preserve"> tanu</w:t>
      </w:r>
      <w:r>
        <w:t>l olyan gyermek</w:t>
      </w:r>
      <w:r w:rsidRPr="00112E47">
        <w:t>, aki nem rendelkezik magyar állampo</w:t>
      </w:r>
      <w:r>
        <w:t>lgársággal</w:t>
      </w:r>
      <w:r w:rsidRPr="00112E47">
        <w:t>.</w:t>
      </w:r>
      <w:r>
        <w:t xml:space="preserve"> Pár évvel ezelőtt volt egy román testvérpárunk, de örömmel számolhatunk be róla, hogy időközben megkapták a magyar állampolgárságot. </w:t>
      </w:r>
    </w:p>
    <w:p w:rsidR="00112E47" w:rsidRPr="00232E28" w:rsidRDefault="00112E47" w:rsidP="00915557">
      <w:pPr>
        <w:pStyle w:val="Listaszerbekezds"/>
        <w:shd w:val="clear" w:color="auto" w:fill="FFFFFF"/>
        <w:spacing w:after="120"/>
        <w:ind w:left="0"/>
        <w:jc w:val="both"/>
      </w:pPr>
    </w:p>
    <w:p w:rsidR="00540514" w:rsidRPr="00232E28" w:rsidRDefault="00540514" w:rsidP="00EE124A">
      <w:pPr>
        <w:pStyle w:val="Listaszerbekezds"/>
        <w:numPr>
          <w:ilvl w:val="0"/>
          <w:numId w:val="6"/>
        </w:numPr>
        <w:shd w:val="clear" w:color="auto" w:fill="FFFFFF"/>
        <w:spacing w:after="120"/>
      </w:pPr>
      <w:r w:rsidRPr="00232E28">
        <w:lastRenderedPageBreak/>
        <w:t>állampolgársággal rendelkező, illetve magyar állampolgársággal nem rendelkező külföldről visszatért, hátrányos helyzetű családban élő gyerekek jellemzői.</w:t>
      </w:r>
    </w:p>
    <w:p w:rsidR="00106767" w:rsidRDefault="00112E47" w:rsidP="00106767">
      <w:pPr>
        <w:rPr>
          <w:color w:val="000000"/>
        </w:rPr>
      </w:pPr>
      <w:r w:rsidRPr="0013225B">
        <w:rPr>
          <w:color w:val="000000"/>
        </w:rPr>
        <w:t xml:space="preserve">Nincs adatunk erre vonatkozóan. </w:t>
      </w:r>
    </w:p>
    <w:p w:rsidR="004B2541" w:rsidRDefault="004B2541" w:rsidP="004B2541">
      <w:pPr>
        <w:autoSpaceDE w:val="0"/>
        <w:autoSpaceDN w:val="0"/>
        <w:adjustRightInd w:val="0"/>
        <w:spacing w:after="20"/>
      </w:pPr>
    </w:p>
    <w:p w:rsidR="00106767" w:rsidRPr="00126503" w:rsidRDefault="00106767" w:rsidP="0042429B">
      <w:pPr>
        <w:autoSpaceDE w:val="0"/>
        <w:autoSpaceDN w:val="0"/>
        <w:adjustRightInd w:val="0"/>
        <w:spacing w:after="20"/>
        <w:ind w:firstLine="142"/>
        <w:rPr>
          <w:b/>
        </w:rPr>
      </w:pPr>
      <w:r w:rsidRPr="00126503">
        <w:rPr>
          <w:b/>
        </w:rPr>
        <w:t>4.2 Szegregált, telepszerű lakókörnyezetben élő gyermekek helyzete, esélyegyenlősége</w:t>
      </w:r>
    </w:p>
    <w:p w:rsidR="00126503" w:rsidRDefault="00126503" w:rsidP="00126503"/>
    <w:p w:rsidR="00126503" w:rsidRPr="00126503" w:rsidRDefault="00126503" w:rsidP="00915557">
      <w:pPr>
        <w:jc w:val="both"/>
      </w:pPr>
      <w:r w:rsidRPr="00126503">
        <w:t>A helyi gyermekvédelemben dolgozó szakemberek tapasztalata szerint nem változott az a tendencia, hogy a veszélyeztetettség okai között kimagaslóan a szociális helyzet a meghatározó.</w:t>
      </w:r>
    </w:p>
    <w:p w:rsidR="00126503" w:rsidRPr="00126503" w:rsidRDefault="00126503" w:rsidP="00915557">
      <w:pPr>
        <w:jc w:val="both"/>
      </w:pPr>
      <w:r w:rsidRPr="004B2541">
        <w:rPr>
          <w:u w:val="single"/>
        </w:rPr>
        <w:t>Szociális helyzet</w:t>
      </w:r>
      <w:r w:rsidRPr="00126503">
        <w:t xml:space="preserve">: A szociális helyzetből adódó veszélyeztetettség a gyermekek több mint a felét foglalta magába.  </w:t>
      </w:r>
    </w:p>
    <w:p w:rsidR="00126503" w:rsidRPr="00126503" w:rsidRDefault="00126503" w:rsidP="00915557">
      <w:pPr>
        <w:jc w:val="both"/>
      </w:pPr>
      <w:r w:rsidRPr="004B2541">
        <w:rPr>
          <w:u w:val="single"/>
        </w:rPr>
        <w:t>A család szétesése</w:t>
      </w:r>
      <w:r w:rsidRPr="00126503">
        <w:t xml:space="preserve">: Ez a veszélyeztetési ok gyakran párosul a szociális helyzet romlásával és a gyermek mentális állapotának sérülésével. A család szétesésének leggyakoribb oka, a válás a gyermek számára veszteség. Az elfojtott érzelmek a személyiségfejlődésben rendellenességeket, zavarokat eredményezhetnek. </w:t>
      </w:r>
    </w:p>
    <w:p w:rsidR="00126503" w:rsidRPr="00126503" w:rsidRDefault="00126503" w:rsidP="00915557">
      <w:pPr>
        <w:jc w:val="both"/>
      </w:pPr>
      <w:r w:rsidRPr="004B2541">
        <w:rPr>
          <w:u w:val="single"/>
        </w:rPr>
        <w:t>A nevelés, gondozás, törődés, szeretet hiánya</w:t>
      </w:r>
      <w:r w:rsidRPr="00126503">
        <w:t xml:space="preserve">: Az elhanyagolás is bántalmazás (egészségügyi-, oktatási elhanyagolás, a gyermek magára hagyása, elhagyása). A gyanújelek, tünetek jelentkezhetnek testi, viselkedésbeli és érzelmi szinteken is.  </w:t>
      </w:r>
    </w:p>
    <w:p w:rsidR="00126503" w:rsidRPr="00126503" w:rsidRDefault="00126503" w:rsidP="00915557">
      <w:pPr>
        <w:jc w:val="both"/>
      </w:pPr>
      <w:r w:rsidRPr="004B2541">
        <w:rPr>
          <w:u w:val="single"/>
        </w:rPr>
        <w:t>Súlyos betegség a családban</w:t>
      </w:r>
      <w:r w:rsidRPr="00126503">
        <w:t>: A betegség vonatkozhat szülőre, nagyszülőre és testvérre is. A családtagok hosszú vagy súlyos betegsége, az egészségtelen életmód, tartósan rossz lakhatási körülmények a gyermek testi fejlődését és egészségét is veszélyeztetik. A gyermek számára problémát okozhat a hosszan tartó, vagy súlyos betegséggel való szembesülés, a normálistól eltérő élethelyzetben való folyamatos „tartózkodás”.</w:t>
      </w:r>
    </w:p>
    <w:p w:rsidR="00126503" w:rsidRPr="00126503" w:rsidRDefault="00126503" w:rsidP="00915557">
      <w:pPr>
        <w:jc w:val="both"/>
      </w:pPr>
      <w:r w:rsidRPr="004B2541">
        <w:rPr>
          <w:u w:val="single"/>
        </w:rPr>
        <w:t>A család életmódja</w:t>
      </w:r>
      <w:r w:rsidRPr="00126503">
        <w:t xml:space="preserve">: A családi élet súlyosabb veszélyeztető ártalmait jelenti a deviáns viselkedési formák jelenléte a család hétköznapjaiban: alkoholizmus, brutalitás, bűnöző családi környezet. </w:t>
      </w:r>
    </w:p>
    <w:p w:rsidR="00126503" w:rsidRPr="00126503" w:rsidRDefault="00126503" w:rsidP="00915557">
      <w:pPr>
        <w:jc w:val="both"/>
      </w:pPr>
      <w:r w:rsidRPr="004B2541">
        <w:rPr>
          <w:u w:val="single"/>
        </w:rPr>
        <w:t>A gyermek mentális állapota, személyiségzavara</w:t>
      </w:r>
      <w:r w:rsidRPr="00126503">
        <w:t xml:space="preserve">: A gyakorlatban is érzékelhető a mentálisan sérült gyermekek számának növekedése. Az okok között a családi nevelés jellemző hibái - következetlenség, szigor és kényeztetés eltúlzása, követelések hiánya a gyermek felé, vagy ellenkező esetben: a gyermek képességeit meghaladó, magas mérce állítása, az ellenőrzés, odafigyelés hiánya – tapasztalhatóak. Gyakran találkozunk az idegrendszeri betegségük miatt rendszeresen gyógyszert fogyasztó kisgyermekekkel. </w:t>
      </w:r>
    </w:p>
    <w:p w:rsidR="00126503" w:rsidRPr="00126503" w:rsidRDefault="00126503" w:rsidP="00915557">
      <w:pPr>
        <w:jc w:val="both"/>
      </w:pPr>
      <w:r w:rsidRPr="004B2541">
        <w:rPr>
          <w:u w:val="single"/>
        </w:rPr>
        <w:t>Bántalmazás</w:t>
      </w:r>
      <w:r w:rsidRPr="00126503">
        <w:t>: Jelei sokszor nem egyértelműek. Nehezíti a helyzetet, hogy a testi jelek hiánya nem zárja ki a bántalmazás lehetőségét (szexuális-, verbális bántalmazás nehezen felismerhető).</w:t>
      </w:r>
    </w:p>
    <w:p w:rsidR="00106767" w:rsidRPr="00126503" w:rsidRDefault="00106767" w:rsidP="00C76BE7"/>
    <w:p w:rsidR="00106767" w:rsidRPr="00232E28" w:rsidRDefault="00106767" w:rsidP="0042429B">
      <w:pPr>
        <w:autoSpaceDE w:val="0"/>
        <w:autoSpaceDN w:val="0"/>
        <w:adjustRightInd w:val="0"/>
        <w:spacing w:after="20"/>
        <w:ind w:firstLine="142"/>
        <w:rPr>
          <w:b/>
        </w:rPr>
      </w:pPr>
      <w:r w:rsidRPr="00126503">
        <w:rPr>
          <w:b/>
        </w:rPr>
        <w:t>4.3 A hátrányos, illetve halmozottan hátrányos helyzetű, valamint fogyatékossággal élő gyermekek szolgáltatásokhoz való hozzáférése</w:t>
      </w:r>
    </w:p>
    <w:p w:rsidR="00106767" w:rsidRPr="00232E28" w:rsidRDefault="00106767" w:rsidP="00C76BE7"/>
    <w:p w:rsidR="00106767" w:rsidRPr="00232E28" w:rsidRDefault="00106767" w:rsidP="00EE124A">
      <w:pPr>
        <w:numPr>
          <w:ilvl w:val="0"/>
          <w:numId w:val="14"/>
        </w:numPr>
        <w:autoSpaceDE w:val="0"/>
        <w:autoSpaceDN w:val="0"/>
        <w:adjustRightInd w:val="0"/>
        <w:spacing w:after="20"/>
      </w:pPr>
      <w:r w:rsidRPr="00232E28">
        <w:t>védőnői ellátás jellemzői (pl. a védőnő által ellátott települések száma, egy védőnőre jutott ellátott, betöltetlen státuszok)</w:t>
      </w:r>
    </w:p>
    <w:p w:rsidR="00126503" w:rsidRDefault="00126503" w:rsidP="00126503">
      <w:pPr>
        <w:rPr>
          <w:color w:val="000000"/>
        </w:rPr>
      </w:pPr>
    </w:p>
    <w:p w:rsidR="003B682D" w:rsidRDefault="00126503" w:rsidP="00915557">
      <w:pPr>
        <w:jc w:val="both"/>
        <w:rPr>
          <w:color w:val="000000"/>
        </w:rPr>
      </w:pPr>
      <w:r w:rsidRPr="00126503">
        <w:rPr>
          <w:color w:val="000000"/>
        </w:rPr>
        <w:t xml:space="preserve">A védőnői szolgálat alapvető célja az egészségügyi alapellátás részeként a családok egészségének megőrzésére, segítésére irányuló preventív tevékenység, valamint a betegség kialakulásának, az egészségromlásnak a megelőzése érdekében végzett egészségnevelés. A védőnő és az általa gondozottak kapcsolata a kölcsönös bizalmon és elfogadáson alapul. A kezdetektől kialakított családgondozási alapelvekre épülve a védőnő ma is a családok otthonában, a tanácsadókban, és közösségi programok részeként biztosítja a lakosság alapellátását a nemzet gyarapodása és a tudatlanság elleni küzdelem érdekében, a népegészségügyi feladatokban való aktív közvetlen részvétellel. </w:t>
      </w:r>
    </w:p>
    <w:p w:rsidR="003B682D" w:rsidRDefault="00126503" w:rsidP="00915557">
      <w:pPr>
        <w:jc w:val="both"/>
        <w:rPr>
          <w:color w:val="000000"/>
        </w:rPr>
      </w:pPr>
      <w:r w:rsidRPr="00126503">
        <w:rPr>
          <w:color w:val="000000"/>
        </w:rPr>
        <w:t xml:space="preserve">A védőnő rendszeres személyes kapcsolatot tart a családokkal, amelynek során az egyéni szükségleteknek megfelelően különböző élethelyzeteikben, problémáikban egészségügyi, </w:t>
      </w:r>
      <w:r w:rsidRPr="00126503">
        <w:rPr>
          <w:color w:val="000000"/>
        </w:rPr>
        <w:lastRenderedPageBreak/>
        <w:t xml:space="preserve">szociális, mentálhigiénés tanácsot ad, korszerű, szakmailag megalapozott ismeretterjesztést, életmód-változtatást végez. </w:t>
      </w:r>
    </w:p>
    <w:p w:rsidR="00126503" w:rsidRPr="003B682D" w:rsidRDefault="00126503" w:rsidP="00915557">
      <w:pPr>
        <w:jc w:val="both"/>
      </w:pPr>
      <w:r w:rsidRPr="00126503">
        <w:rPr>
          <w:color w:val="000000"/>
        </w:rPr>
        <w:t>A főiskolai végzettségű védőnői hivatás gyakorlói komplex, preventív, családgondozási szolgáltatást biztosítanak hazánkban. Bár a védőnők önállóan látják el szakmai tevékenységüket, rendszeresen kapcsolatot tartanak az egészségügyi, gyermekjóléti, köznevelési és szociális ellátórendszer szakembereivel és a karitatív szervezetekkel, napi szinten követik és közvetítik a családtámogatási rendszer elemeit. A védőnők az egészségügyi ellátás több szintjén látnak el feladatot. Az alapellátásban a területi védőnők, iskolavédőnők dolgoznak, a kórházi</w:t>
      </w:r>
      <w:r w:rsidR="003B682D">
        <w:t xml:space="preserve"> </w:t>
      </w:r>
      <w:r w:rsidRPr="00126503">
        <w:rPr>
          <w:color w:val="000000"/>
        </w:rPr>
        <w:t>védőnők jellemzően a szülészeti és az újszülött osztályokon dolgoznak</w:t>
      </w:r>
    </w:p>
    <w:p w:rsidR="003B682D" w:rsidRDefault="003B682D" w:rsidP="003B682D"/>
    <w:p w:rsidR="003B682D" w:rsidRDefault="0089056D" w:rsidP="004B2541">
      <w:pPr>
        <w:jc w:val="center"/>
      </w:pPr>
      <w:r w:rsidRPr="003B682D">
        <w:rPr>
          <w:noProof/>
        </w:rPr>
        <w:drawing>
          <wp:inline distT="0" distB="0" distL="0" distR="0">
            <wp:extent cx="4323080" cy="3561080"/>
            <wp:effectExtent l="0" t="0" r="1270" b="1270"/>
            <wp:docPr id="32" name="Kép 3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3080" cy="3561080"/>
                    </a:xfrm>
                    <a:prstGeom prst="rect">
                      <a:avLst/>
                    </a:prstGeom>
                    <a:noFill/>
                    <a:ln>
                      <a:noFill/>
                    </a:ln>
                  </pic:spPr>
                </pic:pic>
              </a:graphicData>
            </a:graphic>
          </wp:inline>
        </w:drawing>
      </w:r>
    </w:p>
    <w:p w:rsidR="003B682D" w:rsidRDefault="003B682D" w:rsidP="003B682D"/>
    <w:p w:rsidR="003B682D" w:rsidRPr="003B682D" w:rsidRDefault="003B682D" w:rsidP="00915557">
      <w:pPr>
        <w:jc w:val="both"/>
      </w:pPr>
      <w:r w:rsidRPr="003B682D">
        <w:t>Sülysápon három</w:t>
      </w:r>
      <w:r>
        <w:t xml:space="preserve"> és fél </w:t>
      </w:r>
      <w:r w:rsidRPr="003B682D">
        <w:t>védőnői körzet működik, betöltetlen státusz nincs. A 0-</w:t>
      </w:r>
      <w:r>
        <w:t>3</w:t>
      </w:r>
      <w:r w:rsidRPr="003B682D">
        <w:t xml:space="preserve"> éves korú gyermekek száma </w:t>
      </w:r>
      <w:r>
        <w:t>átlagban 300</w:t>
      </w:r>
      <w:r w:rsidRPr="003B682D">
        <w:t xml:space="preserve"> fő </w:t>
      </w:r>
      <w:r>
        <w:t>körül van</w:t>
      </w:r>
      <w:r w:rsidRPr="003B682D">
        <w:t xml:space="preserve">. Ebből megállapítható, hogy átlagosan egy védőnőre </w:t>
      </w:r>
      <w:r>
        <w:t xml:space="preserve">közel 100 </w:t>
      </w:r>
      <w:r w:rsidRPr="003B682D">
        <w:t xml:space="preserve">ellátott gyermek jut. </w:t>
      </w:r>
    </w:p>
    <w:p w:rsidR="00106767" w:rsidRPr="00232E28" w:rsidRDefault="00106767" w:rsidP="001E3D00"/>
    <w:p w:rsidR="00106767" w:rsidRPr="00232E28" w:rsidRDefault="00106767" w:rsidP="00FA203B">
      <w:pPr>
        <w:autoSpaceDE w:val="0"/>
        <w:autoSpaceDN w:val="0"/>
        <w:adjustRightInd w:val="0"/>
        <w:spacing w:after="20"/>
        <w:ind w:left="993" w:hanging="426"/>
      </w:pPr>
      <w:r w:rsidRPr="00232E28">
        <w:rPr>
          <w:i/>
          <w:iCs/>
        </w:rPr>
        <w:t>b)</w:t>
      </w:r>
      <w:r w:rsidRPr="00232E28">
        <w:t xml:space="preserve"> gyermekorvosi ellátás jellemzői (pl. házi gyermekorvoshoz, gyermek szakorvosi ellátáshoz való hozzáférés, betöltetlen házi gyermekorvosi praxisok száma)</w:t>
      </w:r>
    </w:p>
    <w:p w:rsidR="003B682D" w:rsidRDefault="003B682D" w:rsidP="003B682D"/>
    <w:p w:rsidR="001E3D00" w:rsidRPr="00232E28" w:rsidRDefault="003B682D" w:rsidP="00915557">
      <w:pPr>
        <w:jc w:val="both"/>
        <w:rPr>
          <w:i/>
        </w:rPr>
      </w:pPr>
      <w:r w:rsidRPr="003B682D">
        <w:t>A településen két gyerm</w:t>
      </w:r>
      <w:r w:rsidR="0011538B">
        <w:t>ekorvos praktizál egy épületben,</w:t>
      </w:r>
      <w:r w:rsidRPr="003B682D">
        <w:t xml:space="preserve"> </w:t>
      </w:r>
      <w:r w:rsidR="0011538B">
        <w:t>R</w:t>
      </w:r>
      <w:r w:rsidRPr="003B682D">
        <w:t>endelő</w:t>
      </w:r>
      <w:r w:rsidR="0011538B">
        <w:t>i</w:t>
      </w:r>
      <w:r w:rsidRPr="003B682D">
        <w:t>nk korszer</w:t>
      </w:r>
      <w:r w:rsidR="0011538B">
        <w:t>űek</w:t>
      </w:r>
      <w:r w:rsidRPr="003B682D">
        <w:t>, akadálymentesített</w:t>
      </w:r>
      <w:r w:rsidR="0011538B">
        <w:t>ek</w:t>
      </w:r>
      <w:r w:rsidRPr="003B682D">
        <w:t>. A</w:t>
      </w:r>
      <w:r w:rsidR="0011538B">
        <w:t>z Egészségközpontban egy helyen megtalálhatóak a háziorvosok, a gyermekorvosok, a védőnők és a fogorvos is</w:t>
      </w:r>
      <w:r w:rsidRPr="003B682D">
        <w:t xml:space="preserve">. </w:t>
      </w:r>
      <w:r w:rsidR="0011538B">
        <w:t>Az épület teljes mértékben akadálymentesített, lift található benne a mozgásában korlátozott páciensek részére</w:t>
      </w:r>
      <w:r w:rsidR="00742834">
        <w:t>, a látásukban korlátozottak számára</w:t>
      </w:r>
      <w:r w:rsidR="0011538B">
        <w:t xml:space="preserve"> felfestések, Braille írásos információs táblák is segítenek a tájékozódásban</w:t>
      </w:r>
      <w:r w:rsidRPr="003B682D">
        <w:t>. A törvényi előírásokat szem előtt tartva rendszeres iskola egészségügyi, védőnői és fogászati ellátásban részesülnek a település gyermekei.</w:t>
      </w:r>
      <w:r w:rsidR="001E3D00" w:rsidRPr="00232E28">
        <w:tab/>
      </w:r>
    </w:p>
    <w:p w:rsidR="00106767" w:rsidRPr="00232E28" w:rsidRDefault="00106767" w:rsidP="00FA203B">
      <w:pPr>
        <w:ind w:left="993" w:hanging="426"/>
      </w:pPr>
    </w:p>
    <w:p w:rsidR="00106767" w:rsidRPr="00232E28" w:rsidRDefault="00106767" w:rsidP="00FA203B">
      <w:pPr>
        <w:autoSpaceDE w:val="0"/>
        <w:autoSpaceDN w:val="0"/>
        <w:adjustRightInd w:val="0"/>
        <w:spacing w:after="20"/>
        <w:ind w:left="993" w:hanging="426"/>
      </w:pPr>
      <w:r w:rsidRPr="00232E28">
        <w:rPr>
          <w:i/>
          <w:iCs/>
        </w:rPr>
        <w:t>c)</w:t>
      </w:r>
      <w:r w:rsidRPr="00232E28">
        <w:t xml:space="preserve"> 0–7 éves korúak speciális (egészségügyi-szociális-oktatási) ellátási igényeire (pl. korai fejlesztésre, rehabilitációra) vonatkozó adatok</w:t>
      </w:r>
    </w:p>
    <w:p w:rsidR="003B682D" w:rsidRDefault="003B682D" w:rsidP="003B682D"/>
    <w:p w:rsidR="003B682D" w:rsidRPr="003B682D" w:rsidRDefault="003B682D" w:rsidP="00915557">
      <w:pPr>
        <w:jc w:val="both"/>
      </w:pPr>
      <w:r w:rsidRPr="003B682D">
        <w:lastRenderedPageBreak/>
        <w:t>Az alaptevékenységek mellett a középső- és nagycsoportos óvodások részére úszásoktatást szervez az intézmény, melyet autóbusz segítségével valósítanak meg. Heti tíz órában logopédus segíti a rászoruló gyermekek fejlesztését. A 0-7 éves korú gyermekek speciális ellátása a tanulási képességet vizsgáló bizottságok szakvéleménye alapján történik. Amennyiben indokolt, a fenti vélemény szerinti különleges gondozást (pl.: logopédiai és fejlesztő foglalkozás) mindkét nevelési intézmény el tudja látni jól felkészült pedagógusok segítségével.</w:t>
      </w:r>
    </w:p>
    <w:p w:rsidR="003B682D" w:rsidRDefault="003B682D" w:rsidP="003B682D"/>
    <w:p w:rsidR="00106767" w:rsidRDefault="003B682D" w:rsidP="00915557">
      <w:pPr>
        <w:jc w:val="both"/>
      </w:pPr>
      <w:r w:rsidRPr="003B682D">
        <w:t>A Pest Vármegyei Pedagógiai Szakszolgálat Nagykátai Tagintézmény szakszolgálati ellátásait a nagykátai járáshoz tartozó köznevelési intézményekben nevelkedők vagy a járáshoz tartozó településeken (</w:t>
      </w:r>
      <w:r w:rsidRPr="003B682D">
        <w:rPr>
          <w:i/>
          <w:iCs/>
        </w:rPr>
        <w:t>Farmos, Kóka, Mende, Nagykáta, Sülysáp, Szentlőrinckáta,</w:t>
      </w:r>
      <w:r>
        <w:rPr>
          <w:i/>
          <w:iCs/>
        </w:rPr>
        <w:t xml:space="preserve"> </w:t>
      </w:r>
      <w:r w:rsidRPr="003B682D">
        <w:rPr>
          <w:i/>
          <w:iCs/>
        </w:rPr>
        <w:t>Szentmártonkáta, Tóalmás, Tápióbicske, Tápiógyörgye, Tápióság, Tápiószecső, Tápiószele,</w:t>
      </w:r>
      <w:r>
        <w:rPr>
          <w:i/>
          <w:iCs/>
        </w:rPr>
        <w:t xml:space="preserve"> </w:t>
      </w:r>
      <w:r w:rsidRPr="003B682D">
        <w:rPr>
          <w:i/>
          <w:iCs/>
        </w:rPr>
        <w:t>Tápiószentmárton, Úri</w:t>
      </w:r>
      <w:r w:rsidRPr="003B682D">
        <w:t xml:space="preserve">) </w:t>
      </w:r>
      <w:r>
        <w:t>l</w:t>
      </w:r>
      <w:r w:rsidRPr="003B682D">
        <w:t>akó gyermekek és fiatalok díjtalanul vehetik igénybe. Egyik szakszolgálati ellátása a korai fejlesztés, gyógypedagógiai tanácsadás. A 0-3 éves kisgyermekek komolyabb fejlődési problémái esetén, szülői vagy védőnői/gyermekorvosi jelzés alapján történik meg a gyermekek vizsgálata. Az ellátás keretében lehetőség van tanácsadásra, illetve ennél hosszabb gondozási folyamat szakértői vélemény alapján való folytatására. 18 hónapos korig intézményükben készítenek erre vonatkozó szakértői véleményt, e korhatár felett az elővizsgálataik felhasználásával a megyei tanulási képességet vizsgáló szakértői és rehabilitációs bizottság diagnosztizál és jelöli ki a korai fejlesztés helyét. Az ellátást végző munkacsoportukban</w:t>
      </w:r>
      <w:r>
        <w:t xml:space="preserve"> </w:t>
      </w:r>
      <w:r w:rsidRPr="003B682D">
        <w:t>gyógypedagógus és konduktor szakemberekkel működhetnek együtt. Az ellátás egyénileg helyileg a tagintézményben történik. 3 éves korban, illetve a gyermek óvodába lépésekor szakértői felülvizsgálat határozza meg a kezelés végét vagy folytatásának módját. A másik, a logopédiai ellátás, melynek szükségességét 3 és 5 éves korban jogszabály alapján kötelező logopédiai vizsgálat alapozza meg. Az óvodák nagycsoportosaival, az intézményben dolgozó logopédus végzi az év eleji artikulációs szűrést, ami alapján a szülővel egyeztetve osztja be terápiás órákra a gyermekeket. A nagycsoportosok szűrésekor a beszéden kívül néhány iskolai beváláshoz szükséges részképesség rövid vizsgálata is megtörténik. Ezek eredményéről, a továbblépési lehetőségekről a szülő szintén tájékoztatást kap az év eleji fogadó órán. A vizsgálatok, majd később a kezelések többsége is az óvodában történik, heti 1 alkalommal. A logopédus az év eleji fogadóóráján tájékoztatja a szülőket a terápia menetéről. A kezelés eredményessége érdekében a szülőknek vállalniuk kell, hogy a kezelés során előírt, rövid gyakorlatokat otthon rendszeresen elvégzik a gyermekkel. Az óvodába nem járó gyerekek számára, igen korlátozott mértékben lehetőség van a tagintézményben történő ambuláns kezelésre. A további díjtalanul igénybe vehető szakfeladatai: tankerületi szakértői bizottság, nevelési tanácsadás (melynek keretében pszichológiai ellátást és pedagógiai fejlesztést nyújtanak), tehetséggondozó, valamint iskola és óvodapszichológiai koordináció.</w:t>
      </w:r>
    </w:p>
    <w:p w:rsidR="003B682D" w:rsidRPr="00232E28" w:rsidRDefault="003B682D" w:rsidP="003B682D"/>
    <w:p w:rsidR="00540514" w:rsidRDefault="008E20D2" w:rsidP="00EE124A">
      <w:pPr>
        <w:pStyle w:val="Listaszerbekezds"/>
        <w:numPr>
          <w:ilvl w:val="0"/>
          <w:numId w:val="5"/>
        </w:numPr>
        <w:shd w:val="clear" w:color="auto" w:fill="FFFFFF"/>
        <w:spacing w:after="120"/>
        <w:jc w:val="both"/>
      </w:pPr>
      <w:r w:rsidRPr="00232E28">
        <w:t xml:space="preserve">   </w:t>
      </w:r>
      <w:r w:rsidR="00540514" w:rsidRPr="00232E28">
        <w:t>gyermekjóléti alapellátások, Biztos Kezdet Gyerekház, Tanoda, gyermekszegénységet csökkentő speciális szolgáltatások;</w:t>
      </w:r>
    </w:p>
    <w:p w:rsidR="00B6425E" w:rsidRDefault="00B6425E" w:rsidP="00915557">
      <w:pPr>
        <w:jc w:val="both"/>
        <w:rPr>
          <w:color w:val="000000"/>
        </w:rPr>
      </w:pPr>
      <w:r w:rsidRPr="00B6425E">
        <w:rPr>
          <w:color w:val="000000"/>
        </w:rPr>
        <w:t xml:space="preserve">A 15/1998. (IV.30) NM 5. § szerint az alapellátásnak a gyermek szükségleteit figyelembe véve </w:t>
      </w:r>
      <w:r w:rsidR="00833142">
        <w:rPr>
          <w:color w:val="000000"/>
        </w:rPr>
        <w:t>k</w:t>
      </w:r>
      <w:r w:rsidRPr="00B6425E">
        <w:rPr>
          <w:color w:val="000000"/>
        </w:rPr>
        <w:t xml:space="preserve">ell szolgálnia a Gyvt. 38. § (1) bekezdésében meghatározott célokat. A települési önkormányzatnak </w:t>
      </w:r>
      <w:r w:rsidR="004B2541">
        <w:rPr>
          <w:color w:val="000000"/>
        </w:rPr>
        <w:t>a</w:t>
      </w:r>
      <w:r w:rsidRPr="00B6425E">
        <w:rPr>
          <w:color w:val="000000"/>
        </w:rPr>
        <w:t>z igénybe vehető alapellátásokról tájékoztatnia kell a gyámhivatalt, valamint a lakosságot a helyben szokásos módon.</w:t>
      </w:r>
    </w:p>
    <w:p w:rsidR="00B6425E" w:rsidRDefault="00B6425E" w:rsidP="00915557">
      <w:pPr>
        <w:jc w:val="both"/>
        <w:rPr>
          <w:color w:val="000000"/>
        </w:rPr>
      </w:pPr>
      <w:r w:rsidRPr="00B6425E">
        <w:rPr>
          <w:color w:val="000000"/>
        </w:rPr>
        <w:t xml:space="preserve">Családsegítés és gyermekjóléti szolgáltatás esetében a tájékoztatásnak ki kell terjednie a család- és gyermekjóléti szolgálat, illetve a család- és gyermekjóléti központ által ellátott feladatokra, azok megoszlására, legközelebbi elérhetőségének helyére és idejére. A családsegítés és gyermekjóléti szolgáltatás nyújtásának helyszínén a nyitvatartási időn kívül is fel kell tüntetni a szolgáltató nevét, nyitvatartási idejét, valamint a készenléti szolgálat telefonszámát. Az alapellátást a jogosult lakóhelyéhez vagy tartózkodási helyéhez legközelebb eső szolgáltatást nyújtó személynél vagy intézménynél kell biztosítani, kivéve, ha ez nem áll a gyermek </w:t>
      </w:r>
      <w:r w:rsidRPr="00B6425E">
        <w:rPr>
          <w:color w:val="000000"/>
        </w:rPr>
        <w:lastRenderedPageBreak/>
        <w:t>érdekében. Településünkön ezt a feladatot jelenleg az önkormányzat a Dr. Gáspár István Humánszolgáltató Központ útján biztosítja.</w:t>
      </w:r>
    </w:p>
    <w:p w:rsidR="00B6425E" w:rsidRDefault="00B6425E" w:rsidP="00915557">
      <w:pPr>
        <w:jc w:val="both"/>
        <w:rPr>
          <w:color w:val="000000"/>
        </w:rPr>
      </w:pPr>
      <w:r w:rsidRPr="00B6425E">
        <w:rPr>
          <w:color w:val="000000"/>
        </w:rPr>
        <w:t>Biztos Kezdet Gyerekház, Tanoda, egyéb gyermekszegénységet csökkentő speciális szolgáltatás a településen nincs.</w:t>
      </w:r>
    </w:p>
    <w:p w:rsidR="00B6425E" w:rsidRPr="00232E28" w:rsidRDefault="00B6425E" w:rsidP="00B6425E"/>
    <w:p w:rsidR="00540514" w:rsidRPr="00232E28" w:rsidRDefault="00540514" w:rsidP="00EE124A">
      <w:pPr>
        <w:pStyle w:val="Listaszerbekezds"/>
        <w:numPr>
          <w:ilvl w:val="0"/>
          <w:numId w:val="5"/>
        </w:numPr>
        <w:shd w:val="clear" w:color="auto" w:fill="FFFFFF"/>
        <w:spacing w:after="120"/>
        <w:ind w:left="993" w:hanging="426"/>
      </w:pPr>
      <w:r w:rsidRPr="00232E28">
        <w:t>gyermekek napközbeni ellátásai, bölcsődei ellátás;</w:t>
      </w:r>
    </w:p>
    <w:p w:rsidR="00910E31" w:rsidRDefault="00B6425E" w:rsidP="00915557">
      <w:pPr>
        <w:jc w:val="both"/>
        <w:rPr>
          <w:color w:val="000000"/>
        </w:rPr>
      </w:pPr>
      <w:r w:rsidRPr="00B6425E">
        <w:rPr>
          <w:color w:val="000000"/>
          <w:szCs w:val="22"/>
        </w:rPr>
        <w:t>A Gyvt. 41.</w:t>
      </w:r>
      <w:r w:rsidR="00833142">
        <w:rPr>
          <w:color w:val="000000"/>
          <w:szCs w:val="22"/>
        </w:rPr>
        <w:t xml:space="preserve"> </w:t>
      </w:r>
      <w:r w:rsidRPr="00B6425E">
        <w:rPr>
          <w:color w:val="000000"/>
        </w:rPr>
        <w:t xml:space="preserve">§-a értelmében a gyermekek napközbeni ellátásaként az életkornak megfelelő nappali felügyeletet, gondozást, nevelést, foglalkoztatást és étkeztetést kell megszervezni azon gyermekek számára, akiknek szülei, törvényes képviselői munkavégzésük - ideértve a gyermekgondozási díj, a gyermekgondozást segítő ellátás és a gyermeknevelési támogatás folyósítása melletti munkavégzést is -, munkaerő-piaci részvételt elősegítő programban, képzésben való részvételük, nappali rendszerű iskolai oktatásban, a nappali oktatás munkarendje szerint szervezett </w:t>
      </w:r>
      <w:r>
        <w:rPr>
          <w:color w:val="000000"/>
        </w:rPr>
        <w:t>f</w:t>
      </w:r>
      <w:r w:rsidRPr="00B6425E">
        <w:rPr>
          <w:color w:val="000000"/>
        </w:rPr>
        <w:t>elnőttoktatásban, felsőoktatási intézményben nappali képzésben való részvételük, betegségük vagy egyéb ok miatt napközbeni ellátásukról gondoskodni nem tudnak. A napközbeni ellátás keretében biztosított szolgáltatások időtartama lehetőleg a szülő, törvényes képviselő munkaidejéhez igazodik. A gyermekek napközbeni ellátását különösen az olyan gyermek számára kell biztosítani, akinek fejlődése érdekében állandó napközbeni ellátásra van szüksége, akit egyedülálló vagy időskorú személy nevel, akinek a szülője, törvényes képviselője szociális helyzete miatt az ellátásáról nem tud gondoskodni. A gyermekek napközbeni ellátásának formái - a gyermekek életkorának megfelelően - a bölcsődei ellátás, a napközbeni gyermekfelügyelet és az alternatív napközbeni ellátás.</w:t>
      </w:r>
    </w:p>
    <w:p w:rsidR="00B6425E" w:rsidRDefault="0089056D" w:rsidP="004B2541">
      <w:pPr>
        <w:jc w:val="center"/>
        <w:rPr>
          <w:color w:val="000000"/>
        </w:rPr>
      </w:pPr>
      <w:r w:rsidRPr="00B6425E">
        <w:rPr>
          <w:noProof/>
          <w:color w:val="000000"/>
        </w:rPr>
        <w:drawing>
          <wp:inline distT="0" distB="0" distL="0" distR="0">
            <wp:extent cx="4323080" cy="3276600"/>
            <wp:effectExtent l="0" t="0" r="1270" b="0"/>
            <wp:docPr id="33" name="Kép 3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3080" cy="3276600"/>
                    </a:xfrm>
                    <a:prstGeom prst="rect">
                      <a:avLst/>
                    </a:prstGeom>
                    <a:noFill/>
                    <a:ln>
                      <a:noFill/>
                    </a:ln>
                  </pic:spPr>
                </pic:pic>
              </a:graphicData>
            </a:graphic>
          </wp:inline>
        </w:drawing>
      </w:r>
    </w:p>
    <w:p w:rsidR="003D1B9D" w:rsidRPr="00232E28" w:rsidRDefault="003D1B9D" w:rsidP="00910E31">
      <w:pPr>
        <w:ind w:left="960" w:firstLine="33"/>
        <w:rPr>
          <w:i/>
        </w:rPr>
      </w:pPr>
    </w:p>
    <w:p w:rsidR="00540514" w:rsidRDefault="004B2541" w:rsidP="00EE124A">
      <w:pPr>
        <w:pStyle w:val="Listaszerbekezds"/>
        <w:numPr>
          <w:ilvl w:val="0"/>
          <w:numId w:val="5"/>
        </w:numPr>
        <w:shd w:val="clear" w:color="auto" w:fill="FFFFFF"/>
        <w:spacing w:after="120"/>
        <w:ind w:left="993" w:hanging="426"/>
      </w:pPr>
      <w:r>
        <w:t>gyermekvédelem</w:t>
      </w:r>
    </w:p>
    <w:p w:rsidR="003D1B9D" w:rsidRDefault="00B6425E" w:rsidP="00915557">
      <w:pPr>
        <w:autoSpaceDE w:val="0"/>
        <w:autoSpaceDN w:val="0"/>
        <w:adjustRightInd w:val="0"/>
        <w:spacing w:after="20"/>
        <w:jc w:val="both"/>
        <w:rPr>
          <w:iCs/>
        </w:rPr>
      </w:pPr>
      <w:r w:rsidRPr="00B6425E">
        <w:rPr>
          <w:iCs/>
        </w:rPr>
        <w:t>A gyermekek védelme a gyermek családban történő nevelkedésének elősegítésére, veszélyeztetettségének megelőzésére és megszüntetésére, valamint a szülői vagy más hozzátartozói gondoskodásból kikerülő gyermek helyettesítő védelmének biztosítására irányuló tevékenység.</w:t>
      </w:r>
      <w:r w:rsidR="003D1B9D" w:rsidRPr="003D1B9D">
        <w:rPr>
          <w:color w:val="000000"/>
        </w:rPr>
        <w:t xml:space="preserve"> </w:t>
      </w:r>
      <w:r w:rsidR="003D1B9D" w:rsidRPr="003D1B9D">
        <w:rPr>
          <w:iCs/>
        </w:rPr>
        <w:t>A gyermekek fiatal korukból eredendően sérülékenyebbek, ezért a jogrendszer számos eszközzel gondoskodik fejlődésük és jólétük megfelelő kereteiről. Magyarország Alaptörvénye kimondja,</w:t>
      </w:r>
      <w:r w:rsidR="003D1B9D">
        <w:rPr>
          <w:iCs/>
        </w:rPr>
        <w:t xml:space="preserve"> </w:t>
      </w:r>
      <w:r w:rsidR="003D1B9D" w:rsidRPr="003D1B9D">
        <w:rPr>
          <w:iCs/>
        </w:rPr>
        <w:t xml:space="preserve">hogy minden gyermeknek joga van a megfelelő testi, szellemi és erkölcsi fejlődéséhez szükséges védelemhez és gondoskodáshoz. Ideális esetben a gyermekek </w:t>
      </w:r>
      <w:r w:rsidR="003D1B9D" w:rsidRPr="003D1B9D">
        <w:rPr>
          <w:iCs/>
        </w:rPr>
        <w:lastRenderedPageBreak/>
        <w:t>ezt saját, vér szerinti családjukban kapják meg. A gyermekvédelemben az állam, civil szervezetek és egyházak is részt vállalnak, és kiemelten fontos szerepük van az oktatási és egészségügyi intézményeknek. A gyermekvédelem célja, hogy a gyermek megfelelő fizikai, szociális és pszichológiai környezetben nőjön fel, és ehhez a célhoz a jogszabályok különféle intézkedéseket, szolgáltatásokat, hatóságokat rendelnek. Mivel a gyermekek alapvetően a saját, vér szerinti családjukban nevelkedve fejlődnek legjobban, lehetőség szerint mindig törekedni kell a családban való megtartásukra. Ha erre valami miatt nincs lehetőség, vagy a gyermeket saját érdekei védelmében ki kell onnan emelni, akkor a mihamarabbi visszahelyezés vagy egy másik családban való elhelyezés az intézkedés célja.</w:t>
      </w:r>
      <w:r w:rsidR="00B61E16">
        <w:rPr>
          <w:iCs/>
        </w:rPr>
        <w:t xml:space="preserve"> </w:t>
      </w:r>
    </w:p>
    <w:p w:rsidR="00B6425E" w:rsidRPr="00B6425E" w:rsidRDefault="00B6425E" w:rsidP="00915557">
      <w:pPr>
        <w:autoSpaceDE w:val="0"/>
        <w:autoSpaceDN w:val="0"/>
        <w:adjustRightInd w:val="0"/>
        <w:spacing w:after="20"/>
        <w:jc w:val="both"/>
        <w:rPr>
          <w:iCs/>
        </w:rPr>
      </w:pPr>
      <w:r w:rsidRPr="00B6425E">
        <w:rPr>
          <w:iCs/>
        </w:rPr>
        <w:t>A gyermekek védelmét pénzbeli, természetbeni és személyes gondoskodást nyújtó gyermekjóléti alapellátások, illetve gyermekvédelmi szakellátások, valamint a Gyermekvédelmi törvényben meghatározott hatósági intézkedések biztosítják.</w:t>
      </w:r>
      <w:r w:rsidRPr="00B6425E">
        <w:t xml:space="preserve"> </w:t>
      </w:r>
      <w:r w:rsidRPr="00B6425E">
        <w:rPr>
          <w:iCs/>
        </w:rPr>
        <w:t>Településünkön ezt a feladatot jelenleg az önkormányzat a Dr. Gáspár István Humánszolgáltató Központ útján biztosítja.</w:t>
      </w:r>
    </w:p>
    <w:p w:rsidR="00B6425E" w:rsidRPr="00232E28" w:rsidRDefault="00B6425E" w:rsidP="00B6425E">
      <w:pPr>
        <w:pStyle w:val="Listaszerbekezds"/>
        <w:shd w:val="clear" w:color="auto" w:fill="FFFFFF"/>
        <w:spacing w:after="120"/>
        <w:ind w:left="0"/>
      </w:pPr>
    </w:p>
    <w:p w:rsidR="00540514" w:rsidRDefault="00540514" w:rsidP="00EE124A">
      <w:pPr>
        <w:pStyle w:val="Listaszerbekezds"/>
        <w:numPr>
          <w:ilvl w:val="0"/>
          <w:numId w:val="5"/>
        </w:numPr>
        <w:shd w:val="clear" w:color="auto" w:fill="FFFFFF"/>
        <w:spacing w:after="120"/>
        <w:ind w:left="993" w:hanging="426"/>
      </w:pPr>
      <w:r w:rsidRPr="00232E28">
        <w:t>krízishelyzetbe</w:t>
      </w:r>
      <w:r w:rsidR="004B2541">
        <w:t>n igénybe vehető szolgáltatások</w:t>
      </w:r>
    </w:p>
    <w:p w:rsidR="003D1B9D" w:rsidRPr="003D1B9D" w:rsidRDefault="003D1B9D" w:rsidP="00915557">
      <w:pPr>
        <w:autoSpaceDE w:val="0"/>
        <w:autoSpaceDN w:val="0"/>
        <w:adjustRightInd w:val="0"/>
        <w:spacing w:after="20"/>
        <w:jc w:val="both"/>
        <w:rPr>
          <w:iCs/>
        </w:rPr>
      </w:pPr>
      <w:r w:rsidRPr="003D1B9D">
        <w:rPr>
          <w:iCs/>
        </w:rPr>
        <w:t xml:space="preserve">Az önkormányzat a települési támogatásokról és egyéb szociális ellátásokról szóló rendelete alapján a polgármester pénzbeli segítséget tud nyújtani települési krízistámogatás formájában. Sülysápon krízishelyzetben igénybe vehető, helyben elérhető szolgáltatás nincs (pl. anyaotthon). </w:t>
      </w:r>
    </w:p>
    <w:p w:rsidR="003D1B9D" w:rsidRPr="003D1B9D" w:rsidRDefault="003D1B9D" w:rsidP="00915557">
      <w:pPr>
        <w:jc w:val="both"/>
        <w:rPr>
          <w:iCs/>
        </w:rPr>
      </w:pPr>
      <w:r w:rsidRPr="003D1B9D">
        <w:rPr>
          <w:iCs/>
        </w:rPr>
        <w:t xml:space="preserve">A krízishelyzetben levő családokat a családsegítő a központi készenléti szolgálathoz irányítja. A készenléti szolgálat célja a család- és gyermekjóléti központ nyitvatartási idején kívül felmerülő krízishelyzetekben történő azonnali segítség, tanácsadás vagy tájékoztatás nyújtása. A készenléti szolgálatot állandóan hívható telefonszám biztosításával kell megszervezni oly módon, hogy a készenlétben lévő munkatárs szakszerű segítséget tudjon nyújtani vagy ilyen segítséget tudjon mozgósítani. </w:t>
      </w:r>
      <w:r w:rsidRPr="003D1B9D">
        <w:rPr>
          <w:color w:val="000000"/>
        </w:rPr>
        <w:t>Krízishelyzet esetén az önkormányzat családsegítő, ill. gyermekjóléti szolgálatához lehet fordulni, mely biztosítja a szükséges információt, ill. segítséget (anyaotthonok elérhetősége, helyettes szülő stb.)</w:t>
      </w:r>
      <w:r w:rsidR="00742834">
        <w:rPr>
          <w:color w:val="000000"/>
        </w:rPr>
        <w:t xml:space="preserve"> </w:t>
      </w:r>
      <w:r w:rsidRPr="003D1B9D">
        <w:rPr>
          <w:iCs/>
        </w:rPr>
        <w:t>A Humánszolgáltató Központ tájékoztatást nyújt a lelkisegély-telefonvonal elérhetőségéről.</w:t>
      </w:r>
    </w:p>
    <w:p w:rsidR="003D1B9D" w:rsidRPr="00232E28" w:rsidRDefault="003D1B9D" w:rsidP="003D1B9D">
      <w:pPr>
        <w:pStyle w:val="Listaszerbekezds"/>
        <w:shd w:val="clear" w:color="auto" w:fill="FFFFFF"/>
        <w:spacing w:after="120"/>
        <w:ind w:left="0"/>
      </w:pPr>
    </w:p>
    <w:p w:rsidR="00540514" w:rsidRDefault="00540514" w:rsidP="00EE124A">
      <w:pPr>
        <w:pStyle w:val="Listaszerbekezds"/>
        <w:numPr>
          <w:ilvl w:val="0"/>
          <w:numId w:val="5"/>
        </w:numPr>
        <w:shd w:val="clear" w:color="auto" w:fill="FFFFFF"/>
        <w:spacing w:after="120"/>
        <w:ind w:left="993" w:hanging="426"/>
      </w:pPr>
      <w:r w:rsidRPr="00232E28">
        <w:t>egészségfejlesztési, sport-, szabadidős és szünid</w:t>
      </w:r>
      <w:r w:rsidR="004B2541">
        <w:t>ős programokhoz való hozzáférés</w:t>
      </w:r>
    </w:p>
    <w:p w:rsidR="00B61E16" w:rsidRPr="00742834" w:rsidRDefault="00B61E16" w:rsidP="00915557">
      <w:pPr>
        <w:autoSpaceDE w:val="0"/>
        <w:autoSpaceDN w:val="0"/>
        <w:adjustRightInd w:val="0"/>
        <w:spacing w:after="20"/>
        <w:jc w:val="both"/>
        <w:rPr>
          <w:iCs/>
        </w:rPr>
      </w:pPr>
      <w:r w:rsidRPr="00742834">
        <w:rPr>
          <w:iCs/>
        </w:rPr>
        <w:t>A településen működő számos civil szervezet összejövetelei mellett, tanfolyamok, intézményi összejövetelek, fesztiválok, koncertek, színházi előadások, jótékonysági estek, versenyek, kiállítások is helyet kapnak az intézményben. A művelődési központ önkormányzati fenntartású intézmény. Állami feladatként ellátandó alaptevékenysége a nyilvános könyvtári ellátás és a közművelődési tevékenység feltételeinek biztosítása, emellett szabadidős tevékenységeket, tanfolyamokat és szakköröket szervez a művelődési központ. Többek között kiállítások szervezését, amatőr alkotó klubok támogatását, táncrendezvények szervezését és lebonyolítását, ismeretterjesztő előadássorozatok szervezését, szórakoztató műsorok organizálását végzi a művelődési központ. Emellett könyvtári és levéltári szolgáltatás, sajtótermékek kiadása, épületrész bérbeadása és másolás is tartozik tevékenységi körébe.</w:t>
      </w:r>
    </w:p>
    <w:p w:rsidR="00B61E16" w:rsidRDefault="00B61E16" w:rsidP="00B61E16">
      <w:pPr>
        <w:autoSpaceDE w:val="0"/>
        <w:autoSpaceDN w:val="0"/>
        <w:adjustRightInd w:val="0"/>
        <w:spacing w:after="20"/>
        <w:rPr>
          <w:iCs/>
        </w:rPr>
      </w:pPr>
    </w:p>
    <w:p w:rsidR="00B61E16" w:rsidRPr="00B61E16" w:rsidRDefault="0089056D" w:rsidP="004B2541">
      <w:pPr>
        <w:autoSpaceDE w:val="0"/>
        <w:autoSpaceDN w:val="0"/>
        <w:adjustRightInd w:val="0"/>
        <w:spacing w:after="20"/>
        <w:jc w:val="center"/>
        <w:rPr>
          <w:iCs/>
        </w:rPr>
      </w:pPr>
      <w:r w:rsidRPr="00B61E16">
        <w:rPr>
          <w:iCs/>
          <w:noProof/>
        </w:rPr>
        <w:lastRenderedPageBreak/>
        <w:drawing>
          <wp:inline distT="0" distB="0" distL="0" distR="0">
            <wp:extent cx="5755640" cy="4048760"/>
            <wp:effectExtent l="0" t="0" r="0" b="8890"/>
            <wp:docPr id="34" name="Kép 34" descr="456613585_916537650518923_577085321670466282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456613585_916537650518923_5770853216704662822_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55640" cy="4048760"/>
                    </a:xfrm>
                    <a:prstGeom prst="rect">
                      <a:avLst/>
                    </a:prstGeom>
                    <a:noFill/>
                    <a:ln>
                      <a:noFill/>
                    </a:ln>
                  </pic:spPr>
                </pic:pic>
              </a:graphicData>
            </a:graphic>
          </wp:inline>
        </w:drawing>
      </w:r>
    </w:p>
    <w:p w:rsidR="004B2541" w:rsidRDefault="004B2541" w:rsidP="00915557">
      <w:pPr>
        <w:autoSpaceDE w:val="0"/>
        <w:autoSpaceDN w:val="0"/>
        <w:adjustRightInd w:val="0"/>
        <w:spacing w:after="20"/>
        <w:jc w:val="both"/>
        <w:rPr>
          <w:iCs/>
        </w:rPr>
      </w:pPr>
    </w:p>
    <w:p w:rsidR="00B61E16" w:rsidRPr="00B61E16" w:rsidRDefault="00B61E16" w:rsidP="00915557">
      <w:pPr>
        <w:autoSpaceDE w:val="0"/>
        <w:autoSpaceDN w:val="0"/>
        <w:adjustRightInd w:val="0"/>
        <w:spacing w:after="20"/>
        <w:jc w:val="both"/>
      </w:pPr>
      <w:r w:rsidRPr="00B61E16">
        <w:rPr>
          <w:iCs/>
        </w:rPr>
        <w:t>A sülysápi iskolák tornatermei, sportpályái, sportklubok helyisége és a művelődési központ biztosít helyet a helyi sport-, szabadidős és szünidős programoknak. Az általános iskolás gyermekek számára futball, taekwon-do, ökölvívó, kézilabda,- és röplabdaedzés is választható.</w:t>
      </w:r>
      <w:r w:rsidRPr="00B61E16">
        <w:t xml:space="preserve"> </w:t>
      </w:r>
    </w:p>
    <w:p w:rsidR="00B61E16" w:rsidRDefault="0089056D" w:rsidP="004B2541">
      <w:pPr>
        <w:pStyle w:val="Listaszerbekezds"/>
        <w:shd w:val="clear" w:color="auto" w:fill="FFFFFF"/>
        <w:spacing w:after="120"/>
        <w:ind w:left="0"/>
        <w:jc w:val="center"/>
      </w:pPr>
      <w:r w:rsidRPr="00B61E16">
        <w:rPr>
          <w:noProof/>
        </w:rPr>
        <w:drawing>
          <wp:inline distT="0" distB="0" distL="0" distR="0">
            <wp:extent cx="2250440" cy="3159760"/>
            <wp:effectExtent l="0" t="0" r="0" b="2540"/>
            <wp:docPr id="35" name="Kép 35" descr="456793789_914468164059205_414501720540570248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456793789_914468164059205_4145017205405702485_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50440" cy="3159760"/>
                    </a:xfrm>
                    <a:prstGeom prst="rect">
                      <a:avLst/>
                    </a:prstGeom>
                    <a:noFill/>
                    <a:ln>
                      <a:noFill/>
                    </a:ln>
                  </pic:spPr>
                </pic:pic>
              </a:graphicData>
            </a:graphic>
          </wp:inline>
        </w:drawing>
      </w:r>
    </w:p>
    <w:p w:rsidR="0069775F" w:rsidRDefault="003D1B9D" w:rsidP="00915557">
      <w:pPr>
        <w:pStyle w:val="Listaszerbekezds"/>
        <w:shd w:val="clear" w:color="auto" w:fill="FFFFFF"/>
        <w:spacing w:after="120"/>
        <w:ind w:left="0"/>
        <w:jc w:val="both"/>
      </w:pPr>
      <w:r w:rsidRPr="003D1B9D">
        <w:t>Az eseménynaptárra tekintve is szembetűnő a művelődési központ által folytatott tevékenységek sokszínűsége, igyekeznek minden korosztály számára szórakozási, művelődési, tájékozódási lehetőséget biztosítani.</w:t>
      </w:r>
    </w:p>
    <w:p w:rsidR="00B61E16" w:rsidRDefault="0089056D" w:rsidP="004B2541">
      <w:pPr>
        <w:pStyle w:val="Listaszerbekezds"/>
        <w:shd w:val="clear" w:color="auto" w:fill="FFFFFF"/>
        <w:spacing w:after="120"/>
        <w:ind w:left="0"/>
        <w:jc w:val="center"/>
      </w:pPr>
      <w:r w:rsidRPr="0069775F">
        <w:rPr>
          <w:noProof/>
        </w:rPr>
        <w:lastRenderedPageBreak/>
        <w:drawing>
          <wp:inline distT="0" distB="0" distL="0" distR="0">
            <wp:extent cx="4312920" cy="2778760"/>
            <wp:effectExtent l="0" t="0" r="0" b="2540"/>
            <wp:docPr id="36" name="Kép 36" descr="447577526_862986445874044_351493891450785954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447577526_862986445874044_3514938914507859545_n"/>
                    <pic:cNvPicPr>
                      <a:picLocks noChangeAspect="1" noChangeArrowheads="1"/>
                    </pic:cNvPicPr>
                  </pic:nvPicPr>
                  <pic:blipFill>
                    <a:blip r:embed="rId44" cstate="print">
                      <a:extLst>
                        <a:ext uri="{28A0092B-C50C-407E-A947-70E740481C1C}">
                          <a14:useLocalDpi xmlns:a14="http://schemas.microsoft.com/office/drawing/2010/main" val="0"/>
                        </a:ext>
                      </a:extLst>
                    </a:blip>
                    <a:srcRect t="14429"/>
                    <a:stretch>
                      <a:fillRect/>
                    </a:stretch>
                  </pic:blipFill>
                  <pic:spPr bwMode="auto">
                    <a:xfrm>
                      <a:off x="0" y="0"/>
                      <a:ext cx="4312920" cy="2778760"/>
                    </a:xfrm>
                    <a:prstGeom prst="rect">
                      <a:avLst/>
                    </a:prstGeom>
                    <a:noFill/>
                    <a:ln>
                      <a:noFill/>
                    </a:ln>
                  </pic:spPr>
                </pic:pic>
              </a:graphicData>
            </a:graphic>
          </wp:inline>
        </w:drawing>
      </w:r>
    </w:p>
    <w:p w:rsidR="00B61E16" w:rsidRPr="00232E28" w:rsidRDefault="00B61E16" w:rsidP="003D1B9D">
      <w:pPr>
        <w:pStyle w:val="Listaszerbekezds"/>
        <w:shd w:val="clear" w:color="auto" w:fill="FFFFFF"/>
        <w:spacing w:after="120"/>
        <w:ind w:left="0"/>
      </w:pPr>
    </w:p>
    <w:p w:rsidR="00540514" w:rsidRPr="004B2541" w:rsidRDefault="00540514" w:rsidP="00EE124A">
      <w:pPr>
        <w:pStyle w:val="Listaszerbekezds"/>
        <w:numPr>
          <w:ilvl w:val="0"/>
          <w:numId w:val="5"/>
        </w:numPr>
        <w:shd w:val="clear" w:color="auto" w:fill="FFFFFF"/>
        <w:spacing w:after="120"/>
        <w:ind w:left="993" w:hanging="426"/>
      </w:pPr>
      <w:r w:rsidRPr="004B2541">
        <w:t xml:space="preserve">gyermekétkeztetés </w:t>
      </w:r>
      <w:r w:rsidR="004B2541">
        <w:t>(intézményi, hétvégi, szünidei)</w:t>
      </w:r>
    </w:p>
    <w:p w:rsidR="0069775F" w:rsidRPr="0069775F" w:rsidRDefault="0069775F" w:rsidP="00915557">
      <w:pPr>
        <w:jc w:val="both"/>
      </w:pPr>
      <w:r w:rsidRPr="0069775F">
        <w:t xml:space="preserve">A gyermekétkeztetést az iskola épületében működő Központi Konyha biztosítja, amely napi 3-szori étkezést foglal magában. Az óvodások a saját intézményük épületében a csoportszobákban, míg az iskolások a Malom utcai, Dózsa György úti és Vörösmarty utcai ebédlőkben fogyaszthatják el a meleg ebédet. A szünidei étkezésre jogosult hátrányos, halmozottan hátrányos gyermekek szülei, hozzátartozói a szünidő időtartama alatt ételhordóban szállíthatják el a meleg ebédet. A gyermekek egészséges fejlődésének alapfeltétele az egészséges étkezés. A mélyszegénységben élő gyermekek közül otthon sokan nem jutnak megfelelő mennyiségű egészséges táplálékhoz. Ezért nagy jelentőségű az önkormányzat által szervezett intézményekben történő közétkeztetés. A rendszeres gyermekvédelmi kedvezményben részesülő bölcsődés, óvodás és általános iskolás gyermek térítésmentesen, a rászoruló középiskolások 50%-os támogatást kapnak. Ehhez csatlakozik az önkormányzati támogatás.  </w:t>
      </w:r>
    </w:p>
    <w:p w:rsidR="0069775F" w:rsidRPr="00575359" w:rsidRDefault="0069775F" w:rsidP="0069775F">
      <w:pPr>
        <w:rPr>
          <w:rFonts w:ascii="Palatino Linotype" w:hAnsi="Palatino Linotype"/>
        </w:rPr>
      </w:pPr>
    </w:p>
    <w:p w:rsidR="00540514" w:rsidRDefault="00540514" w:rsidP="00EE124A">
      <w:pPr>
        <w:pStyle w:val="Listaszerbekezds"/>
        <w:numPr>
          <w:ilvl w:val="0"/>
          <w:numId w:val="5"/>
        </w:numPr>
        <w:shd w:val="clear" w:color="auto" w:fill="FFFFFF"/>
        <w:spacing w:after="120"/>
        <w:ind w:left="993" w:hanging="426"/>
      </w:pPr>
      <w:r w:rsidRPr="00232E28">
        <w:t>eltérő kultúrájú, vagy a hátrányos és nem hátrányos helyzetű gyermekcsoportok közötti programok;</w:t>
      </w:r>
    </w:p>
    <w:p w:rsidR="0069775F" w:rsidRDefault="0069775F" w:rsidP="00915557">
      <w:pPr>
        <w:jc w:val="both"/>
        <w:rPr>
          <w:color w:val="000000"/>
        </w:rPr>
      </w:pPr>
      <w:r w:rsidRPr="0069775F">
        <w:rPr>
          <w:color w:val="000000"/>
        </w:rPr>
        <w:t>A településen nincs ilyen paraméterek szerinti programszervezés. Nincs elkülönítés és megkülönböztetés. Egyenlő bánásmód, egyenlő jogok és esélyek illetnek meg mindenkit.</w:t>
      </w:r>
    </w:p>
    <w:p w:rsidR="0069775F" w:rsidRDefault="0069775F" w:rsidP="0069775F"/>
    <w:p w:rsidR="00540514" w:rsidRDefault="00540514" w:rsidP="00EE124A">
      <w:pPr>
        <w:pStyle w:val="Listaszerbekezds"/>
        <w:numPr>
          <w:ilvl w:val="0"/>
          <w:numId w:val="5"/>
        </w:numPr>
        <w:shd w:val="clear" w:color="auto" w:fill="FFFFFF"/>
        <w:spacing w:after="120"/>
        <w:ind w:left="993" w:hanging="426"/>
      </w:pPr>
      <w:r w:rsidRPr="00232E28">
        <w:t>hátrányos megkülönböztetés, az egyenlő bánásmód követelményének megsértése a szolgáltatások nyújtásakor;</w:t>
      </w:r>
    </w:p>
    <w:p w:rsidR="0069775F" w:rsidRPr="00232E28" w:rsidRDefault="0069775F" w:rsidP="00915557">
      <w:pPr>
        <w:jc w:val="both"/>
      </w:pPr>
      <w:r w:rsidRPr="0069775F">
        <w:rPr>
          <w:color w:val="000000"/>
        </w:rPr>
        <w:t>A városban működő szolgáltatásokkal, ellátásokkal kapcsolatban nincs tudomás arról, hogy az egyenlő bánásmód elvét megsértették volna, a város, vagy valamely intézménye ellen ilyen jellegű eljárás nem indult. A nyilvánosság a közmeghallgatáson is biztosított, de se általános, se egyedi ügyben ilyen vélemény nem fogalmazódott meg a lakosság részéről.</w:t>
      </w:r>
    </w:p>
    <w:p w:rsidR="0069775F" w:rsidRPr="00232E28" w:rsidRDefault="0069775F" w:rsidP="0069775F">
      <w:pPr>
        <w:pStyle w:val="Listaszerbekezds"/>
        <w:shd w:val="clear" w:color="auto" w:fill="FFFFFF"/>
        <w:spacing w:after="120"/>
        <w:ind w:left="0"/>
      </w:pPr>
    </w:p>
    <w:p w:rsidR="00540514" w:rsidRDefault="00540514" w:rsidP="00EE124A">
      <w:pPr>
        <w:pStyle w:val="Listaszerbekezds"/>
        <w:numPr>
          <w:ilvl w:val="0"/>
          <w:numId w:val="5"/>
        </w:numPr>
        <w:shd w:val="clear" w:color="auto" w:fill="FFFFFF"/>
        <w:spacing w:after="120"/>
        <w:ind w:left="993" w:hanging="426"/>
      </w:pPr>
      <w:r w:rsidRPr="00232E28">
        <w:t>előnyben részesítés, hátránykompenzáló juttatások, szolgáltatások az ellátórendszerek keretein belül.</w:t>
      </w:r>
    </w:p>
    <w:p w:rsidR="0069775F" w:rsidRDefault="0069775F" w:rsidP="00915557">
      <w:pPr>
        <w:jc w:val="both"/>
        <w:rPr>
          <w:color w:val="000000"/>
        </w:rPr>
      </w:pPr>
      <w:r w:rsidRPr="0069775F">
        <w:rPr>
          <w:color w:val="000000"/>
        </w:rPr>
        <w:t xml:space="preserve">A pozitív diszkrimináció, hátrányt csökkentő megkülönböztetés csoportra, személyre vonatkozó jogi, adminisztratív vagy egyéb segítséget jelent, melyre az adott személy vagy </w:t>
      </w:r>
      <w:r w:rsidRPr="0069775F">
        <w:rPr>
          <w:color w:val="000000"/>
        </w:rPr>
        <w:lastRenderedPageBreak/>
        <w:t xml:space="preserve">csoport - a többséghez képest - hátrányosabb helyzete ad okot. Szándéka az esélyegyenlőség megteremtése. Hátránykompenzáló juttatások közé sorolható a már kifejtésre kerülő rendszeres gyermekvédelmi kedvezmény, a Bursa Hungarica Felsőoktatási Önkormányzati Ösztöndíj, a helyi szintű települési támogatás, a köztemetés, a külterületen élők részére biztosított tanyagondnoki ellátó rendszer. A család-és gyermekjóléti központ esetében a hátránykompenzáló szolgáltatás az információnyújtás, a hivatalos ügyek intézésében segítségnyújtás, tanácsadás, a felajánlott adományok rászorult </w:t>
      </w:r>
      <w:r>
        <w:rPr>
          <w:color w:val="000000"/>
        </w:rPr>
        <w:t>c</w:t>
      </w:r>
      <w:r w:rsidRPr="0069775F">
        <w:rPr>
          <w:color w:val="000000"/>
        </w:rPr>
        <w:t xml:space="preserve">saládok számára való szétosztása. A családsegítő- és gyermekjóléti szolgálat a hátrányos helyzetű </w:t>
      </w:r>
      <w:r>
        <w:rPr>
          <w:color w:val="000000"/>
        </w:rPr>
        <w:t>g</w:t>
      </w:r>
      <w:r w:rsidRPr="0069775F">
        <w:rPr>
          <w:color w:val="000000"/>
        </w:rPr>
        <w:t>yermekek étkeztetésére kiemelt figyelmet fordít.</w:t>
      </w:r>
    </w:p>
    <w:p w:rsidR="0069775F" w:rsidRPr="00232E28" w:rsidRDefault="0069775F" w:rsidP="00915557">
      <w:pPr>
        <w:jc w:val="both"/>
      </w:pPr>
    </w:p>
    <w:p w:rsidR="00106767" w:rsidRPr="00232E28" w:rsidRDefault="00106767" w:rsidP="0042429B">
      <w:pPr>
        <w:autoSpaceDE w:val="0"/>
        <w:autoSpaceDN w:val="0"/>
        <w:adjustRightInd w:val="0"/>
        <w:spacing w:after="20"/>
        <w:ind w:firstLine="142"/>
        <w:jc w:val="both"/>
        <w:rPr>
          <w:b/>
        </w:rPr>
      </w:pPr>
      <w:smartTag w:uri="urn:schemas-microsoft-com:office:smarttags" w:element="metricconverter">
        <w:smartTagPr>
          <w:attr w:name="ProductID" w:val="4.4 A"/>
        </w:smartTagPr>
        <w:r w:rsidRPr="00232E28">
          <w:rPr>
            <w:b/>
          </w:rPr>
          <w:t>4.4 A</w:t>
        </w:r>
      </w:smartTag>
      <w:r w:rsidRPr="00232E28">
        <w:rPr>
          <w:b/>
        </w:rPr>
        <w:t xml:space="preserve"> kiemelt figyelmet igénylő gyermekek/tanulók, valamint fogyatékossággal élő gyerekek közoktatási lehetőségei és esélyegyenlősége</w:t>
      </w:r>
    </w:p>
    <w:p w:rsidR="00106767" w:rsidRDefault="00106767" w:rsidP="00C76BE7"/>
    <w:p w:rsidR="007F20C9" w:rsidRPr="00ED42D2" w:rsidRDefault="007F20C9" w:rsidP="00915557">
      <w:pPr>
        <w:autoSpaceDE w:val="0"/>
        <w:autoSpaceDN w:val="0"/>
        <w:adjustRightInd w:val="0"/>
        <w:spacing w:after="20"/>
        <w:jc w:val="both"/>
      </w:pPr>
      <w:r w:rsidRPr="00ED42D2">
        <w:t>A kiemelt figyelem vagy a különleges bánásmód kifejezések a köznyelvben általában az átlagtól negatív irányban eltérő gyermekekre utalnak, pedig különleges bánásmódot igényelnek a tehetséges gyermekek is. Az Nkntv. 4.</w:t>
      </w:r>
      <w:r w:rsidR="00833142">
        <w:t xml:space="preserve"> </w:t>
      </w:r>
      <w:r w:rsidRPr="00ED42D2">
        <w:t xml:space="preserve">§ 13. pontja a következőképpen fogalmaz, kiemelt figyelmet igénylő gyermek: </w:t>
      </w:r>
    </w:p>
    <w:p w:rsidR="007F20C9" w:rsidRPr="00ED42D2" w:rsidRDefault="007F20C9" w:rsidP="007F20C9">
      <w:pPr>
        <w:autoSpaceDE w:val="0"/>
        <w:autoSpaceDN w:val="0"/>
        <w:adjustRightInd w:val="0"/>
        <w:spacing w:after="20"/>
        <w:ind w:firstLine="709"/>
      </w:pPr>
      <w:r w:rsidRPr="00ED42D2">
        <w:rPr>
          <w:i/>
          <w:iCs/>
        </w:rPr>
        <w:t xml:space="preserve">a) </w:t>
      </w:r>
      <w:r w:rsidRPr="00ED42D2">
        <w:t xml:space="preserve">különleges bánásmódot igénylő gyermek, tanuló: </w:t>
      </w:r>
    </w:p>
    <w:p w:rsidR="007F20C9" w:rsidRPr="00ED42D2" w:rsidRDefault="007F20C9" w:rsidP="007F20C9">
      <w:pPr>
        <w:autoSpaceDE w:val="0"/>
        <w:autoSpaceDN w:val="0"/>
        <w:adjustRightInd w:val="0"/>
        <w:spacing w:after="20"/>
        <w:ind w:firstLine="709"/>
      </w:pPr>
      <w:r w:rsidRPr="00ED42D2">
        <w:rPr>
          <w:i/>
          <w:iCs/>
        </w:rPr>
        <w:t xml:space="preserve">aa) </w:t>
      </w:r>
      <w:r w:rsidRPr="00ED42D2">
        <w:t xml:space="preserve">sajátos nevelési igényű gyermek, tanuló, </w:t>
      </w:r>
    </w:p>
    <w:p w:rsidR="007F20C9" w:rsidRPr="00ED42D2" w:rsidRDefault="007F20C9" w:rsidP="007F20C9">
      <w:pPr>
        <w:autoSpaceDE w:val="0"/>
        <w:autoSpaceDN w:val="0"/>
        <w:adjustRightInd w:val="0"/>
        <w:spacing w:after="20"/>
        <w:ind w:firstLine="709"/>
      </w:pPr>
      <w:r w:rsidRPr="00ED42D2">
        <w:rPr>
          <w:i/>
          <w:iCs/>
        </w:rPr>
        <w:t xml:space="preserve">ab) </w:t>
      </w:r>
      <w:r w:rsidRPr="00ED42D2">
        <w:t xml:space="preserve">beilleszkedési, tanulási, magatartási nehézséggel küzdő gyermek, tanuló, </w:t>
      </w:r>
    </w:p>
    <w:p w:rsidR="007F20C9" w:rsidRPr="00ED42D2" w:rsidRDefault="007F20C9" w:rsidP="007F20C9">
      <w:pPr>
        <w:autoSpaceDE w:val="0"/>
        <w:autoSpaceDN w:val="0"/>
        <w:adjustRightInd w:val="0"/>
        <w:spacing w:after="20"/>
        <w:ind w:firstLine="709"/>
      </w:pPr>
      <w:r w:rsidRPr="00ED42D2">
        <w:rPr>
          <w:i/>
          <w:iCs/>
        </w:rPr>
        <w:t xml:space="preserve">ac) </w:t>
      </w:r>
      <w:r w:rsidRPr="00ED42D2">
        <w:t xml:space="preserve">kiemelten tehetséges gyermek, tanuló, </w:t>
      </w:r>
    </w:p>
    <w:p w:rsidR="007F20C9" w:rsidRPr="00ED42D2" w:rsidRDefault="007F20C9" w:rsidP="007F20C9">
      <w:pPr>
        <w:autoSpaceDE w:val="0"/>
        <w:autoSpaceDN w:val="0"/>
        <w:adjustRightInd w:val="0"/>
        <w:spacing w:after="20"/>
        <w:ind w:firstLine="709"/>
      </w:pPr>
      <w:r w:rsidRPr="00ED42D2">
        <w:rPr>
          <w:i/>
          <w:iCs/>
        </w:rPr>
        <w:t xml:space="preserve">b) </w:t>
      </w:r>
      <w:r w:rsidRPr="00ED42D2">
        <w:t xml:space="preserve">a gyermekek védelméről és a gyámügyi igazgatásról szóló törvény szerint hátrányos és halmozottan hátrányos helyzetű gyermek, tanuló, </w:t>
      </w:r>
    </w:p>
    <w:p w:rsidR="007F20C9" w:rsidRPr="00ED42D2" w:rsidRDefault="007F20C9" w:rsidP="007F20C9">
      <w:pPr>
        <w:autoSpaceDE w:val="0"/>
        <w:autoSpaceDN w:val="0"/>
        <w:adjustRightInd w:val="0"/>
        <w:spacing w:after="20"/>
        <w:ind w:firstLine="709"/>
      </w:pPr>
      <w:r w:rsidRPr="00ED42D2">
        <w:rPr>
          <w:i/>
          <w:iCs/>
        </w:rPr>
        <w:t xml:space="preserve">c) </w:t>
      </w:r>
      <w:r w:rsidRPr="00ED42D2">
        <w:t xml:space="preserve">tartós gyógykezelés alatt álló gyermek, tanuló. </w:t>
      </w:r>
    </w:p>
    <w:p w:rsidR="007F20C9" w:rsidRDefault="007F20C9" w:rsidP="007F20C9">
      <w:pPr>
        <w:autoSpaceDE w:val="0"/>
        <w:autoSpaceDN w:val="0"/>
        <w:adjustRightInd w:val="0"/>
        <w:spacing w:after="20"/>
        <w:rPr>
          <w:i/>
          <w:iCs/>
        </w:rPr>
      </w:pPr>
    </w:p>
    <w:p w:rsidR="007F20C9" w:rsidRPr="00ED42D2" w:rsidRDefault="007F20C9" w:rsidP="007F20C9">
      <w:pPr>
        <w:autoSpaceDE w:val="0"/>
        <w:autoSpaceDN w:val="0"/>
        <w:adjustRightInd w:val="0"/>
        <w:spacing w:after="20"/>
      </w:pPr>
      <w:r w:rsidRPr="00ED42D2">
        <w:rPr>
          <w:i/>
          <w:iCs/>
        </w:rPr>
        <w:t xml:space="preserve">Sajátos nevelési igényű gyermek, tanuló </w:t>
      </w:r>
    </w:p>
    <w:p w:rsidR="007F20C9" w:rsidRDefault="007F20C9" w:rsidP="00230193">
      <w:pPr>
        <w:autoSpaceDE w:val="0"/>
        <w:autoSpaceDN w:val="0"/>
        <w:adjustRightInd w:val="0"/>
        <w:spacing w:after="20"/>
        <w:jc w:val="both"/>
      </w:pPr>
      <w:r w:rsidRPr="00ED42D2">
        <w:t>Sajátos nevelési igényű gyermek, tanuló az a különleges bánásmódot igénylő gyermek, tanuló, aki a szakértői bizottság szakvéleménye alapján mozgásszervi, érzékszervi (látási, hallási), értelmi vagy beszédfogyatékos, több fogyatékosság együttes előfordulása esetén halmozottan fogyatékos, autizmus spektrum zavarral vagy egyéb pszichés fejlődési zava</w:t>
      </w:r>
      <w:r>
        <w:t>rral (súlyos tanulási, figyelem</w:t>
      </w:r>
      <w:r w:rsidR="009C7EEC">
        <w:t xml:space="preserve"> </w:t>
      </w:r>
      <w:r w:rsidRPr="00ED42D2">
        <w:t>vagy magatartásszabályozási zavarral) küzd (Nkntv. 4.</w:t>
      </w:r>
      <w:r w:rsidR="00833142">
        <w:t xml:space="preserve"> </w:t>
      </w:r>
      <w:r w:rsidRPr="00ED42D2">
        <w:t xml:space="preserve">§ 25. pont). </w:t>
      </w:r>
    </w:p>
    <w:p w:rsidR="007F20C9" w:rsidRDefault="007F20C9" w:rsidP="007F20C9">
      <w:pPr>
        <w:autoSpaceDE w:val="0"/>
        <w:autoSpaceDN w:val="0"/>
        <w:adjustRightInd w:val="0"/>
        <w:spacing w:after="20"/>
      </w:pPr>
    </w:p>
    <w:p w:rsidR="007F20C9" w:rsidRPr="00ED42D2" w:rsidRDefault="007F20C9" w:rsidP="007F20C9">
      <w:pPr>
        <w:autoSpaceDE w:val="0"/>
        <w:autoSpaceDN w:val="0"/>
        <w:adjustRightInd w:val="0"/>
        <w:spacing w:after="20"/>
      </w:pPr>
      <w:r w:rsidRPr="00ED42D2">
        <w:rPr>
          <w:i/>
          <w:iCs/>
        </w:rPr>
        <w:t xml:space="preserve">Beilleszkedési, tanulási, magatartási nehézséggel küzdő gyermek, tanuló </w:t>
      </w:r>
    </w:p>
    <w:p w:rsidR="007F20C9" w:rsidRDefault="007F20C9" w:rsidP="00230193">
      <w:pPr>
        <w:autoSpaceDE w:val="0"/>
        <w:autoSpaceDN w:val="0"/>
        <w:adjustRightInd w:val="0"/>
        <w:spacing w:after="20"/>
        <w:jc w:val="both"/>
      </w:pPr>
      <w:r w:rsidRPr="00ED42D2">
        <w:t>Beilleszkedési, tanulási, magatartási nehézséggel küzdő gyermek, tanuló az a különleges bánásmódot igénylő gyermek, tanuló, aki a szakértői bizottság szakértői véleménye alapján az életkorához viszonyítottan jelentősen alulteljesít, társas kapcsolati problémákkal, tanulási, magatartásszabályozási hiányosságokkal küzd, közösségbe való beilleszkedése, továbbá személyiségfejlődése nehezített vagy sajátos tendenciákat mutat, de nem minősül sajátos nevelési igényűnek (Nkntv. 4.</w:t>
      </w:r>
      <w:r w:rsidR="00833142">
        <w:t xml:space="preserve"> </w:t>
      </w:r>
      <w:r w:rsidRPr="00ED42D2">
        <w:t xml:space="preserve">§ 3. pont). </w:t>
      </w:r>
    </w:p>
    <w:p w:rsidR="007F20C9" w:rsidRPr="00ED42D2" w:rsidRDefault="007F20C9" w:rsidP="007F20C9">
      <w:pPr>
        <w:autoSpaceDE w:val="0"/>
        <w:autoSpaceDN w:val="0"/>
        <w:adjustRightInd w:val="0"/>
        <w:spacing w:after="20"/>
      </w:pPr>
    </w:p>
    <w:p w:rsidR="007F20C9" w:rsidRPr="00ED42D2" w:rsidRDefault="007F20C9" w:rsidP="007F20C9">
      <w:pPr>
        <w:autoSpaceDE w:val="0"/>
        <w:autoSpaceDN w:val="0"/>
        <w:adjustRightInd w:val="0"/>
        <w:spacing w:after="20"/>
      </w:pPr>
      <w:r w:rsidRPr="00ED42D2">
        <w:rPr>
          <w:i/>
          <w:iCs/>
        </w:rPr>
        <w:t xml:space="preserve">Kiemelten tehetséges gyermek, tanuló </w:t>
      </w:r>
    </w:p>
    <w:p w:rsidR="007F20C9" w:rsidRDefault="007F20C9" w:rsidP="00230193">
      <w:pPr>
        <w:autoSpaceDE w:val="0"/>
        <w:autoSpaceDN w:val="0"/>
        <w:adjustRightInd w:val="0"/>
        <w:spacing w:after="20"/>
        <w:jc w:val="both"/>
      </w:pPr>
      <w:r w:rsidRPr="00ED42D2">
        <w:t>Kiemelten tehetséges gyermek, tanuló az a különleges bánásmódot igénylő gyermek, tanuló, aki átlag feletti általános vagy speciális képességek birtokában magas fokú kreativitással rendelkezik, és felkelthető benne a feladat iránti erős motiváció, elkötelezettség (Nkntv. 4.</w:t>
      </w:r>
      <w:r w:rsidR="00833142">
        <w:t xml:space="preserve"> </w:t>
      </w:r>
      <w:r w:rsidRPr="00ED42D2">
        <w:t xml:space="preserve">§ 14. pont). </w:t>
      </w:r>
    </w:p>
    <w:p w:rsidR="007F20C9" w:rsidRDefault="007F20C9" w:rsidP="007F20C9">
      <w:pPr>
        <w:autoSpaceDE w:val="0"/>
        <w:autoSpaceDN w:val="0"/>
        <w:adjustRightInd w:val="0"/>
        <w:spacing w:after="20"/>
      </w:pPr>
    </w:p>
    <w:p w:rsidR="007F20C9" w:rsidRPr="00ED42D2" w:rsidRDefault="007F20C9" w:rsidP="007F20C9">
      <w:pPr>
        <w:autoSpaceDE w:val="0"/>
        <w:autoSpaceDN w:val="0"/>
        <w:adjustRightInd w:val="0"/>
        <w:spacing w:after="20"/>
      </w:pPr>
      <w:r w:rsidRPr="00ED42D2">
        <w:rPr>
          <w:i/>
          <w:iCs/>
        </w:rPr>
        <w:t xml:space="preserve">Hátrányos, halmozottan hátrányos helyzetű gyermek, tanuló </w:t>
      </w:r>
    </w:p>
    <w:p w:rsidR="007F20C9" w:rsidRDefault="007F20C9" w:rsidP="00230193">
      <w:pPr>
        <w:autoSpaceDE w:val="0"/>
        <w:autoSpaceDN w:val="0"/>
        <w:adjustRightInd w:val="0"/>
        <w:spacing w:after="20"/>
        <w:jc w:val="both"/>
      </w:pPr>
      <w:r w:rsidRPr="00ED42D2">
        <w:t xml:space="preserve">A hátrányos, halmozottan hátrányos helyzetű gyermek (fiatal felnőtt) fogalma és e tény fennállásának megállapítása, mint a gyermekvédelmi gondoskodás körébe tartozó hatósági </w:t>
      </w:r>
      <w:r w:rsidRPr="00ED42D2">
        <w:lastRenderedPageBreak/>
        <w:t xml:space="preserve">intézkedések egyike, a Gyvt.-ben került szabályozásra. A szabályozás célja a gyermek hátrányainak kompenzálása, esélyeinek növelése koragyerekkortól fiatal koráig, minél sikeresebb társadalmi beilleszkedésének elősegítése érdekében. </w:t>
      </w:r>
    </w:p>
    <w:p w:rsidR="007F20C9" w:rsidRPr="00ED42D2" w:rsidRDefault="007F20C9" w:rsidP="007F20C9">
      <w:pPr>
        <w:autoSpaceDE w:val="0"/>
        <w:autoSpaceDN w:val="0"/>
        <w:adjustRightInd w:val="0"/>
        <w:spacing w:after="20"/>
      </w:pPr>
    </w:p>
    <w:p w:rsidR="007F20C9" w:rsidRPr="00ED42D2" w:rsidRDefault="007F20C9" w:rsidP="007F20C9">
      <w:pPr>
        <w:autoSpaceDE w:val="0"/>
        <w:autoSpaceDN w:val="0"/>
        <w:adjustRightInd w:val="0"/>
        <w:spacing w:after="20"/>
      </w:pPr>
      <w:r w:rsidRPr="00ED42D2">
        <w:t>A Gyvt. 67/A.</w:t>
      </w:r>
      <w:r w:rsidR="00833142">
        <w:t xml:space="preserve"> </w:t>
      </w:r>
      <w:r w:rsidRPr="00ED42D2">
        <w:t xml:space="preserve">§-a értelmében a hátrányos, halmozottan hátrányos helyzet szempontjából meghatározó tényezők a következők: </w:t>
      </w:r>
    </w:p>
    <w:p w:rsidR="007F20C9" w:rsidRPr="00ED42D2" w:rsidRDefault="007F20C9" w:rsidP="00EE124A">
      <w:pPr>
        <w:numPr>
          <w:ilvl w:val="0"/>
          <w:numId w:val="38"/>
        </w:numPr>
        <w:tabs>
          <w:tab w:val="left" w:pos="1418"/>
        </w:tabs>
        <w:autoSpaceDE w:val="0"/>
        <w:autoSpaceDN w:val="0"/>
        <w:adjustRightInd w:val="0"/>
        <w:spacing w:after="20"/>
        <w:ind w:left="1418" w:hanging="349"/>
      </w:pPr>
      <w:r w:rsidRPr="00ED42D2">
        <w:t xml:space="preserve">a szülő, a családba fogadó gyám (a továbbiakban: gyám) iskolai végzettsége alacsony; legfeljebb alapfokú végzettség (8 általános); </w:t>
      </w:r>
    </w:p>
    <w:p w:rsidR="007F20C9" w:rsidRPr="00ED42D2" w:rsidRDefault="007F20C9" w:rsidP="00EE124A">
      <w:pPr>
        <w:numPr>
          <w:ilvl w:val="0"/>
          <w:numId w:val="38"/>
        </w:numPr>
        <w:tabs>
          <w:tab w:val="left" w:pos="1418"/>
        </w:tabs>
        <w:autoSpaceDE w:val="0"/>
        <w:autoSpaceDN w:val="0"/>
        <w:adjustRightInd w:val="0"/>
        <w:spacing w:after="20"/>
        <w:ind w:left="1418" w:hanging="349"/>
      </w:pPr>
      <w:r w:rsidRPr="00ED42D2">
        <w:t xml:space="preserve">a szülő, gyám alacsony foglalkoztatottsága; </w:t>
      </w:r>
    </w:p>
    <w:p w:rsidR="007F20C9" w:rsidRPr="00ED42D2" w:rsidRDefault="007F20C9" w:rsidP="00EE124A">
      <w:pPr>
        <w:numPr>
          <w:ilvl w:val="0"/>
          <w:numId w:val="38"/>
        </w:numPr>
        <w:tabs>
          <w:tab w:val="left" w:pos="1418"/>
        </w:tabs>
        <w:autoSpaceDE w:val="0"/>
        <w:autoSpaceDN w:val="0"/>
        <w:adjustRightInd w:val="0"/>
        <w:spacing w:after="20"/>
        <w:ind w:left="1418" w:hanging="349"/>
      </w:pPr>
      <w:r w:rsidRPr="00ED42D2">
        <w:t xml:space="preserve">az elégtelen lakáskörülmények; </w:t>
      </w:r>
    </w:p>
    <w:p w:rsidR="007F20C9" w:rsidRPr="00ED42D2" w:rsidRDefault="007F20C9" w:rsidP="00EE124A">
      <w:pPr>
        <w:numPr>
          <w:ilvl w:val="0"/>
          <w:numId w:val="38"/>
        </w:numPr>
        <w:tabs>
          <w:tab w:val="left" w:pos="1418"/>
        </w:tabs>
        <w:autoSpaceDE w:val="0"/>
        <w:autoSpaceDN w:val="0"/>
        <w:adjustRightInd w:val="0"/>
        <w:spacing w:after="20"/>
        <w:ind w:left="1418" w:hanging="349"/>
      </w:pPr>
      <w:r w:rsidRPr="00ED42D2">
        <w:t xml:space="preserve">a nevelésbe vétel, valamint a tanulói, hallgatói jogviszonyban álló fiatal felnőtt számára nyújtott utógondozói ellátás. </w:t>
      </w:r>
    </w:p>
    <w:p w:rsidR="007F20C9" w:rsidRDefault="007F20C9" w:rsidP="007F20C9">
      <w:pPr>
        <w:rPr>
          <w:i/>
          <w:iCs/>
          <w:color w:val="000000"/>
        </w:rPr>
      </w:pPr>
    </w:p>
    <w:p w:rsidR="007F20C9" w:rsidRPr="00ED42D2" w:rsidRDefault="007F20C9" w:rsidP="007F20C9">
      <w:r w:rsidRPr="00ED42D2">
        <w:rPr>
          <w:i/>
          <w:iCs/>
          <w:color w:val="000000"/>
        </w:rPr>
        <w:t xml:space="preserve">Tartós gyógykezelés alatt álló gyermek, tanuló </w:t>
      </w:r>
    </w:p>
    <w:p w:rsidR="007F20C9" w:rsidRPr="00ED42D2" w:rsidRDefault="007F20C9" w:rsidP="00230193">
      <w:pPr>
        <w:jc w:val="both"/>
      </w:pPr>
      <w:r w:rsidRPr="00ED42D2">
        <w:rPr>
          <w:color w:val="000000"/>
        </w:rPr>
        <w:t>Az a gyermek, tanuló, akinek egészségügyi ellátása az Eütv. 89.</w:t>
      </w:r>
      <w:r w:rsidR="00833142">
        <w:rPr>
          <w:color w:val="000000"/>
        </w:rPr>
        <w:t xml:space="preserve"> </w:t>
      </w:r>
      <w:r w:rsidRPr="00ED42D2">
        <w:rPr>
          <w:color w:val="000000"/>
        </w:rPr>
        <w:t>§-a szerinti általános járóbeteg</w:t>
      </w:r>
      <w:r>
        <w:rPr>
          <w:color w:val="000000"/>
        </w:rPr>
        <w:t xml:space="preserve"> </w:t>
      </w:r>
      <w:r w:rsidRPr="00ED42D2">
        <w:rPr>
          <w:color w:val="000000"/>
        </w:rPr>
        <w:t>szakellátásban vagy az Eütv. 91.</w:t>
      </w:r>
      <w:r w:rsidR="00833142">
        <w:rPr>
          <w:color w:val="000000"/>
        </w:rPr>
        <w:t xml:space="preserve"> </w:t>
      </w:r>
      <w:r w:rsidRPr="00ED42D2">
        <w:rPr>
          <w:color w:val="000000"/>
        </w:rPr>
        <w:t>§-a szerinti általános fekvőbeteg-szakellátásban részt vevő szakorvos véleménye alapján az adott nevelési évben, tanévben a harminchat nevelési napot, tanítási napot várhatóan meghaladja, és emiatt az óvodai nevelésben a 8. § (2) bekezdése szerinti formában nem tud részt venni, illetve tankötelezettségét iskolába járással nem tudja teljesíteni</w:t>
      </w:r>
      <w:r w:rsidRPr="00ED42D2">
        <w:rPr>
          <w:rFonts w:ascii="Arial" w:hAnsi="Arial" w:cs="Arial"/>
          <w:color w:val="474747"/>
          <w:sz w:val="27"/>
          <w:szCs w:val="27"/>
        </w:rPr>
        <w:t xml:space="preserve">. </w:t>
      </w:r>
      <w:r w:rsidRPr="00ED42D2">
        <w:rPr>
          <w:color w:val="000000"/>
        </w:rPr>
        <w:t>(Nkntv. 4.</w:t>
      </w:r>
      <w:r w:rsidR="00833142">
        <w:rPr>
          <w:color w:val="000000"/>
        </w:rPr>
        <w:t xml:space="preserve"> </w:t>
      </w:r>
      <w:r w:rsidRPr="00ED42D2">
        <w:rPr>
          <w:color w:val="000000"/>
        </w:rPr>
        <w:t xml:space="preserve">§ 18. pont). </w:t>
      </w:r>
    </w:p>
    <w:p w:rsidR="007F20C9" w:rsidRDefault="007F20C9" w:rsidP="00230193">
      <w:pPr>
        <w:jc w:val="both"/>
        <w:rPr>
          <w:color w:val="000000"/>
        </w:rPr>
      </w:pPr>
    </w:p>
    <w:p w:rsidR="007F20C9" w:rsidRPr="00ED42D2" w:rsidRDefault="007F20C9" w:rsidP="00230193">
      <w:pPr>
        <w:jc w:val="both"/>
      </w:pPr>
      <w:r w:rsidRPr="00ED42D2">
        <w:rPr>
          <w:color w:val="000000"/>
        </w:rPr>
        <w:t xml:space="preserve">A fogyatékos személyek jogairól és esélyegyenlőségük biztosításáról szóló 1998. évi XXVI. törvény (továbbiakban: Fotv.) 4.§ a) pontja értelmében fogyatékos személy az a személy, aki tartósan vagy véglegesen olyan érzékszervi, kommunikációs, fizikai, értelmi, pszichoszociális károsodással - illetve ezek bármilyen halmozódásával él -, amely a környezeti, társadalmi és egyéb jelentős akadályokkal kölcsönhatásban a hatékony és másokkal egyenlő társadalmi részvételt korlátozza vagy gátolja. Ha elfogadjuk a WHO egészség meghatározását, miszerint „az egészség a </w:t>
      </w:r>
      <w:r w:rsidR="00833142">
        <w:rPr>
          <w:color w:val="000000"/>
        </w:rPr>
        <w:t>t</w:t>
      </w:r>
      <w:r w:rsidRPr="00ED42D2">
        <w:rPr>
          <w:color w:val="000000"/>
        </w:rPr>
        <w:t xml:space="preserve">eljes testi, lelki és szociális jólét állapota, és nem csupán a betegség hiánya”, akkor azt is </w:t>
      </w:r>
      <w:r>
        <w:rPr>
          <w:color w:val="000000"/>
        </w:rPr>
        <w:t>m</w:t>
      </w:r>
      <w:r w:rsidRPr="00ED42D2">
        <w:rPr>
          <w:color w:val="000000"/>
        </w:rPr>
        <w:t xml:space="preserve">egállapíthatjuk, hogy a fogyatékosság nem zárja ki az egészséget, tehát nem betegség, csupán egy állapot. </w:t>
      </w:r>
    </w:p>
    <w:p w:rsidR="007F20C9" w:rsidRDefault="007F20C9" w:rsidP="007F20C9">
      <w:pPr>
        <w:rPr>
          <w:color w:val="000000"/>
        </w:rPr>
      </w:pPr>
    </w:p>
    <w:p w:rsidR="007F20C9" w:rsidRDefault="007F20C9" w:rsidP="00230193">
      <w:pPr>
        <w:jc w:val="both"/>
      </w:pPr>
      <w:r w:rsidRPr="007F20C9">
        <w:rPr>
          <w:color w:val="000000"/>
        </w:rPr>
        <w:t>Az Ebktv. alapján mindenkit egyenlő bánásmód illet meg az oktatással és képzéssel kapcsolatban, így különösen az oktatásba történő bekapcsolódás feltételeinek meghatározása, a felvételi kérelmek elbírálása, az oktatás követelményeinek megállapítása és a követelménytámasztás, a teljesítmények értékelése, az oktatáshoz kapcsolódó szolgáltatások biztosítása és igénybevétele, az oktatással összefüggő juttatásokhoz való hozzáférés, a kollégiumi elhelyezés és ellátás, az oktatásban megszerezhető tanúsítványok, bizonyítványok, oklevelek kiadása, a pályaválasztási tanácsadáshoz való hozzáférés, valamint az oktatásban való részvétellel összefüggő jogviszony megszüntetése során.</w:t>
      </w:r>
    </w:p>
    <w:p w:rsidR="007F20C9" w:rsidRPr="00232E28" w:rsidRDefault="007F20C9" w:rsidP="00C76BE7"/>
    <w:p w:rsidR="00106767" w:rsidRPr="00232E28" w:rsidRDefault="00106767" w:rsidP="00EE124A">
      <w:pPr>
        <w:numPr>
          <w:ilvl w:val="0"/>
          <w:numId w:val="15"/>
        </w:numPr>
        <w:autoSpaceDE w:val="0"/>
        <w:autoSpaceDN w:val="0"/>
        <w:adjustRightInd w:val="0"/>
        <w:spacing w:after="20"/>
      </w:pPr>
      <w:r w:rsidRPr="00232E28">
        <w:t>a hátrányos, illetve halmozottan hátrányos helyzetű, valamint sajátos nevelési igényű és beilleszkedési, tanulási, magatartási nehézséggel küzdő gyermekek/tanulók óvodai, iskolai ellátása</w:t>
      </w:r>
      <w:r w:rsidR="00CC1D95" w:rsidRPr="00232E28">
        <w:t>, a köznevelési intézménybe és más településen található fejlesztő programokra való eljutás módja, lehetőségei;</w:t>
      </w:r>
    </w:p>
    <w:p w:rsidR="001674A2" w:rsidRDefault="001674A2" w:rsidP="00230193">
      <w:pPr>
        <w:spacing w:before="240"/>
        <w:jc w:val="both"/>
      </w:pPr>
      <w:r w:rsidRPr="001674A2">
        <w:t>Sajátos nevelési igényű tanulói</w:t>
      </w:r>
      <w:r>
        <w:t>n</w:t>
      </w:r>
      <w:r w:rsidRPr="001674A2">
        <w:t xml:space="preserve">k </w:t>
      </w:r>
      <w:r>
        <w:t xml:space="preserve">oktatása mindkét </w:t>
      </w:r>
      <w:r w:rsidRPr="001674A2">
        <w:t>iskolá</w:t>
      </w:r>
      <w:r>
        <w:t>nk</w:t>
      </w:r>
      <w:r w:rsidRPr="001674A2">
        <w:t xml:space="preserve">ban, a többi </w:t>
      </w:r>
      <w:r>
        <w:t>tanulóval</w:t>
      </w:r>
      <w:r w:rsidRPr="001674A2">
        <w:t xml:space="preserve"> együtt, az iskolai közösségbe integrálva történik. Az intézmény pedagógiai alapelvei között szerepel a sajátos légkör megteremtése, a személyiség-fejlesztése, valamint a fiatalok korszerű ismereteinek, képességeinek, készségeinek kialakítása és bővítése (mint legfontosabb feladat), </w:t>
      </w:r>
      <w:r w:rsidRPr="001674A2">
        <w:lastRenderedPageBreak/>
        <w:t xml:space="preserve">valamint – elsősorban a szülőkkel ápolt kapcsolatok révén – folyamatos részvétel lakóhelyük életében. </w:t>
      </w:r>
    </w:p>
    <w:p w:rsidR="001674A2" w:rsidRDefault="0089056D" w:rsidP="001674A2">
      <w:pPr>
        <w:spacing w:before="240"/>
      </w:pPr>
      <w:r w:rsidRPr="007F20C9">
        <w:rPr>
          <w:i/>
          <w:noProof/>
        </w:rPr>
        <w:drawing>
          <wp:inline distT="0" distB="0" distL="0" distR="0">
            <wp:extent cx="5760720" cy="3180080"/>
            <wp:effectExtent l="0" t="0" r="0" b="1270"/>
            <wp:docPr id="37" name="Kép 3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3180080"/>
                    </a:xfrm>
                    <a:prstGeom prst="rect">
                      <a:avLst/>
                    </a:prstGeom>
                    <a:noFill/>
                    <a:ln>
                      <a:noFill/>
                    </a:ln>
                  </pic:spPr>
                </pic:pic>
              </a:graphicData>
            </a:graphic>
          </wp:inline>
        </w:drawing>
      </w:r>
    </w:p>
    <w:p w:rsidR="001674A2" w:rsidRDefault="001674A2" w:rsidP="00230193">
      <w:pPr>
        <w:spacing w:before="240"/>
        <w:jc w:val="both"/>
      </w:pPr>
      <w:r w:rsidRPr="001674A2">
        <w:t>Az intézmény által vállalt feladatok a személyiségfejlesztéssel kapcsolatos pedagógiai feladatok, közösségfejlesztéssel, beilleszkedési, magatartási nehézségek enyhítésével, a tehetség, képesség kibontakoztatásával, a gyermek- és ifjúságvédelemmel kapcsolatos teendők. További kitűzött célja az iskolának a tanulási kudarcnak kitett tanulók felzárkóztatása, a szociális hátrányok enyhítése, valamint az iskolai egészségnevelési és környezeti nevelési program végrehajtása.</w:t>
      </w:r>
    </w:p>
    <w:p w:rsidR="001674A2" w:rsidRDefault="001674A2" w:rsidP="00230193">
      <w:pPr>
        <w:spacing w:before="240"/>
        <w:jc w:val="both"/>
      </w:pPr>
      <w:r w:rsidRPr="007F20C9">
        <w:t>A köznevelési alapfeladatok között első helyen jelenik meg a köznevelési törvényben az óvodai nevelés, melyben megvalósul a köznevelési intézményekben folyó pedagógiai munka első szakasza. Az óvodai nevelés a gyermek hároméves korában kezdődik, és addig az időpontig tart,</w:t>
      </w:r>
      <w:r>
        <w:t xml:space="preserve"> </w:t>
      </w:r>
      <w:r w:rsidRPr="007F20C9">
        <w:t xml:space="preserve">ameddig a gyermek a tankötelezettség teljesítését meg nem kezdi. A gyermek abban az évben, amelynek augusztus 31. napjáig a harmadik életévét betölti, a nevelési év kezdő napjától legalább napi négy órában óvodai foglalkozáson vesz részt. A szülő – tárgyév április 15. napjáig benyújtott – kérelme alapján a gyermek jogos érdekét szem előtt tartva, annak az évnek az augusztus 31. napjáig, amelyben a gyermek a negyedik életévét betölti, különös méltánylást érdemlő esetben, – ha a szülő a gyermek negyedik életévének betöltését megelőzően már kérelmezte, úgy újabb – kérelem alapján annak az évnek az augusztus 31. napjáig, amelyben a gyermek az ötödik életévét betölti a Kormány rendeletében kijelölt szerv (a továbbiakban: felmentést engedélyező szerv) felmentheti a gyermeket az óvodai foglalkozáson való részvétel alól, ha a gyermek családi körülményei, sajátos helyzete indokolja. </w:t>
      </w:r>
    </w:p>
    <w:p w:rsidR="00F870EF" w:rsidRPr="00F870EF" w:rsidRDefault="00F870EF" w:rsidP="00F870EF">
      <w:pPr>
        <w:tabs>
          <w:tab w:val="left" w:pos="1780"/>
        </w:tabs>
        <w:jc w:val="both"/>
        <w:rPr>
          <w:iCs/>
        </w:rPr>
      </w:pPr>
    </w:p>
    <w:p w:rsidR="001674A2" w:rsidRPr="001674A2" w:rsidRDefault="001674A2" w:rsidP="001674A2">
      <w:pPr>
        <w:autoSpaceDE w:val="0"/>
        <w:autoSpaceDN w:val="0"/>
        <w:adjustRightInd w:val="0"/>
        <w:spacing w:after="20"/>
        <w:ind w:left="709"/>
      </w:pPr>
      <w:r w:rsidRPr="001674A2">
        <w:rPr>
          <w:i/>
          <w:iCs/>
          <w:szCs w:val="22"/>
        </w:rPr>
        <w:t>b)</w:t>
      </w:r>
      <w:r w:rsidRPr="001674A2">
        <w:rPr>
          <w:szCs w:val="22"/>
        </w:rPr>
        <w:t xml:space="preserve"> </w:t>
      </w:r>
      <w:r w:rsidRPr="001674A2">
        <w:t>a közneveléshez kapcsolódó kiegészítő szolgáltatások (pl. iskolára/óvodára jutó gyógypedagógusok, iskolapszichológusok száma stb.)</w:t>
      </w:r>
    </w:p>
    <w:p w:rsidR="004B2541" w:rsidRDefault="004B2541" w:rsidP="00230193">
      <w:pPr>
        <w:jc w:val="both"/>
      </w:pPr>
    </w:p>
    <w:p w:rsidR="0047421A" w:rsidRDefault="001674A2" w:rsidP="00230193">
      <w:pPr>
        <w:jc w:val="both"/>
        <w:rPr>
          <w:iCs/>
        </w:rPr>
      </w:pPr>
      <w:r w:rsidRPr="001674A2">
        <w:t xml:space="preserve">A sajátos nevelési igényű, beilleszkedési, tanulási, magatartási nehézséggel küzdő és a hátrányos, vagy halmozottan hátrányos helyzetű gyermekek nevelése, oktatása az illetékes Pedagógiai Szakszolgálat szakértői véleményét figyelembe véve integráltan történik a helyi óvodában, iskolában, vagy magántanulói státuszban. </w:t>
      </w:r>
      <w:r w:rsidRPr="001674A2">
        <w:rPr>
          <w:iCs/>
        </w:rPr>
        <w:t xml:space="preserve">Az integrált oktatást, különleges </w:t>
      </w:r>
      <w:r w:rsidRPr="001674A2">
        <w:rPr>
          <w:iCs/>
        </w:rPr>
        <w:lastRenderedPageBreak/>
        <w:t xml:space="preserve">gondozást a gyermek életkorától és állapotától függően – a fogyatékosságot megállapító szakértői bizottság szakvéleményében foglaltak szerint – a korai fejlesztés és gondozás, a fejlesztő felkészítés, az óvodai nevelés, az iskolai nevelés és oktatás keretében szervezzük meg. </w:t>
      </w:r>
    </w:p>
    <w:p w:rsidR="0047421A" w:rsidRDefault="00230193" w:rsidP="00230193">
      <w:pPr>
        <w:tabs>
          <w:tab w:val="left" w:pos="1780"/>
        </w:tabs>
        <w:jc w:val="both"/>
        <w:rPr>
          <w:iCs/>
        </w:rPr>
      </w:pPr>
      <w:r>
        <w:rPr>
          <w:iCs/>
        </w:rPr>
        <w:tab/>
      </w:r>
    </w:p>
    <w:p w:rsidR="0047421A" w:rsidRPr="001674A2" w:rsidRDefault="001674A2" w:rsidP="00230193">
      <w:pPr>
        <w:jc w:val="both"/>
      </w:pPr>
      <w:r w:rsidRPr="001674A2">
        <w:rPr>
          <w:iCs/>
        </w:rPr>
        <w:t>Az Önkormányzat hozzájárul a gyermekekkel kapcsolatos költségekhez, illetve a gyermekek gondozásával kapcsolatos feladatokhoz. A helyi gyermekvédelmi rendszer sajátossága, hogy minden gyermek számára gondoskodást nyújt, ugyanakkor fokozott védelemben részesíti az arra rászorulókat. A különböző ágazatok együttműködnek és egymást segítik. Az egyes szolgáltatások, ellátások szociális rászorultság alapján, más ellátások ún. alanyi jogon járnak a gyermekek részére.</w:t>
      </w:r>
      <w:r w:rsidR="0047421A">
        <w:rPr>
          <w:iCs/>
        </w:rPr>
        <w:t xml:space="preserve"> </w:t>
      </w:r>
      <w:r w:rsidR="0047421A" w:rsidRPr="001674A2">
        <w:rPr>
          <w:color w:val="000000"/>
        </w:rPr>
        <w:t xml:space="preserve">A köznevelési intézmények a költségvetési korlátok és a humán erőforrásban tapasztalható kapacitás hiányok miatt nehezen tudják kielégíteni az oktatáson túli, de jellemzően az oktatásnevelés tevékenységkörébe tartozó egyéb szükségleteket. Éppen ezért nélkülözhetetlenek azok a szolgáltatások, melyek részben vagy egészben képesek kompenzálni ezeket a hiátusokat, hozzájárulva a különleges odafigyelést igénylő gyermekek felzárkóztatásához vagy éppen leszakadásuk megelőzéséhez. Jellemzően ilyenek az utazó gyógypedagógiai szolgálat, a pedagógiai szakszolgálat, a család- és gyermekjóléti központ szolgáltatásai, az óvoda és iskolai védőnői hálózat. A helyzetelemzés korábbi alfejezetében már esett szó az általuk nyújtott tevékenységekről, szolgáltatásokról. Sajnos a közneveléshez kapcsolódó kiegészítő szolgáltatások még így is elégtelenek. A speciális szükségletű gyermekek számának növekedésével párhuzamosan nem biztosított a szakemberek számának bővítése. </w:t>
      </w:r>
    </w:p>
    <w:p w:rsidR="001674A2" w:rsidRDefault="001674A2" w:rsidP="00CC1D95">
      <w:pPr>
        <w:autoSpaceDE w:val="0"/>
        <w:autoSpaceDN w:val="0"/>
        <w:adjustRightInd w:val="0"/>
        <w:spacing w:after="20"/>
        <w:ind w:left="993" w:hanging="426"/>
        <w:rPr>
          <w:i/>
          <w:iCs/>
        </w:rPr>
      </w:pPr>
    </w:p>
    <w:p w:rsidR="00106767" w:rsidRPr="00232E28" w:rsidRDefault="00106767" w:rsidP="00CC1D95">
      <w:pPr>
        <w:autoSpaceDE w:val="0"/>
        <w:autoSpaceDN w:val="0"/>
        <w:adjustRightInd w:val="0"/>
        <w:spacing w:after="20"/>
        <w:ind w:left="993" w:hanging="426"/>
      </w:pPr>
      <w:r w:rsidRPr="00232E28">
        <w:rPr>
          <w:i/>
          <w:iCs/>
        </w:rPr>
        <w:t>c)</w:t>
      </w:r>
      <w:r w:rsidRPr="00232E28">
        <w:t xml:space="preserve"> hátrányos megkülönböztetés és jogellenes elkülönítés az oktatás, képzés területén, az intézmények között és az egyes intézményeken belüli szegregációs </w:t>
      </w:r>
      <w:r w:rsidR="00CC1D95" w:rsidRPr="00232E28">
        <w:t>jelenségek;</w:t>
      </w:r>
    </w:p>
    <w:p w:rsidR="0047421A" w:rsidRDefault="0047421A" w:rsidP="0047421A">
      <w:pPr>
        <w:rPr>
          <w:color w:val="000000"/>
        </w:rPr>
      </w:pPr>
    </w:p>
    <w:p w:rsidR="0047421A" w:rsidRDefault="0047421A" w:rsidP="00230193">
      <w:pPr>
        <w:jc w:val="both"/>
        <w:rPr>
          <w:color w:val="000000"/>
        </w:rPr>
      </w:pPr>
      <w:r w:rsidRPr="0047421A">
        <w:t>Nincs információnk hátrányos megkülönböztetés és jogellenes elkülönítés kapcsán az oktatás területén.</w:t>
      </w:r>
    </w:p>
    <w:p w:rsidR="001674A2" w:rsidRDefault="0047421A" w:rsidP="00230193">
      <w:pPr>
        <w:jc w:val="both"/>
        <w:rPr>
          <w:color w:val="000000"/>
        </w:rPr>
      </w:pPr>
      <w:r w:rsidRPr="0047421A">
        <w:rPr>
          <w:color w:val="000000"/>
        </w:rPr>
        <w:t xml:space="preserve">Hátrányos megkülönböztetésről és a gyermekek jogellenes elkülönítéséről nincsenek információink, a bölcsőde, óvoda és iskolai intézmények, valamint a gyermekjóléti és gyermekvédelmi, továbbá a családsegítő szolgáltatások és juttatások segítik a hátrányos helyzetbe került és SNI gyermekek, gyermekes családok életkörülményeinek mielőbbi javulását és a </w:t>
      </w:r>
      <w:r>
        <w:rPr>
          <w:color w:val="000000"/>
        </w:rPr>
        <w:t>g</w:t>
      </w:r>
      <w:r w:rsidRPr="0047421A">
        <w:rPr>
          <w:color w:val="000000"/>
        </w:rPr>
        <w:t>yermekek egészséges fejlődését, a gyermekek érdekeit és esélyegyenlőségét tartva szem előtt. A szükséges esetekben a gyerekek és tanulók megkapják a szükséges szakmai támogatást.</w:t>
      </w:r>
    </w:p>
    <w:p w:rsidR="007F20C9" w:rsidRPr="00232E28" w:rsidRDefault="007F20C9" w:rsidP="00CC1D95">
      <w:pPr>
        <w:ind w:left="993" w:hanging="426"/>
      </w:pPr>
    </w:p>
    <w:p w:rsidR="00106767" w:rsidRDefault="00106767" w:rsidP="00CC1D95">
      <w:pPr>
        <w:autoSpaceDE w:val="0"/>
        <w:autoSpaceDN w:val="0"/>
        <w:adjustRightInd w:val="0"/>
        <w:spacing w:after="20"/>
        <w:ind w:left="993" w:hanging="426"/>
      </w:pPr>
      <w:r w:rsidRPr="00232E28">
        <w:rPr>
          <w:i/>
          <w:iCs/>
        </w:rPr>
        <w:t>d)</w:t>
      </w:r>
      <w:r w:rsidRPr="00232E28">
        <w:t xml:space="preserve"> az intézmények között a tanulók iskolai eredményességében, az oktatás hatékonyságában mutatkozó eltérések</w:t>
      </w:r>
      <w:r w:rsidR="00CC1D95" w:rsidRPr="00232E28">
        <w:t>;</w:t>
      </w:r>
    </w:p>
    <w:p w:rsidR="0047421A" w:rsidRDefault="0047421A" w:rsidP="0047421A">
      <w:pPr>
        <w:autoSpaceDE w:val="0"/>
        <w:autoSpaceDN w:val="0"/>
        <w:adjustRightInd w:val="0"/>
        <w:spacing w:after="20"/>
        <w:rPr>
          <w:color w:val="000000"/>
        </w:rPr>
      </w:pPr>
    </w:p>
    <w:p w:rsidR="0047421A" w:rsidRPr="00280BE3" w:rsidRDefault="0047421A" w:rsidP="0047421A">
      <w:pPr>
        <w:autoSpaceDE w:val="0"/>
        <w:autoSpaceDN w:val="0"/>
        <w:adjustRightInd w:val="0"/>
        <w:spacing w:after="20"/>
      </w:pPr>
      <w:r w:rsidRPr="00280BE3">
        <w:rPr>
          <w:color w:val="000000"/>
        </w:rPr>
        <w:t>A tanulók iskolai eredményességére vonatkozóan adatokkal nem rendelkezik az önkormányzat.</w:t>
      </w:r>
    </w:p>
    <w:p w:rsidR="008168ED" w:rsidRPr="00232E28" w:rsidRDefault="008168ED" w:rsidP="00CC1D95">
      <w:pPr>
        <w:ind w:left="993" w:hanging="426"/>
      </w:pPr>
    </w:p>
    <w:p w:rsidR="00CC1D95" w:rsidRPr="00232E28" w:rsidRDefault="00106767" w:rsidP="00CC1D95">
      <w:pPr>
        <w:autoSpaceDE w:val="0"/>
        <w:autoSpaceDN w:val="0"/>
        <w:adjustRightInd w:val="0"/>
        <w:spacing w:after="20"/>
        <w:ind w:left="993" w:hanging="426"/>
      </w:pPr>
      <w:r w:rsidRPr="00232E28">
        <w:rPr>
          <w:i/>
          <w:iCs/>
        </w:rPr>
        <w:t>e)</w:t>
      </w:r>
      <w:r w:rsidRPr="00232E28">
        <w:t xml:space="preserve"> </w:t>
      </w:r>
      <w:r w:rsidR="00CC1D95" w:rsidRPr="00232E28">
        <w:t xml:space="preserve">előnyben részesítés, </w:t>
      </w:r>
      <w:r w:rsidRPr="00232E28">
        <w:t>hátránykompen</w:t>
      </w:r>
      <w:r w:rsidR="00CC1D95" w:rsidRPr="00232E28">
        <w:t>záló juttatások, szolgáltatások.</w:t>
      </w:r>
    </w:p>
    <w:p w:rsidR="00F870EF" w:rsidRDefault="00F870EF" w:rsidP="0047421A">
      <w:pPr>
        <w:tabs>
          <w:tab w:val="left" w:pos="1085"/>
        </w:tabs>
      </w:pPr>
    </w:p>
    <w:p w:rsidR="00CD59AC" w:rsidRDefault="0047421A" w:rsidP="0047421A">
      <w:pPr>
        <w:tabs>
          <w:tab w:val="left" w:pos="1085"/>
        </w:tabs>
      </w:pPr>
      <w:r w:rsidRPr="0047421A">
        <w:t>A hátrányos helyzetű gyermekek különféle programokon, sportolási lehetőségben való ingyenes részvétele biztosított településünkön.</w:t>
      </w:r>
    </w:p>
    <w:p w:rsidR="004B2541" w:rsidRDefault="004B2541" w:rsidP="0047421A">
      <w:pPr>
        <w:tabs>
          <w:tab w:val="left" w:pos="1085"/>
        </w:tabs>
      </w:pPr>
    </w:p>
    <w:p w:rsidR="004B2541" w:rsidRDefault="004B2541" w:rsidP="008168ED"/>
    <w:p w:rsidR="00106767" w:rsidRPr="00232E28" w:rsidRDefault="00106767" w:rsidP="00F870EF">
      <w:pPr>
        <w:tabs>
          <w:tab w:val="left" w:pos="2784"/>
        </w:tabs>
        <w:ind w:firstLine="142"/>
        <w:rPr>
          <w:b/>
        </w:rPr>
      </w:pPr>
      <w:r w:rsidRPr="00232E28">
        <w:rPr>
          <w:b/>
        </w:rPr>
        <w:t>4.5 Következtetések: problémák beazonosítása, fejles</w:t>
      </w:r>
      <w:r w:rsidR="006F52E3">
        <w:rPr>
          <w:b/>
        </w:rPr>
        <w:t>ztési lehetőségek meghatározása</w:t>
      </w:r>
    </w:p>
    <w:p w:rsidR="00106767" w:rsidRPr="00232E28" w:rsidRDefault="00106767" w:rsidP="00106767">
      <w:pPr>
        <w:autoSpaceDE w:val="0"/>
        <w:autoSpaceDN w:val="0"/>
        <w:adjustRightInd w:val="0"/>
        <w:spacing w:after="20"/>
        <w:ind w:firstLine="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2"/>
        <w:gridCol w:w="4921"/>
      </w:tblGrid>
      <w:tr w:rsidR="00106767" w:rsidRPr="00232E28" w:rsidTr="006F52E3">
        <w:trPr>
          <w:jc w:val="center"/>
        </w:trPr>
        <w:tc>
          <w:tcPr>
            <w:tcW w:w="0" w:type="auto"/>
            <w:gridSpan w:val="2"/>
          </w:tcPr>
          <w:p w:rsidR="00106767" w:rsidRPr="00232E28" w:rsidRDefault="00106767" w:rsidP="00106767">
            <w:pPr>
              <w:pStyle w:val="NormlCalibri11"/>
              <w:pBdr>
                <w:top w:val="none" w:sz="0" w:space="0" w:color="auto"/>
                <w:left w:val="none" w:sz="0" w:space="0" w:color="auto"/>
                <w:bottom w:val="none" w:sz="0" w:space="0" w:color="auto"/>
                <w:right w:val="none" w:sz="0" w:space="0" w:color="auto"/>
              </w:pBdr>
              <w:jc w:val="center"/>
            </w:pPr>
            <w:r w:rsidRPr="00232E28">
              <w:t>A gyerekek helyzete, esélyegyenlősége vizsgálata során településünkön</w:t>
            </w:r>
          </w:p>
          <w:p w:rsidR="00106767" w:rsidRPr="00232E28" w:rsidRDefault="00106767" w:rsidP="00106767">
            <w:pPr>
              <w:pStyle w:val="NormlCalibri11"/>
              <w:pBdr>
                <w:top w:val="none" w:sz="0" w:space="0" w:color="auto"/>
                <w:left w:val="none" w:sz="0" w:space="0" w:color="auto"/>
                <w:bottom w:val="none" w:sz="0" w:space="0" w:color="auto"/>
                <w:right w:val="none" w:sz="0" w:space="0" w:color="auto"/>
              </w:pBdr>
              <w:jc w:val="center"/>
            </w:pPr>
          </w:p>
        </w:tc>
      </w:tr>
      <w:tr w:rsidR="00106767" w:rsidRPr="00232E28" w:rsidTr="006F52E3">
        <w:trPr>
          <w:jc w:val="center"/>
        </w:trPr>
        <w:tc>
          <w:tcPr>
            <w:tcW w:w="0" w:type="auto"/>
          </w:tcPr>
          <w:p w:rsidR="00106767" w:rsidRPr="00232E28" w:rsidRDefault="00106767" w:rsidP="00106767">
            <w:pPr>
              <w:pStyle w:val="NormlCalibri11"/>
              <w:pBdr>
                <w:top w:val="none" w:sz="0" w:space="0" w:color="auto"/>
                <w:left w:val="none" w:sz="0" w:space="0" w:color="auto"/>
                <w:bottom w:val="none" w:sz="0" w:space="0" w:color="auto"/>
                <w:right w:val="none" w:sz="0" w:space="0" w:color="auto"/>
              </w:pBdr>
              <w:jc w:val="center"/>
            </w:pPr>
            <w:r w:rsidRPr="00232E28">
              <w:lastRenderedPageBreak/>
              <w:t>beazonosított problémák</w:t>
            </w:r>
          </w:p>
          <w:p w:rsidR="00106767" w:rsidRPr="00232E28" w:rsidRDefault="00106767" w:rsidP="00106767">
            <w:pPr>
              <w:pStyle w:val="NormlCalibri11"/>
              <w:pBdr>
                <w:top w:val="none" w:sz="0" w:space="0" w:color="auto"/>
                <w:left w:val="none" w:sz="0" w:space="0" w:color="auto"/>
                <w:bottom w:val="none" w:sz="0" w:space="0" w:color="auto"/>
                <w:right w:val="none" w:sz="0" w:space="0" w:color="auto"/>
              </w:pBdr>
              <w:jc w:val="center"/>
            </w:pPr>
          </w:p>
        </w:tc>
        <w:tc>
          <w:tcPr>
            <w:tcW w:w="0" w:type="auto"/>
          </w:tcPr>
          <w:p w:rsidR="00106767" w:rsidRPr="00232E28" w:rsidRDefault="00106767" w:rsidP="00106767">
            <w:pPr>
              <w:pStyle w:val="NormlCalibri11"/>
              <w:pBdr>
                <w:top w:val="none" w:sz="0" w:space="0" w:color="auto"/>
                <w:left w:val="none" w:sz="0" w:space="0" w:color="auto"/>
                <w:bottom w:val="none" w:sz="0" w:space="0" w:color="auto"/>
                <w:right w:val="none" w:sz="0" w:space="0" w:color="auto"/>
              </w:pBdr>
              <w:jc w:val="center"/>
            </w:pPr>
            <w:r w:rsidRPr="00232E28">
              <w:t>fejlesztési lehetőségek</w:t>
            </w:r>
          </w:p>
          <w:p w:rsidR="00106767" w:rsidRPr="00232E28" w:rsidRDefault="00106767" w:rsidP="00106767">
            <w:pPr>
              <w:pStyle w:val="NormlCalibri11"/>
              <w:pBdr>
                <w:top w:val="none" w:sz="0" w:space="0" w:color="auto"/>
                <w:left w:val="none" w:sz="0" w:space="0" w:color="auto"/>
                <w:bottom w:val="none" w:sz="0" w:space="0" w:color="auto"/>
                <w:right w:val="none" w:sz="0" w:space="0" w:color="auto"/>
              </w:pBdr>
              <w:jc w:val="center"/>
            </w:pPr>
          </w:p>
        </w:tc>
      </w:tr>
      <w:tr w:rsidR="008168ED" w:rsidRPr="00232E28" w:rsidTr="006F52E3">
        <w:trPr>
          <w:jc w:val="center"/>
        </w:trPr>
        <w:tc>
          <w:tcPr>
            <w:tcW w:w="0" w:type="auto"/>
          </w:tcPr>
          <w:p w:rsidR="008168ED" w:rsidRPr="008168ED" w:rsidRDefault="008168ED" w:rsidP="00296452">
            <w:pPr>
              <w:pStyle w:val="NormlCalibri11"/>
              <w:pBdr>
                <w:top w:val="none" w:sz="0" w:space="0" w:color="auto"/>
                <w:left w:val="none" w:sz="0" w:space="0" w:color="auto"/>
                <w:bottom w:val="none" w:sz="0" w:space="0" w:color="auto"/>
                <w:right w:val="none" w:sz="0" w:space="0" w:color="auto"/>
              </w:pBdr>
            </w:pPr>
            <w:r w:rsidRPr="008168ED">
              <w:t xml:space="preserve">A gyermekek </w:t>
            </w:r>
            <w:r w:rsidR="00296452">
              <w:t>továbbtanulásá</w:t>
            </w:r>
            <w:r w:rsidR="00ED1DF7">
              <w:t>nak nehézségei</w:t>
            </w:r>
          </w:p>
        </w:tc>
        <w:tc>
          <w:tcPr>
            <w:tcW w:w="0" w:type="auto"/>
          </w:tcPr>
          <w:p w:rsidR="008168ED" w:rsidRPr="008168ED" w:rsidRDefault="00ED1DF7" w:rsidP="00ED1DF7">
            <w:pPr>
              <w:pStyle w:val="NormlCalibri11"/>
              <w:pBdr>
                <w:top w:val="none" w:sz="0" w:space="0" w:color="auto"/>
                <w:left w:val="none" w:sz="0" w:space="0" w:color="auto"/>
                <w:bottom w:val="none" w:sz="0" w:space="0" w:color="auto"/>
                <w:right w:val="none" w:sz="0" w:space="0" w:color="auto"/>
              </w:pBdr>
            </w:pPr>
            <w:r>
              <w:t>Évente megrendezésre kerülő pályaválasztási kiállítás</w:t>
            </w:r>
            <w:r w:rsidR="008168ED" w:rsidRPr="008168ED">
              <w:t xml:space="preserve"> lebonyolítása, kampány, programok, foglalkozások biztosítása.</w:t>
            </w:r>
          </w:p>
        </w:tc>
      </w:tr>
      <w:tr w:rsidR="008168ED" w:rsidRPr="00232E28" w:rsidTr="006F52E3">
        <w:trPr>
          <w:jc w:val="center"/>
        </w:trPr>
        <w:tc>
          <w:tcPr>
            <w:tcW w:w="0" w:type="auto"/>
          </w:tcPr>
          <w:p w:rsidR="008168ED" w:rsidRPr="008168ED" w:rsidRDefault="008168ED" w:rsidP="008168ED">
            <w:pPr>
              <w:pStyle w:val="NormlCalibri11"/>
              <w:pBdr>
                <w:top w:val="none" w:sz="0" w:space="0" w:color="auto"/>
                <w:left w:val="none" w:sz="0" w:space="0" w:color="auto"/>
                <w:bottom w:val="none" w:sz="0" w:space="0" w:color="auto"/>
                <w:right w:val="none" w:sz="0" w:space="0" w:color="auto"/>
              </w:pBdr>
            </w:pPr>
            <w:r w:rsidRPr="008168ED">
              <w:t>A nyári időszakban nem megoldott a gyermekek alternatív felügyelete a településen.</w:t>
            </w:r>
          </w:p>
        </w:tc>
        <w:tc>
          <w:tcPr>
            <w:tcW w:w="0" w:type="auto"/>
          </w:tcPr>
          <w:p w:rsidR="008168ED" w:rsidRPr="008168ED" w:rsidRDefault="008168ED" w:rsidP="008168ED">
            <w:pPr>
              <w:pStyle w:val="NormlCalibri11"/>
              <w:pBdr>
                <w:top w:val="none" w:sz="0" w:space="0" w:color="auto"/>
                <w:left w:val="none" w:sz="0" w:space="0" w:color="auto"/>
                <w:bottom w:val="none" w:sz="0" w:space="0" w:color="auto"/>
                <w:right w:val="none" w:sz="0" w:space="0" w:color="auto"/>
              </w:pBdr>
            </w:pPr>
            <w:r w:rsidRPr="008168ED">
              <w:t>Minden rászorult szülő igénybe tudja venni a nyári időszakban a gyermekek napközbeni felügyeletét.</w:t>
            </w:r>
          </w:p>
        </w:tc>
      </w:tr>
      <w:tr w:rsidR="008168ED" w:rsidRPr="00232E28" w:rsidTr="006F52E3">
        <w:trPr>
          <w:jc w:val="center"/>
        </w:trPr>
        <w:tc>
          <w:tcPr>
            <w:tcW w:w="0" w:type="auto"/>
          </w:tcPr>
          <w:p w:rsidR="008168ED" w:rsidRPr="008168ED" w:rsidRDefault="008168ED" w:rsidP="008168ED">
            <w:pPr>
              <w:pStyle w:val="NormlCalibri11"/>
              <w:pBdr>
                <w:top w:val="none" w:sz="0" w:space="0" w:color="auto"/>
                <w:left w:val="none" w:sz="0" w:space="0" w:color="auto"/>
                <w:bottom w:val="none" w:sz="0" w:space="0" w:color="auto"/>
                <w:right w:val="none" w:sz="0" w:space="0" w:color="auto"/>
              </w:pBdr>
            </w:pPr>
            <w:r w:rsidRPr="008168ED">
              <w:t>A gyermekek kevésbé tudják igénybe venni az iskolán kívüli foglalkozásokat, sport és közösségi rendezvényeket</w:t>
            </w:r>
          </w:p>
        </w:tc>
        <w:tc>
          <w:tcPr>
            <w:tcW w:w="0" w:type="auto"/>
          </w:tcPr>
          <w:p w:rsidR="008168ED" w:rsidRPr="008168ED" w:rsidRDefault="008168ED" w:rsidP="008168ED">
            <w:pPr>
              <w:pStyle w:val="NormlCalibri11"/>
              <w:pBdr>
                <w:top w:val="none" w:sz="0" w:space="0" w:color="auto"/>
                <w:left w:val="none" w:sz="0" w:space="0" w:color="auto"/>
                <w:bottom w:val="none" w:sz="0" w:space="0" w:color="auto"/>
                <w:right w:val="none" w:sz="0" w:space="0" w:color="auto"/>
              </w:pBdr>
            </w:pPr>
            <w:r w:rsidRPr="008168ED">
              <w:t>Minden gyermek részt vehessen az iskolán kívüli foglalkozásokon, rendezvényen. Ingyenes helyi buszbérlet biztosítása a gyermekek részére.</w:t>
            </w:r>
          </w:p>
        </w:tc>
      </w:tr>
      <w:tr w:rsidR="008168ED" w:rsidRPr="00232E28" w:rsidTr="006F52E3">
        <w:trPr>
          <w:jc w:val="center"/>
        </w:trPr>
        <w:tc>
          <w:tcPr>
            <w:tcW w:w="0" w:type="auto"/>
          </w:tcPr>
          <w:p w:rsidR="008168ED" w:rsidRPr="008168ED" w:rsidRDefault="008168ED" w:rsidP="008168ED">
            <w:pPr>
              <w:pStyle w:val="NormlCalibri11"/>
              <w:pBdr>
                <w:top w:val="none" w:sz="0" w:space="0" w:color="auto"/>
                <w:left w:val="none" w:sz="0" w:space="0" w:color="auto"/>
                <w:bottom w:val="none" w:sz="0" w:space="0" w:color="auto"/>
                <w:right w:val="none" w:sz="0" w:space="0" w:color="auto"/>
              </w:pBdr>
            </w:pPr>
            <w:r w:rsidRPr="008168ED">
              <w:t>Települési demográfiai mutatók alapján nő a gyermekek száma. Elhelyezésük biztosítása.</w:t>
            </w:r>
          </w:p>
        </w:tc>
        <w:tc>
          <w:tcPr>
            <w:tcW w:w="0" w:type="auto"/>
          </w:tcPr>
          <w:p w:rsidR="008168ED" w:rsidRPr="008168ED" w:rsidRDefault="008168ED" w:rsidP="008168ED">
            <w:pPr>
              <w:rPr>
                <w:bCs/>
                <w:iCs/>
              </w:rPr>
            </w:pPr>
            <w:r w:rsidRPr="008168ED">
              <w:rPr>
                <w:bCs/>
                <w:iCs/>
              </w:rPr>
              <w:t>Gyermeklétszámhoz igazodó intézményhálózat</w:t>
            </w:r>
          </w:p>
          <w:p w:rsidR="008168ED" w:rsidRPr="008168ED" w:rsidRDefault="008168ED" w:rsidP="008168ED">
            <w:pPr>
              <w:pStyle w:val="NormlCalibri11"/>
              <w:pBdr>
                <w:top w:val="none" w:sz="0" w:space="0" w:color="auto"/>
                <w:left w:val="none" w:sz="0" w:space="0" w:color="auto"/>
                <w:bottom w:val="none" w:sz="0" w:space="0" w:color="auto"/>
                <w:right w:val="none" w:sz="0" w:space="0" w:color="auto"/>
              </w:pBdr>
            </w:pPr>
            <w:r w:rsidRPr="008168ED">
              <w:t>működtetése. Többen vegyék igénybe a bölcsődei szolgáltatást.</w:t>
            </w:r>
          </w:p>
        </w:tc>
      </w:tr>
      <w:tr w:rsidR="008168ED" w:rsidRPr="00232E28" w:rsidTr="006F52E3">
        <w:trPr>
          <w:jc w:val="center"/>
        </w:trPr>
        <w:tc>
          <w:tcPr>
            <w:tcW w:w="0" w:type="auto"/>
          </w:tcPr>
          <w:p w:rsidR="008168ED" w:rsidRPr="008168ED" w:rsidRDefault="008168ED" w:rsidP="008168ED">
            <w:r w:rsidRPr="008168ED">
              <w:rPr>
                <w:color w:val="000000"/>
              </w:rPr>
              <w:t xml:space="preserve">Csellengő, késő estig, éjszaka, felügyelet </w:t>
            </w:r>
          </w:p>
          <w:p w:rsidR="008168ED" w:rsidRPr="008168ED" w:rsidRDefault="008168ED" w:rsidP="008168ED">
            <w:r w:rsidRPr="008168ED">
              <w:rPr>
                <w:color w:val="000000"/>
              </w:rPr>
              <w:t>nélküli gyermekek előfordulása a településen</w:t>
            </w:r>
          </w:p>
        </w:tc>
        <w:tc>
          <w:tcPr>
            <w:tcW w:w="0" w:type="auto"/>
          </w:tcPr>
          <w:p w:rsidR="008168ED" w:rsidRPr="008168ED" w:rsidRDefault="008168ED" w:rsidP="008168ED">
            <w:pPr>
              <w:pStyle w:val="NormlCalibri11"/>
              <w:pBdr>
                <w:top w:val="none" w:sz="0" w:space="0" w:color="auto"/>
                <w:left w:val="none" w:sz="0" w:space="0" w:color="auto"/>
                <w:bottom w:val="none" w:sz="0" w:space="0" w:color="auto"/>
                <w:right w:val="none" w:sz="0" w:space="0" w:color="auto"/>
              </w:pBdr>
              <w:rPr>
                <w:color w:val="000000"/>
              </w:rPr>
            </w:pPr>
            <w:r w:rsidRPr="008168ED">
              <w:rPr>
                <w:color w:val="000000"/>
              </w:rPr>
              <w:t>Polgárőrség fokozott jelenlétének biztosítása. A szülők, az iskola és családsegítő bevonása a probléma csökkentése érdekében</w:t>
            </w:r>
            <w:r w:rsidRPr="008168ED">
              <w:t>.</w:t>
            </w:r>
          </w:p>
        </w:tc>
      </w:tr>
    </w:tbl>
    <w:p w:rsidR="00931CF1" w:rsidRDefault="00931CF1" w:rsidP="0040713C"/>
    <w:p w:rsidR="00F870EF" w:rsidRPr="00232E28" w:rsidRDefault="00F870EF" w:rsidP="0040713C"/>
    <w:p w:rsidR="006865E8" w:rsidRPr="00232E28" w:rsidRDefault="006865E8" w:rsidP="00C76BE7">
      <w:pPr>
        <w:pStyle w:val="Cmsor3"/>
        <w:rPr>
          <w:szCs w:val="24"/>
        </w:rPr>
      </w:pPr>
      <w:bookmarkStart w:id="69" w:name="_Toc184497889"/>
      <w:smartTag w:uri="urn:schemas-microsoft-com:office:smarttags" w:element="metricconverter">
        <w:smartTagPr>
          <w:attr w:name="ProductID" w:val="5. A"/>
        </w:smartTagPr>
        <w:r w:rsidRPr="00232E28">
          <w:rPr>
            <w:szCs w:val="24"/>
          </w:rPr>
          <w:t>5. A</w:t>
        </w:r>
      </w:smartTag>
      <w:r w:rsidRPr="00232E28">
        <w:rPr>
          <w:szCs w:val="24"/>
        </w:rPr>
        <w:t xml:space="preserve"> nők helyzete, esélyegyenlősége</w:t>
      </w:r>
      <w:bookmarkEnd w:id="69"/>
    </w:p>
    <w:p w:rsidR="008168ED" w:rsidRPr="008168ED" w:rsidRDefault="008168ED" w:rsidP="00F870EF">
      <w:pPr>
        <w:autoSpaceDE w:val="0"/>
        <w:autoSpaceDN w:val="0"/>
        <w:adjustRightInd w:val="0"/>
        <w:spacing w:after="20"/>
        <w:jc w:val="both"/>
      </w:pPr>
      <w:r w:rsidRPr="008168ED">
        <w:t>A közösségi esélyegyenlőség akcióprogram céljai között szerepel a gazdasági és szociális szférában a nők és férfiak esélyegyenlőségének érvényesítése, valamint a munka és a családi élet összeegyeztetése mind a férfiak, mind a nők számára. Az Önkormányzat, mint munkáltató eleget tesz az egyenlő munkáért egyenlő bér követelményének.</w:t>
      </w:r>
    </w:p>
    <w:p w:rsidR="008168ED" w:rsidRPr="008168ED" w:rsidRDefault="008168ED" w:rsidP="00230193">
      <w:pPr>
        <w:autoSpaceDE w:val="0"/>
        <w:autoSpaceDN w:val="0"/>
        <w:adjustRightInd w:val="0"/>
        <w:spacing w:after="20"/>
        <w:ind w:firstLine="142"/>
        <w:jc w:val="both"/>
      </w:pPr>
    </w:p>
    <w:p w:rsidR="008168ED" w:rsidRPr="008168ED" w:rsidRDefault="008168ED" w:rsidP="00F870EF">
      <w:pPr>
        <w:autoSpaceDE w:val="0"/>
        <w:autoSpaceDN w:val="0"/>
        <w:adjustRightInd w:val="0"/>
        <w:spacing w:after="20"/>
        <w:jc w:val="both"/>
      </w:pPr>
      <w:r w:rsidRPr="008168ED">
        <w:t>E célok megvalósulását példamutatásával tudja segíteni, hiszen szükséges az a tudatformálás és szemléletváltás, amely ezen a területen is biztosítja az esélyegyenlőséget.</w:t>
      </w:r>
    </w:p>
    <w:p w:rsidR="008168ED" w:rsidRPr="008168ED" w:rsidRDefault="008168ED" w:rsidP="00230193">
      <w:pPr>
        <w:autoSpaceDE w:val="0"/>
        <w:autoSpaceDN w:val="0"/>
        <w:adjustRightInd w:val="0"/>
        <w:spacing w:after="20"/>
        <w:ind w:firstLine="142"/>
        <w:jc w:val="both"/>
      </w:pPr>
    </w:p>
    <w:p w:rsidR="008168ED" w:rsidRPr="008168ED" w:rsidRDefault="008168ED" w:rsidP="00F870EF">
      <w:pPr>
        <w:autoSpaceDE w:val="0"/>
        <w:autoSpaceDN w:val="0"/>
        <w:adjustRightInd w:val="0"/>
        <w:spacing w:after="20"/>
        <w:jc w:val="both"/>
      </w:pPr>
      <w:r w:rsidRPr="008168ED">
        <w:t>Tapasztalataink szerint a gyermekvállalás, a munkahelytől való hosszabb idejű távolmaradás nagymértékben rontja a nők munkaerőpiacra való visszalépésének esélyeit. Olyan önkormányzati programokat szervezünk, amely a GYES lejártát követően segíti a visszatérést.</w:t>
      </w:r>
    </w:p>
    <w:p w:rsidR="008168ED" w:rsidRPr="008168ED" w:rsidRDefault="008168ED" w:rsidP="00230193">
      <w:pPr>
        <w:autoSpaceDE w:val="0"/>
        <w:autoSpaceDN w:val="0"/>
        <w:adjustRightInd w:val="0"/>
        <w:spacing w:after="20"/>
        <w:ind w:firstLine="142"/>
        <w:jc w:val="both"/>
      </w:pPr>
    </w:p>
    <w:p w:rsidR="008168ED" w:rsidRPr="008168ED" w:rsidRDefault="008168ED" w:rsidP="00F870EF">
      <w:pPr>
        <w:autoSpaceDE w:val="0"/>
        <w:autoSpaceDN w:val="0"/>
        <w:adjustRightInd w:val="0"/>
        <w:spacing w:after="20"/>
        <w:jc w:val="both"/>
      </w:pPr>
      <w:r w:rsidRPr="008168ED">
        <w:t>A nők között is kiemelten hátrányos helyzetben vannak</w:t>
      </w:r>
    </w:p>
    <w:p w:rsidR="008168ED" w:rsidRPr="008168ED" w:rsidRDefault="008168ED" w:rsidP="00EE124A">
      <w:pPr>
        <w:numPr>
          <w:ilvl w:val="1"/>
          <w:numId w:val="3"/>
        </w:numPr>
        <w:autoSpaceDE w:val="0"/>
        <w:autoSpaceDN w:val="0"/>
        <w:adjustRightInd w:val="0"/>
        <w:spacing w:after="20"/>
        <w:jc w:val="both"/>
      </w:pPr>
      <w:r w:rsidRPr="008168ED">
        <w:t>a 45 év feletti nők a változó képzettségi követelmények,</w:t>
      </w:r>
    </w:p>
    <w:p w:rsidR="008168ED" w:rsidRPr="008168ED" w:rsidRDefault="008168ED" w:rsidP="00EE124A">
      <w:pPr>
        <w:numPr>
          <w:ilvl w:val="1"/>
          <w:numId w:val="3"/>
        </w:numPr>
        <w:autoSpaceDE w:val="0"/>
        <w:autoSpaceDN w:val="0"/>
        <w:adjustRightInd w:val="0"/>
        <w:spacing w:after="20"/>
        <w:jc w:val="both"/>
      </w:pPr>
      <w:r w:rsidRPr="008168ED">
        <w:t>a pályakezdők a szakmai tapasztalat hiánya,</w:t>
      </w:r>
    </w:p>
    <w:p w:rsidR="008168ED" w:rsidRPr="008168ED" w:rsidRDefault="008168ED" w:rsidP="00EE124A">
      <w:pPr>
        <w:numPr>
          <w:ilvl w:val="1"/>
          <w:numId w:val="3"/>
        </w:numPr>
        <w:autoSpaceDE w:val="0"/>
        <w:autoSpaceDN w:val="0"/>
        <w:adjustRightInd w:val="0"/>
        <w:spacing w:after="20"/>
        <w:jc w:val="both"/>
      </w:pPr>
      <w:r w:rsidRPr="008168ED">
        <w:t>a gyesen lévő, illetve a kisgyermekes anyukák a munkából való kiesés miatt.</w:t>
      </w:r>
    </w:p>
    <w:p w:rsidR="008168ED" w:rsidRPr="008168ED" w:rsidRDefault="008168ED" w:rsidP="00F870EF">
      <w:pPr>
        <w:autoSpaceDE w:val="0"/>
        <w:autoSpaceDN w:val="0"/>
        <w:adjustRightInd w:val="0"/>
        <w:spacing w:after="20"/>
        <w:jc w:val="both"/>
      </w:pPr>
      <w:r w:rsidRPr="008168ED">
        <w:t>A veszélyeztetett korcsoportba tartozó nők foglalkoztatása különös figyelmet és támogatást</w:t>
      </w:r>
      <w:r w:rsidRPr="008168ED">
        <w:rPr>
          <w:szCs w:val="22"/>
        </w:rPr>
        <w:t xml:space="preserve"> </w:t>
      </w:r>
      <w:r w:rsidRPr="008168ED">
        <w:t>igényel. Az anyagi kiszolgáltatottságukat fokozza, hogy sokan nem tudják felmutatni a nyugdíjjogosultsághoz szükséges ledolgozott munkaidőt.</w:t>
      </w:r>
    </w:p>
    <w:p w:rsidR="008168ED" w:rsidRPr="008168ED" w:rsidRDefault="008168ED" w:rsidP="00230193">
      <w:pPr>
        <w:suppressAutoHyphens/>
        <w:autoSpaceDE w:val="0"/>
        <w:spacing w:line="360" w:lineRule="auto"/>
        <w:jc w:val="both"/>
        <w:rPr>
          <w:iCs/>
          <w:lang w:eastAsia="ar-SA"/>
        </w:rPr>
      </w:pPr>
    </w:p>
    <w:p w:rsidR="0007703C" w:rsidRPr="006F52E3" w:rsidRDefault="008168ED" w:rsidP="006F52E3">
      <w:pPr>
        <w:suppressAutoHyphens/>
        <w:autoSpaceDE w:val="0"/>
        <w:jc w:val="both"/>
        <w:rPr>
          <w:iCs/>
          <w:lang w:eastAsia="ar-SA"/>
        </w:rPr>
      </w:pPr>
      <w:r w:rsidRPr="008168ED">
        <w:rPr>
          <w:iCs/>
          <w:lang w:eastAsia="ar-SA"/>
        </w:rPr>
        <w:t xml:space="preserve">Az Alaptörvény XV. cikke rögzíti, hogy a nők és férfiak egyenjogúak, vagyis mind a nőket, mind a férfiakat azonos jogok kell, hogy megillessék minden polgári, politikai, gazdasági, szociális, kulturális jog tekintetében. A nők hátrányos megkülönböztetése nemük, családi állapotuk, anyaságuk, terhességük miatt következhet be. E hátrányos megkülönböztetés lehet közvetlen, illetve közvetett és az élet valamennyi területén jelentkezhet kezdve a </w:t>
      </w:r>
      <w:r w:rsidRPr="008168ED">
        <w:rPr>
          <w:iCs/>
          <w:lang w:eastAsia="ar-SA"/>
        </w:rPr>
        <w:lastRenderedPageBreak/>
        <w:t>foglalkoztatástól, a bérek megállapításán át, egészen a közéletbeli, politikai szerepvállalásukig, a családon belüli szerepükig, megbecsülésükig. A nőket érő diszkriminációról</w:t>
      </w:r>
      <w:r w:rsidRPr="008168ED">
        <w:rPr>
          <w:i/>
          <w:iCs/>
          <w:lang w:eastAsia="ar-SA"/>
        </w:rPr>
        <w:t xml:space="preserve"> </w:t>
      </w:r>
      <w:r w:rsidRPr="008168ED">
        <w:rPr>
          <w:iCs/>
          <w:lang w:eastAsia="ar-SA"/>
        </w:rPr>
        <w:t xml:space="preserve">főként helyi adatgyűjtés útján informálódhatunk, ugyanakkor fontos kiemelni, hogy az öt célcsoport közül erről a területről rendelkezünk a legkevesebb információval. </w:t>
      </w:r>
    </w:p>
    <w:p w:rsidR="0007703C" w:rsidRPr="00232E28" w:rsidRDefault="0007703C" w:rsidP="00230193">
      <w:pPr>
        <w:autoSpaceDE w:val="0"/>
        <w:autoSpaceDN w:val="0"/>
        <w:adjustRightInd w:val="0"/>
        <w:spacing w:after="20"/>
        <w:ind w:firstLine="142"/>
        <w:jc w:val="both"/>
      </w:pPr>
    </w:p>
    <w:p w:rsidR="006865E8" w:rsidRPr="00232E28" w:rsidRDefault="006865E8" w:rsidP="00F870EF">
      <w:pPr>
        <w:autoSpaceDE w:val="0"/>
        <w:autoSpaceDN w:val="0"/>
        <w:adjustRightInd w:val="0"/>
        <w:spacing w:after="20"/>
        <w:ind w:firstLine="142"/>
        <w:jc w:val="both"/>
        <w:rPr>
          <w:b/>
        </w:rPr>
      </w:pPr>
      <w:smartTag w:uri="urn:schemas-microsoft-com:office:smarttags" w:element="metricconverter">
        <w:smartTagPr>
          <w:attr w:name="ProductID" w:val="5.1 A"/>
        </w:smartTagPr>
        <w:r w:rsidRPr="00232E28">
          <w:rPr>
            <w:b/>
          </w:rPr>
          <w:t>5.1 A</w:t>
        </w:r>
      </w:smartTag>
      <w:r w:rsidRPr="00232E28">
        <w:rPr>
          <w:b/>
        </w:rPr>
        <w:t xml:space="preserve"> nők gazdasági szerepe és esélyegyenlősége</w:t>
      </w:r>
    </w:p>
    <w:p w:rsidR="008168ED" w:rsidRDefault="008168ED" w:rsidP="00230193">
      <w:pPr>
        <w:keepNext/>
        <w:tabs>
          <w:tab w:val="left" w:pos="2580"/>
        </w:tabs>
        <w:jc w:val="both"/>
        <w:outlineLvl w:val="1"/>
        <w:rPr>
          <w:rFonts w:ascii="Palatino Linotype" w:hAnsi="Palatino Linotype"/>
          <w:iCs/>
        </w:rPr>
      </w:pPr>
    </w:p>
    <w:p w:rsidR="000C59DA" w:rsidRPr="000C59DA" w:rsidRDefault="008168ED" w:rsidP="00230193">
      <w:pPr>
        <w:jc w:val="both"/>
      </w:pPr>
      <w:r w:rsidRPr="008168ED">
        <w:rPr>
          <w:iCs/>
        </w:rPr>
        <w:t xml:space="preserve">A nők gazdasági, munkaerő-piaci speciális helyzetét többek között az adja, hogy egyszerre több szerepet töltenek be a mindennapi életben, egyszerre kell helytállniuk a munkahelyen és a családjukban. A kettős szerep miatt sokszor plusz terhek nehezednek rájuk, s ez a szerepek összehangolása néha nehézséget jelenthet mindkét fél számára. A visszatérni szándékozó, illetve a kisgyermeket nevelő nők számára a korábbi munkahelyükre való visszatérés több szempontból is nehéz feladatot jelent. Munkától való tartós távollétük alatt készségeik, ismereteik elavulnak, megkopnak, amely alkalmazásukban hátráltathatja őket (főleg, ha több gyermek születése miatt hosszabb időt töltöttek távol). Még nagyobb hátrányban vannak azok, akik gyermeküket, vagy gyermekeiket egyedülállóként nevelik, és/vagy esetleg pályakezdőként kevés munkatapasztalattal rendelkeznek. </w:t>
      </w:r>
      <w:r w:rsidR="000C59DA" w:rsidRPr="000C59DA">
        <w:rPr>
          <w:color w:val="000000"/>
        </w:rPr>
        <w:t xml:space="preserve">A sztereotípiák hatására a nők megbecsültsége alacsonyabb a munka világában, </w:t>
      </w:r>
      <w:r w:rsidR="000C59DA">
        <w:rPr>
          <w:color w:val="000000"/>
        </w:rPr>
        <w:t>e</w:t>
      </w:r>
      <w:r w:rsidR="000C59DA" w:rsidRPr="000C59DA">
        <w:rPr>
          <w:color w:val="000000"/>
        </w:rPr>
        <w:t xml:space="preserve">zért az otthoni helytállást jobban lehetővé tévő szakmát, munkahelyet és munkaidő-beosztást </w:t>
      </w:r>
      <w:r w:rsidR="000C59DA">
        <w:rPr>
          <w:color w:val="000000"/>
        </w:rPr>
        <w:t>v</w:t>
      </w:r>
      <w:r w:rsidR="000C59DA" w:rsidRPr="000C59DA">
        <w:rPr>
          <w:color w:val="000000"/>
        </w:rPr>
        <w:t xml:space="preserve">álasztanak, alacsonyabb presztízsű munkakörökben dolgoznak, alacsonyabb munkabérért, kevésbé vállalnak nagyobb leterheltséggel járó, mobilitást igénylő feladatokat, visszafogják karrier </w:t>
      </w:r>
      <w:r w:rsidR="000C59DA">
        <w:rPr>
          <w:color w:val="000000"/>
        </w:rPr>
        <w:t>e</w:t>
      </w:r>
      <w:r w:rsidR="000C59DA" w:rsidRPr="000C59DA">
        <w:rPr>
          <w:color w:val="000000"/>
        </w:rPr>
        <w:t xml:space="preserve">lképzeléseiket. A nemekhez kötődő előítéletek tudati beágyazottsága, az aránytalan otthoni unkamegosztás társadalmi tény, az ezeket rögzítő normák Magyarországon különösen elterjedtek, </w:t>
      </w:r>
      <w:r w:rsidR="000C59DA">
        <w:rPr>
          <w:color w:val="000000"/>
        </w:rPr>
        <w:t>í</w:t>
      </w:r>
      <w:r w:rsidR="000C59DA" w:rsidRPr="000C59DA">
        <w:rPr>
          <w:color w:val="000000"/>
        </w:rPr>
        <w:t xml:space="preserve">gy lényeges tudatosítanunk, hogy nem a munkáltató kizárólagos felelőssége, hogy mindez a unkahelyeken nemekhez igazított elvárásokat, eljárásokat és teljesítményértékelést eredményez. Ugyanakkor a munkáltatóknak be kell látniuk, hogy igenis vannak olyan területek, amelyeken a nők sokkal jobban érvényesülnek, mint a férfiak. Például egy kellemes női hang a telefonban, vagy a nők által végzett precíz munka egy-egy feladat során nélkülözhetetlen lehet. </w:t>
      </w:r>
    </w:p>
    <w:p w:rsidR="000C59DA" w:rsidRDefault="000C59DA" w:rsidP="00230193">
      <w:pPr>
        <w:keepNext/>
        <w:tabs>
          <w:tab w:val="left" w:pos="2580"/>
        </w:tabs>
        <w:jc w:val="both"/>
        <w:outlineLvl w:val="1"/>
        <w:rPr>
          <w:iCs/>
        </w:rPr>
      </w:pPr>
    </w:p>
    <w:p w:rsidR="00196FF2" w:rsidRPr="008168ED" w:rsidRDefault="008168ED" w:rsidP="00230193">
      <w:pPr>
        <w:keepNext/>
        <w:tabs>
          <w:tab w:val="left" w:pos="2580"/>
        </w:tabs>
        <w:jc w:val="both"/>
        <w:outlineLvl w:val="1"/>
      </w:pPr>
      <w:r w:rsidRPr="008168ED">
        <w:rPr>
          <w:iCs/>
        </w:rPr>
        <w:t>A Munka törvénykönyvéről szóló 2012. évi I. törvény 12. §-a rendelkezik arról, hogy a munkaviszonnyal, így különösen a munka díjazásával kapcsolatban az egyenlő bánásmód követelményét meg kell tartani. Az Ebktv. pedig megfogalmazza a közvetlen és a közvetett diszkrimináció fogalmát, amely rögzíti, hogy az adott személy olyan tulajdonsága miatt kerül hátrányba más, összehasonlítható helyzetben lévő személyekhez képest, amit nem tud befolyásolni. Védett tulajdonságként nevezi meg a törvény a nemet, családi állapotot, az anyaságot és terhességet is.</w:t>
      </w:r>
    </w:p>
    <w:p w:rsidR="008168ED" w:rsidRDefault="008168ED" w:rsidP="00230193">
      <w:pPr>
        <w:keepNext/>
        <w:tabs>
          <w:tab w:val="left" w:pos="2580"/>
        </w:tabs>
        <w:jc w:val="both"/>
        <w:outlineLvl w:val="1"/>
      </w:pPr>
    </w:p>
    <w:p w:rsidR="000C59DA" w:rsidRDefault="000C59DA" w:rsidP="00230193">
      <w:pPr>
        <w:keepNext/>
        <w:tabs>
          <w:tab w:val="left" w:pos="2580"/>
        </w:tabs>
        <w:jc w:val="both"/>
        <w:outlineLvl w:val="1"/>
      </w:pPr>
      <w:r w:rsidRPr="000C59DA">
        <w:t>A nők elleni hátrányos megkülönböztetést nem mindig könnyű észrevenni: sokszor maguk a nők - különösen, ha vezető pozíciót töltenek be - tiltakoznak a leghevesebben, amikor arról esik szó, hogy az otthoni, a munkahelyi vagy a közéleti szférában személyesen ők maguk, vagy a nők általában hátrányt szenvednének el a férfiakhoz képest. Nehéz a nemek helyzetére érzékeny elemzést lehetővé tevő adatokat gyűjteni, hiszen ezeket még a nagy adatgyűjtő szervek - munkaügyi központok, KSH, NAV vagy OEP - sem kérik kellő részletességgel. Évtizedek óta világszerte megállapítható, hogy a nők helyzetének javítása, a nemek közötti esélyegyenlőség elérése csupán igen apró lépésekben halad előre és bár számos konferencia, tanulmány, kutatás, intézkedés született már a témában, mégis erőteljes lemaradások tapasztalhatóak globálisan.</w:t>
      </w:r>
    </w:p>
    <w:p w:rsidR="000C59DA" w:rsidRDefault="000C59DA" w:rsidP="00C76BE7">
      <w:pPr>
        <w:autoSpaceDE w:val="0"/>
        <w:autoSpaceDN w:val="0"/>
        <w:adjustRightInd w:val="0"/>
        <w:spacing w:after="20"/>
        <w:ind w:firstLine="142"/>
        <w:rPr>
          <w:i/>
          <w:iCs/>
        </w:rPr>
      </w:pPr>
    </w:p>
    <w:p w:rsidR="006865E8" w:rsidRPr="00232E28" w:rsidRDefault="006865E8" w:rsidP="00C76BE7">
      <w:pPr>
        <w:autoSpaceDE w:val="0"/>
        <w:autoSpaceDN w:val="0"/>
        <w:adjustRightInd w:val="0"/>
        <w:spacing w:after="20"/>
        <w:ind w:firstLine="142"/>
      </w:pPr>
      <w:r w:rsidRPr="00232E28">
        <w:rPr>
          <w:i/>
          <w:iCs/>
        </w:rPr>
        <w:t>a)</w:t>
      </w:r>
      <w:r w:rsidRPr="00232E28">
        <w:t xml:space="preserve"> foglalkoztatás és munkanélküliség a nők körében</w:t>
      </w:r>
    </w:p>
    <w:p w:rsidR="008168ED" w:rsidRDefault="008168ED" w:rsidP="008168ED">
      <w:pPr>
        <w:rPr>
          <w:rFonts w:ascii="Palatino Linotype" w:hAnsi="Palatino Linotype"/>
        </w:rPr>
      </w:pPr>
    </w:p>
    <w:p w:rsidR="008168ED" w:rsidRDefault="008168ED" w:rsidP="00230193">
      <w:pPr>
        <w:jc w:val="both"/>
      </w:pPr>
      <w:r w:rsidRPr="008168ED">
        <w:lastRenderedPageBreak/>
        <w:t>A nők munkaerő-piaci hátránya összetett, nehezen vizsgálható jelenség, kedvezőtlen munkaerő-piaci helyzetük számos okra vezethető vissza. Ilyen többek között az anyaság, az iskolázottság, az életkor. A foglalkoztatás és a munkanélküliség alakulásának a nők körében a településen nem lehet okozati tényezője a bölcsődei, óvodai férőhelyek száma, hiánya, hiszen az településünkön, mindenki számára elérhető szolgáltatás.</w:t>
      </w:r>
    </w:p>
    <w:p w:rsidR="000C59DA" w:rsidRPr="008168ED" w:rsidRDefault="000C59DA" w:rsidP="008168ED"/>
    <w:tbl>
      <w:tblPr>
        <w:tblW w:w="5000" w:type="pct"/>
        <w:jc w:val="center"/>
        <w:tblCellMar>
          <w:left w:w="70" w:type="dxa"/>
          <w:right w:w="70" w:type="dxa"/>
        </w:tblCellMar>
        <w:tblLook w:val="04A0" w:firstRow="1" w:lastRow="0" w:firstColumn="1" w:lastColumn="0" w:noHBand="0" w:noVBand="1"/>
      </w:tblPr>
      <w:tblGrid>
        <w:gridCol w:w="1504"/>
        <w:gridCol w:w="2768"/>
        <w:gridCol w:w="2317"/>
        <w:gridCol w:w="2474"/>
      </w:tblGrid>
      <w:tr w:rsidR="000C59DA" w:rsidRPr="000C59DA" w:rsidTr="006F52E3">
        <w:trPr>
          <w:trHeight w:val="70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b/>
                <w:bCs/>
                <w:szCs w:val="22"/>
              </w:rPr>
            </w:pPr>
            <w:r w:rsidRPr="000C59DA">
              <w:rPr>
                <w:b/>
                <w:bCs/>
                <w:szCs w:val="22"/>
              </w:rPr>
              <w:t>5.1.1. számú táblázat - Munkanélküliségi ráta nemek szerint</w:t>
            </w:r>
            <w:r w:rsidRPr="000C59DA">
              <w:rPr>
                <w:b/>
                <w:bCs/>
                <w:szCs w:val="22"/>
              </w:rPr>
              <w:br/>
            </w:r>
            <w:r w:rsidRPr="000C59DA">
              <w:rPr>
                <w:szCs w:val="22"/>
              </w:rPr>
              <w:t xml:space="preserve">(a 3.2.1. táblával azonos) </w:t>
            </w:r>
          </w:p>
        </w:tc>
      </w:tr>
      <w:tr w:rsidR="000C59DA" w:rsidRPr="000C59DA" w:rsidTr="006F52E3">
        <w:trPr>
          <w:trHeight w:val="825"/>
          <w:jc w:val="center"/>
        </w:trPr>
        <w:tc>
          <w:tcPr>
            <w:tcW w:w="830" w:type="pct"/>
            <w:vMerge w:val="restart"/>
            <w:tcBorders>
              <w:top w:val="nil"/>
              <w:left w:val="single" w:sz="4" w:space="0" w:color="auto"/>
              <w:bottom w:val="single" w:sz="4" w:space="0" w:color="auto"/>
              <w:right w:val="single" w:sz="4" w:space="0" w:color="auto"/>
            </w:tcBorders>
            <w:shd w:val="clear" w:color="000000" w:fill="E2EFDA"/>
            <w:noWrap/>
            <w:vAlign w:val="center"/>
            <w:hideMark/>
          </w:tcPr>
          <w:p w:rsidR="000C59DA" w:rsidRPr="000C59DA" w:rsidRDefault="000C59DA" w:rsidP="000C59DA">
            <w:pPr>
              <w:jc w:val="center"/>
              <w:rPr>
                <w:b/>
                <w:bCs/>
                <w:szCs w:val="22"/>
              </w:rPr>
            </w:pPr>
            <w:r w:rsidRPr="000C59DA">
              <w:rPr>
                <w:b/>
                <w:bCs/>
                <w:szCs w:val="22"/>
              </w:rPr>
              <w:t>Év </w:t>
            </w:r>
          </w:p>
        </w:tc>
        <w:tc>
          <w:tcPr>
            <w:tcW w:w="4170" w:type="pct"/>
            <w:gridSpan w:val="3"/>
            <w:tcBorders>
              <w:top w:val="single" w:sz="4" w:space="0" w:color="auto"/>
              <w:left w:val="nil"/>
              <w:bottom w:val="single" w:sz="4" w:space="0" w:color="auto"/>
              <w:right w:val="single" w:sz="4" w:space="0" w:color="auto"/>
            </w:tcBorders>
            <w:shd w:val="clear" w:color="000000" w:fill="E2EFDA"/>
            <w:vAlign w:val="center"/>
            <w:hideMark/>
          </w:tcPr>
          <w:p w:rsidR="000C59DA" w:rsidRPr="000C59DA" w:rsidRDefault="000C59DA" w:rsidP="000C59DA">
            <w:pPr>
              <w:jc w:val="center"/>
              <w:rPr>
                <w:b/>
                <w:bCs/>
                <w:szCs w:val="22"/>
              </w:rPr>
            </w:pPr>
            <w:r w:rsidRPr="000C59DA">
              <w:rPr>
                <w:b/>
                <w:bCs/>
                <w:szCs w:val="22"/>
              </w:rPr>
              <w:t xml:space="preserve">Nyilvántartott álláskeresők aránya az </w:t>
            </w:r>
            <w:r w:rsidRPr="000C59DA">
              <w:rPr>
                <w:b/>
                <w:bCs/>
                <w:szCs w:val="22"/>
              </w:rPr>
              <w:br/>
              <w:t>állandó népességben a 15-64 évesek körében</w:t>
            </w:r>
          </w:p>
        </w:tc>
      </w:tr>
      <w:tr w:rsidR="000C59DA" w:rsidRPr="000C59DA" w:rsidTr="006F52E3">
        <w:trPr>
          <w:trHeight w:val="600"/>
          <w:jc w:val="center"/>
        </w:trPr>
        <w:tc>
          <w:tcPr>
            <w:tcW w:w="830" w:type="pct"/>
            <w:vMerge/>
            <w:tcBorders>
              <w:top w:val="nil"/>
              <w:left w:val="single" w:sz="4" w:space="0" w:color="auto"/>
              <w:bottom w:val="single" w:sz="4" w:space="0" w:color="auto"/>
              <w:right w:val="single" w:sz="4" w:space="0" w:color="auto"/>
            </w:tcBorders>
            <w:vAlign w:val="center"/>
            <w:hideMark/>
          </w:tcPr>
          <w:p w:rsidR="000C59DA" w:rsidRPr="000C59DA" w:rsidRDefault="000C59DA" w:rsidP="000C59DA">
            <w:pPr>
              <w:rPr>
                <w:b/>
                <w:bCs/>
                <w:szCs w:val="22"/>
              </w:rPr>
            </w:pPr>
          </w:p>
        </w:tc>
        <w:tc>
          <w:tcPr>
            <w:tcW w:w="1527" w:type="pct"/>
            <w:tcBorders>
              <w:top w:val="nil"/>
              <w:left w:val="nil"/>
              <w:bottom w:val="single" w:sz="4" w:space="0" w:color="auto"/>
              <w:right w:val="single" w:sz="4" w:space="0" w:color="auto"/>
            </w:tcBorders>
            <w:shd w:val="clear" w:color="000000" w:fill="E2EFDA"/>
            <w:vAlign w:val="center"/>
            <w:hideMark/>
          </w:tcPr>
          <w:p w:rsidR="000C59DA" w:rsidRPr="000C59DA" w:rsidRDefault="000C59DA" w:rsidP="000C59DA">
            <w:pPr>
              <w:jc w:val="center"/>
              <w:rPr>
                <w:b/>
                <w:bCs/>
                <w:szCs w:val="22"/>
              </w:rPr>
            </w:pPr>
            <w:r w:rsidRPr="000C59DA">
              <w:rPr>
                <w:b/>
                <w:bCs/>
                <w:szCs w:val="22"/>
              </w:rPr>
              <w:t xml:space="preserve">Férfiak aránya </w:t>
            </w:r>
            <w:r w:rsidRPr="000C59DA">
              <w:rPr>
                <w:b/>
                <w:bCs/>
                <w:szCs w:val="22"/>
              </w:rPr>
              <w:br/>
            </w:r>
            <w:r w:rsidRPr="000C59DA">
              <w:rPr>
                <w:szCs w:val="22"/>
              </w:rPr>
              <w:t>(TS 033)</w:t>
            </w:r>
          </w:p>
        </w:tc>
        <w:tc>
          <w:tcPr>
            <w:tcW w:w="1278" w:type="pct"/>
            <w:tcBorders>
              <w:top w:val="nil"/>
              <w:left w:val="nil"/>
              <w:bottom w:val="single" w:sz="4" w:space="0" w:color="auto"/>
              <w:right w:val="single" w:sz="4" w:space="0" w:color="auto"/>
            </w:tcBorders>
            <w:shd w:val="clear" w:color="000000" w:fill="E2EFDA"/>
            <w:vAlign w:val="center"/>
            <w:hideMark/>
          </w:tcPr>
          <w:p w:rsidR="000C59DA" w:rsidRPr="000C59DA" w:rsidRDefault="000C59DA" w:rsidP="000C59DA">
            <w:pPr>
              <w:jc w:val="center"/>
              <w:rPr>
                <w:b/>
                <w:bCs/>
                <w:szCs w:val="22"/>
              </w:rPr>
            </w:pPr>
            <w:r w:rsidRPr="000C59DA">
              <w:rPr>
                <w:b/>
                <w:bCs/>
                <w:szCs w:val="22"/>
              </w:rPr>
              <w:t xml:space="preserve">Nők aránya </w:t>
            </w:r>
            <w:r w:rsidRPr="000C59DA">
              <w:rPr>
                <w:b/>
                <w:bCs/>
                <w:szCs w:val="22"/>
              </w:rPr>
              <w:br/>
            </w:r>
            <w:r w:rsidRPr="000C59DA">
              <w:rPr>
                <w:szCs w:val="22"/>
              </w:rPr>
              <w:t>(TS 034)</w:t>
            </w:r>
          </w:p>
        </w:tc>
        <w:tc>
          <w:tcPr>
            <w:tcW w:w="1365" w:type="pct"/>
            <w:tcBorders>
              <w:top w:val="nil"/>
              <w:left w:val="nil"/>
              <w:bottom w:val="single" w:sz="4" w:space="0" w:color="auto"/>
              <w:right w:val="single" w:sz="4" w:space="0" w:color="auto"/>
            </w:tcBorders>
            <w:shd w:val="clear" w:color="000000" w:fill="E2EFDA"/>
            <w:noWrap/>
            <w:vAlign w:val="center"/>
            <w:hideMark/>
          </w:tcPr>
          <w:p w:rsidR="000C59DA" w:rsidRPr="000C59DA" w:rsidRDefault="000C59DA" w:rsidP="000C59DA">
            <w:pPr>
              <w:jc w:val="center"/>
              <w:rPr>
                <w:b/>
                <w:bCs/>
                <w:szCs w:val="22"/>
              </w:rPr>
            </w:pPr>
            <w:r w:rsidRPr="000C59DA">
              <w:rPr>
                <w:b/>
                <w:bCs/>
                <w:szCs w:val="22"/>
              </w:rPr>
              <w:t>Összesen</w:t>
            </w:r>
          </w:p>
        </w:tc>
      </w:tr>
      <w:tr w:rsidR="000C59DA" w:rsidRPr="000C59DA" w:rsidTr="006F52E3">
        <w:trPr>
          <w:trHeight w:val="300"/>
          <w:jc w:val="center"/>
        </w:trPr>
        <w:tc>
          <w:tcPr>
            <w:tcW w:w="830" w:type="pct"/>
            <w:vMerge/>
            <w:tcBorders>
              <w:top w:val="nil"/>
              <w:left w:val="single" w:sz="4" w:space="0" w:color="auto"/>
              <w:bottom w:val="single" w:sz="4" w:space="0" w:color="auto"/>
              <w:right w:val="single" w:sz="4" w:space="0" w:color="auto"/>
            </w:tcBorders>
            <w:vAlign w:val="center"/>
            <w:hideMark/>
          </w:tcPr>
          <w:p w:rsidR="000C59DA" w:rsidRPr="000C59DA" w:rsidRDefault="000C59DA" w:rsidP="000C59DA">
            <w:pPr>
              <w:rPr>
                <w:b/>
                <w:bCs/>
                <w:szCs w:val="22"/>
              </w:rPr>
            </w:pPr>
          </w:p>
        </w:tc>
        <w:tc>
          <w:tcPr>
            <w:tcW w:w="1527" w:type="pct"/>
            <w:tcBorders>
              <w:top w:val="nil"/>
              <w:left w:val="nil"/>
              <w:bottom w:val="single" w:sz="4" w:space="0" w:color="auto"/>
              <w:right w:val="single" w:sz="4" w:space="0" w:color="auto"/>
            </w:tcBorders>
            <w:shd w:val="clear" w:color="000000" w:fill="E2EFDA"/>
            <w:vAlign w:val="center"/>
            <w:hideMark/>
          </w:tcPr>
          <w:p w:rsidR="000C59DA" w:rsidRPr="000C59DA" w:rsidRDefault="000C59DA" w:rsidP="000C59DA">
            <w:pPr>
              <w:jc w:val="center"/>
              <w:rPr>
                <w:b/>
                <w:bCs/>
                <w:szCs w:val="22"/>
              </w:rPr>
            </w:pPr>
            <w:r w:rsidRPr="000C59DA">
              <w:rPr>
                <w:b/>
                <w:bCs/>
                <w:szCs w:val="22"/>
              </w:rPr>
              <w:t>%</w:t>
            </w:r>
          </w:p>
        </w:tc>
        <w:tc>
          <w:tcPr>
            <w:tcW w:w="1278" w:type="pct"/>
            <w:tcBorders>
              <w:top w:val="nil"/>
              <w:left w:val="nil"/>
              <w:bottom w:val="single" w:sz="4" w:space="0" w:color="auto"/>
              <w:right w:val="single" w:sz="4" w:space="0" w:color="auto"/>
            </w:tcBorders>
            <w:shd w:val="clear" w:color="000000" w:fill="E2EFDA"/>
            <w:noWrap/>
            <w:vAlign w:val="center"/>
            <w:hideMark/>
          </w:tcPr>
          <w:p w:rsidR="000C59DA" w:rsidRPr="000C59DA" w:rsidRDefault="000C59DA" w:rsidP="000C59DA">
            <w:pPr>
              <w:jc w:val="center"/>
              <w:rPr>
                <w:b/>
                <w:bCs/>
                <w:szCs w:val="22"/>
              </w:rPr>
            </w:pPr>
            <w:r w:rsidRPr="000C59DA">
              <w:rPr>
                <w:b/>
                <w:bCs/>
                <w:szCs w:val="22"/>
              </w:rPr>
              <w:t>%</w:t>
            </w:r>
          </w:p>
        </w:tc>
        <w:tc>
          <w:tcPr>
            <w:tcW w:w="1365" w:type="pct"/>
            <w:tcBorders>
              <w:top w:val="nil"/>
              <w:left w:val="nil"/>
              <w:bottom w:val="single" w:sz="4" w:space="0" w:color="auto"/>
              <w:right w:val="single" w:sz="4" w:space="0" w:color="auto"/>
            </w:tcBorders>
            <w:shd w:val="clear" w:color="000000" w:fill="E2EFDA"/>
            <w:noWrap/>
            <w:vAlign w:val="center"/>
            <w:hideMark/>
          </w:tcPr>
          <w:p w:rsidR="000C59DA" w:rsidRPr="000C59DA" w:rsidRDefault="000C59DA" w:rsidP="000C59DA">
            <w:pPr>
              <w:jc w:val="center"/>
              <w:rPr>
                <w:b/>
                <w:bCs/>
                <w:szCs w:val="22"/>
              </w:rPr>
            </w:pPr>
            <w:r w:rsidRPr="000C59DA">
              <w:rPr>
                <w:b/>
                <w:bCs/>
                <w:szCs w:val="22"/>
              </w:rPr>
              <w:t>%</w:t>
            </w:r>
          </w:p>
        </w:tc>
      </w:tr>
      <w:tr w:rsidR="000C59DA" w:rsidRPr="000C59DA" w:rsidTr="006F52E3">
        <w:trPr>
          <w:trHeight w:val="300"/>
          <w:jc w:val="center"/>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szCs w:val="22"/>
              </w:rPr>
            </w:pPr>
            <w:r w:rsidRPr="000C59DA">
              <w:rPr>
                <w:szCs w:val="22"/>
              </w:rPr>
              <w:t>2018</w:t>
            </w:r>
          </w:p>
        </w:tc>
        <w:tc>
          <w:tcPr>
            <w:tcW w:w="1527"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2,32</w:t>
            </w:r>
          </w:p>
        </w:tc>
        <w:tc>
          <w:tcPr>
            <w:tcW w:w="1278"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3</w:t>
            </w:r>
          </w:p>
        </w:tc>
        <w:tc>
          <w:tcPr>
            <w:tcW w:w="1365" w:type="pct"/>
            <w:tcBorders>
              <w:top w:val="nil"/>
              <w:left w:val="nil"/>
              <w:bottom w:val="single" w:sz="4" w:space="0" w:color="auto"/>
              <w:right w:val="single" w:sz="4" w:space="0" w:color="auto"/>
            </w:tcBorders>
            <w:shd w:val="clear" w:color="000000" w:fill="FFF2CC"/>
            <w:vAlign w:val="center"/>
            <w:hideMark/>
          </w:tcPr>
          <w:p w:rsidR="000C59DA" w:rsidRPr="000C59DA" w:rsidRDefault="000C59DA" w:rsidP="000C59DA">
            <w:pPr>
              <w:jc w:val="center"/>
              <w:rPr>
                <w:sz w:val="20"/>
                <w:szCs w:val="20"/>
              </w:rPr>
            </w:pPr>
            <w:r w:rsidRPr="000C59DA">
              <w:rPr>
                <w:sz w:val="20"/>
                <w:szCs w:val="20"/>
              </w:rPr>
              <w:t>2,66%</w:t>
            </w:r>
          </w:p>
        </w:tc>
      </w:tr>
      <w:tr w:rsidR="000C59DA" w:rsidRPr="000C59DA" w:rsidTr="006F52E3">
        <w:trPr>
          <w:trHeight w:val="300"/>
          <w:jc w:val="center"/>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szCs w:val="22"/>
              </w:rPr>
            </w:pPr>
            <w:r w:rsidRPr="000C59DA">
              <w:rPr>
                <w:szCs w:val="22"/>
              </w:rPr>
              <w:t>2019</w:t>
            </w:r>
          </w:p>
        </w:tc>
        <w:tc>
          <w:tcPr>
            <w:tcW w:w="1527"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2,43</w:t>
            </w:r>
          </w:p>
        </w:tc>
        <w:tc>
          <w:tcPr>
            <w:tcW w:w="1278"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2,8</w:t>
            </w:r>
          </w:p>
        </w:tc>
        <w:tc>
          <w:tcPr>
            <w:tcW w:w="1365" w:type="pct"/>
            <w:tcBorders>
              <w:top w:val="nil"/>
              <w:left w:val="nil"/>
              <w:bottom w:val="single" w:sz="4" w:space="0" w:color="auto"/>
              <w:right w:val="single" w:sz="4" w:space="0" w:color="auto"/>
            </w:tcBorders>
            <w:shd w:val="clear" w:color="000000" w:fill="FFF2CC"/>
            <w:vAlign w:val="center"/>
            <w:hideMark/>
          </w:tcPr>
          <w:p w:rsidR="000C59DA" w:rsidRPr="000C59DA" w:rsidRDefault="000C59DA" w:rsidP="000C59DA">
            <w:pPr>
              <w:jc w:val="center"/>
              <w:rPr>
                <w:sz w:val="20"/>
                <w:szCs w:val="20"/>
              </w:rPr>
            </w:pPr>
            <w:r w:rsidRPr="000C59DA">
              <w:rPr>
                <w:sz w:val="20"/>
                <w:szCs w:val="20"/>
              </w:rPr>
              <w:t>2,62%</w:t>
            </w:r>
          </w:p>
        </w:tc>
      </w:tr>
      <w:tr w:rsidR="000C59DA" w:rsidRPr="000C59DA" w:rsidTr="006F52E3">
        <w:trPr>
          <w:trHeight w:val="300"/>
          <w:jc w:val="center"/>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szCs w:val="22"/>
              </w:rPr>
            </w:pPr>
            <w:r w:rsidRPr="000C59DA">
              <w:rPr>
                <w:szCs w:val="22"/>
              </w:rPr>
              <w:t>2020</w:t>
            </w:r>
          </w:p>
        </w:tc>
        <w:tc>
          <w:tcPr>
            <w:tcW w:w="1527"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3,4</w:t>
            </w:r>
          </w:p>
        </w:tc>
        <w:tc>
          <w:tcPr>
            <w:tcW w:w="1278"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3,62</w:t>
            </w:r>
          </w:p>
        </w:tc>
        <w:tc>
          <w:tcPr>
            <w:tcW w:w="1365" w:type="pct"/>
            <w:tcBorders>
              <w:top w:val="nil"/>
              <w:left w:val="nil"/>
              <w:bottom w:val="single" w:sz="4" w:space="0" w:color="auto"/>
              <w:right w:val="single" w:sz="4" w:space="0" w:color="auto"/>
            </w:tcBorders>
            <w:shd w:val="clear" w:color="000000" w:fill="FFF2CC"/>
            <w:vAlign w:val="center"/>
            <w:hideMark/>
          </w:tcPr>
          <w:p w:rsidR="000C59DA" w:rsidRPr="000C59DA" w:rsidRDefault="000C59DA" w:rsidP="000C59DA">
            <w:pPr>
              <w:jc w:val="center"/>
              <w:rPr>
                <w:sz w:val="20"/>
                <w:szCs w:val="20"/>
              </w:rPr>
            </w:pPr>
            <w:r w:rsidRPr="000C59DA">
              <w:rPr>
                <w:sz w:val="20"/>
                <w:szCs w:val="20"/>
              </w:rPr>
              <w:t>3,51%</w:t>
            </w:r>
          </w:p>
        </w:tc>
      </w:tr>
      <w:tr w:rsidR="000C59DA" w:rsidRPr="000C59DA" w:rsidTr="006F52E3">
        <w:trPr>
          <w:trHeight w:val="300"/>
          <w:jc w:val="center"/>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szCs w:val="22"/>
              </w:rPr>
            </w:pPr>
            <w:r w:rsidRPr="000C59DA">
              <w:rPr>
                <w:szCs w:val="22"/>
              </w:rPr>
              <w:t>2021</w:t>
            </w:r>
          </w:p>
        </w:tc>
        <w:tc>
          <w:tcPr>
            <w:tcW w:w="1527"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2,98</w:t>
            </w:r>
          </w:p>
        </w:tc>
        <w:tc>
          <w:tcPr>
            <w:tcW w:w="1278"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3,49</w:t>
            </w:r>
          </w:p>
        </w:tc>
        <w:tc>
          <w:tcPr>
            <w:tcW w:w="1365" w:type="pct"/>
            <w:tcBorders>
              <w:top w:val="nil"/>
              <w:left w:val="nil"/>
              <w:bottom w:val="single" w:sz="4" w:space="0" w:color="auto"/>
              <w:right w:val="single" w:sz="4" w:space="0" w:color="auto"/>
            </w:tcBorders>
            <w:shd w:val="clear" w:color="000000" w:fill="FFF2CC"/>
            <w:vAlign w:val="center"/>
            <w:hideMark/>
          </w:tcPr>
          <w:p w:rsidR="000C59DA" w:rsidRPr="000C59DA" w:rsidRDefault="000C59DA" w:rsidP="000C59DA">
            <w:pPr>
              <w:jc w:val="center"/>
              <w:rPr>
                <w:sz w:val="20"/>
                <w:szCs w:val="20"/>
              </w:rPr>
            </w:pPr>
            <w:r w:rsidRPr="000C59DA">
              <w:rPr>
                <w:sz w:val="20"/>
                <w:szCs w:val="20"/>
              </w:rPr>
              <w:t>3,24%</w:t>
            </w:r>
          </w:p>
        </w:tc>
      </w:tr>
      <w:tr w:rsidR="000C59DA" w:rsidRPr="000C59DA" w:rsidTr="006F52E3">
        <w:trPr>
          <w:trHeight w:val="300"/>
          <w:jc w:val="center"/>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szCs w:val="22"/>
              </w:rPr>
            </w:pPr>
            <w:r w:rsidRPr="000C59DA">
              <w:rPr>
                <w:szCs w:val="22"/>
              </w:rPr>
              <w:t>2022</w:t>
            </w:r>
          </w:p>
        </w:tc>
        <w:tc>
          <w:tcPr>
            <w:tcW w:w="1527"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2,83</w:t>
            </w:r>
          </w:p>
        </w:tc>
        <w:tc>
          <w:tcPr>
            <w:tcW w:w="1278"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2,86</w:t>
            </w:r>
          </w:p>
        </w:tc>
        <w:tc>
          <w:tcPr>
            <w:tcW w:w="1365" w:type="pct"/>
            <w:tcBorders>
              <w:top w:val="nil"/>
              <w:left w:val="nil"/>
              <w:bottom w:val="single" w:sz="4" w:space="0" w:color="auto"/>
              <w:right w:val="single" w:sz="4" w:space="0" w:color="auto"/>
            </w:tcBorders>
            <w:shd w:val="clear" w:color="000000" w:fill="FFF2CC"/>
            <w:vAlign w:val="center"/>
            <w:hideMark/>
          </w:tcPr>
          <w:p w:rsidR="000C59DA" w:rsidRPr="000C59DA" w:rsidRDefault="000C59DA" w:rsidP="000C59DA">
            <w:pPr>
              <w:jc w:val="center"/>
              <w:rPr>
                <w:sz w:val="20"/>
                <w:szCs w:val="20"/>
              </w:rPr>
            </w:pPr>
            <w:r w:rsidRPr="000C59DA">
              <w:rPr>
                <w:sz w:val="20"/>
                <w:szCs w:val="20"/>
              </w:rPr>
              <w:t>2,85%</w:t>
            </w:r>
          </w:p>
        </w:tc>
      </w:tr>
      <w:tr w:rsidR="000C59DA" w:rsidRPr="000C59DA" w:rsidTr="006F52E3">
        <w:trPr>
          <w:trHeight w:val="300"/>
          <w:jc w:val="center"/>
        </w:trPr>
        <w:tc>
          <w:tcPr>
            <w:tcW w:w="830" w:type="pct"/>
            <w:tcBorders>
              <w:top w:val="nil"/>
              <w:left w:val="single" w:sz="4" w:space="0" w:color="auto"/>
              <w:bottom w:val="single" w:sz="4" w:space="0" w:color="auto"/>
              <w:right w:val="single" w:sz="4" w:space="0" w:color="auto"/>
            </w:tcBorders>
            <w:shd w:val="clear" w:color="auto" w:fill="auto"/>
            <w:vAlign w:val="center"/>
            <w:hideMark/>
          </w:tcPr>
          <w:p w:rsidR="000C59DA" w:rsidRPr="000C59DA" w:rsidRDefault="000C59DA" w:rsidP="000C59DA">
            <w:pPr>
              <w:jc w:val="center"/>
              <w:rPr>
                <w:szCs w:val="22"/>
              </w:rPr>
            </w:pPr>
            <w:r w:rsidRPr="000C59DA">
              <w:rPr>
                <w:szCs w:val="22"/>
              </w:rPr>
              <w:t>2023</w:t>
            </w:r>
          </w:p>
        </w:tc>
        <w:tc>
          <w:tcPr>
            <w:tcW w:w="1527"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2,25</w:t>
            </w:r>
          </w:p>
        </w:tc>
        <w:tc>
          <w:tcPr>
            <w:tcW w:w="1278" w:type="pct"/>
            <w:tcBorders>
              <w:top w:val="nil"/>
              <w:left w:val="nil"/>
              <w:bottom w:val="single" w:sz="4" w:space="0" w:color="auto"/>
              <w:right w:val="single" w:sz="4" w:space="0" w:color="auto"/>
            </w:tcBorders>
            <w:shd w:val="clear" w:color="auto" w:fill="auto"/>
            <w:vAlign w:val="center"/>
            <w:hideMark/>
          </w:tcPr>
          <w:p w:rsidR="000C59DA" w:rsidRPr="000C59DA" w:rsidRDefault="000C59DA" w:rsidP="000C59DA">
            <w:pPr>
              <w:jc w:val="center"/>
              <w:rPr>
                <w:sz w:val="20"/>
                <w:szCs w:val="20"/>
              </w:rPr>
            </w:pPr>
            <w:r w:rsidRPr="000C59DA">
              <w:rPr>
                <w:sz w:val="20"/>
                <w:szCs w:val="20"/>
              </w:rPr>
              <w:t>2,05</w:t>
            </w:r>
          </w:p>
        </w:tc>
        <w:tc>
          <w:tcPr>
            <w:tcW w:w="1365" w:type="pct"/>
            <w:tcBorders>
              <w:top w:val="nil"/>
              <w:left w:val="nil"/>
              <w:bottom w:val="single" w:sz="4" w:space="0" w:color="auto"/>
              <w:right w:val="single" w:sz="4" w:space="0" w:color="auto"/>
            </w:tcBorders>
            <w:shd w:val="clear" w:color="000000" w:fill="FFF2CC"/>
            <w:vAlign w:val="center"/>
            <w:hideMark/>
          </w:tcPr>
          <w:p w:rsidR="000C59DA" w:rsidRPr="000C59DA" w:rsidRDefault="000C59DA" w:rsidP="000C59DA">
            <w:pPr>
              <w:jc w:val="center"/>
              <w:rPr>
                <w:sz w:val="20"/>
                <w:szCs w:val="20"/>
              </w:rPr>
            </w:pPr>
            <w:r w:rsidRPr="000C59DA">
              <w:rPr>
                <w:sz w:val="20"/>
                <w:szCs w:val="20"/>
              </w:rPr>
              <w:t>2,15%</w:t>
            </w:r>
          </w:p>
        </w:tc>
      </w:tr>
      <w:tr w:rsidR="000C59DA" w:rsidRPr="000C59DA" w:rsidTr="006F52E3">
        <w:trPr>
          <w:trHeight w:val="300"/>
          <w:jc w:val="center"/>
        </w:trPr>
        <w:tc>
          <w:tcPr>
            <w:tcW w:w="3635" w:type="pct"/>
            <w:gridSpan w:val="3"/>
            <w:tcBorders>
              <w:top w:val="nil"/>
              <w:left w:val="nil"/>
              <w:bottom w:val="nil"/>
              <w:right w:val="nil"/>
            </w:tcBorders>
            <w:shd w:val="clear" w:color="auto" w:fill="auto"/>
            <w:noWrap/>
            <w:vAlign w:val="bottom"/>
            <w:hideMark/>
          </w:tcPr>
          <w:p w:rsidR="000C59DA" w:rsidRPr="000C59DA" w:rsidRDefault="000C59DA" w:rsidP="000C59DA">
            <w:pPr>
              <w:rPr>
                <w:szCs w:val="22"/>
              </w:rPr>
            </w:pPr>
            <w:r w:rsidRPr="000C59DA">
              <w:rPr>
                <w:szCs w:val="22"/>
              </w:rPr>
              <w:t>Forrás: TeIR, Nemzeti Munkaügyi Hivatal</w:t>
            </w:r>
          </w:p>
        </w:tc>
        <w:tc>
          <w:tcPr>
            <w:tcW w:w="1365" w:type="pct"/>
            <w:tcBorders>
              <w:top w:val="nil"/>
              <w:left w:val="nil"/>
              <w:bottom w:val="nil"/>
              <w:right w:val="nil"/>
            </w:tcBorders>
            <w:shd w:val="clear" w:color="auto" w:fill="auto"/>
            <w:noWrap/>
            <w:vAlign w:val="bottom"/>
            <w:hideMark/>
          </w:tcPr>
          <w:p w:rsidR="000C59DA" w:rsidRPr="000C59DA" w:rsidRDefault="000C59DA" w:rsidP="000C59DA">
            <w:pPr>
              <w:rPr>
                <w:szCs w:val="22"/>
              </w:rPr>
            </w:pPr>
          </w:p>
        </w:tc>
      </w:tr>
    </w:tbl>
    <w:p w:rsidR="000C59DA" w:rsidRDefault="000C59DA" w:rsidP="00A92686">
      <w:pPr>
        <w:autoSpaceDE w:val="0"/>
        <w:autoSpaceDN w:val="0"/>
        <w:adjustRightInd w:val="0"/>
        <w:spacing w:after="20"/>
        <w:ind w:firstLine="142"/>
      </w:pPr>
    </w:p>
    <w:p w:rsidR="005F36B7" w:rsidRPr="005F36B7" w:rsidRDefault="005F36B7" w:rsidP="00230193">
      <w:pPr>
        <w:autoSpaceDE w:val="0"/>
        <w:autoSpaceDN w:val="0"/>
        <w:adjustRightInd w:val="0"/>
        <w:spacing w:after="20"/>
        <w:jc w:val="both"/>
      </w:pPr>
      <w:r w:rsidRPr="005F36B7">
        <w:t>A szülői és a családon belüli egyéb gondozási feladatok, kötelezettségek, a minőségi gyermekgondozáshoz való hozzáférés, a gyermekek napközbeni felügyeletét biztosító intézmények hiánya jelentős visszatartó tényezőként értékelhetőek a nők munkaerő-piaci részvétele tekintetében, valamint hozzájárulhatnak az üvegplafon és a nemek közötti bérszakadék kialakulásához is. Annak ellenére, hogy tapasztalható némi pozitív irányú elmozdulás, a nők és férfiak foglalkoztatási rátája még mindig jelentős</w:t>
      </w:r>
      <w:r>
        <w:t xml:space="preserve"> </w:t>
      </w:r>
      <w:r w:rsidRPr="005F36B7">
        <w:t>különbségeket mutat.</w:t>
      </w:r>
    </w:p>
    <w:p w:rsidR="008168ED" w:rsidRDefault="008168ED" w:rsidP="000C59DA"/>
    <w:tbl>
      <w:tblPr>
        <w:tblW w:w="5000" w:type="pct"/>
        <w:tblCellMar>
          <w:left w:w="70" w:type="dxa"/>
          <w:right w:w="70" w:type="dxa"/>
        </w:tblCellMar>
        <w:tblLook w:val="04A0" w:firstRow="1" w:lastRow="0" w:firstColumn="1" w:lastColumn="0" w:noHBand="0" w:noVBand="1"/>
      </w:tblPr>
      <w:tblGrid>
        <w:gridCol w:w="1419"/>
        <w:gridCol w:w="3475"/>
        <w:gridCol w:w="4169"/>
      </w:tblGrid>
      <w:tr w:rsidR="005F36B7" w:rsidRPr="005F36B7" w:rsidTr="00CF6904">
        <w:trPr>
          <w:trHeight w:val="619"/>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F36B7" w:rsidRPr="005F36B7" w:rsidRDefault="005F36B7" w:rsidP="005F36B7">
            <w:pPr>
              <w:jc w:val="center"/>
              <w:rPr>
                <w:b/>
                <w:bCs/>
                <w:szCs w:val="22"/>
              </w:rPr>
            </w:pPr>
            <w:r w:rsidRPr="005F36B7">
              <w:rPr>
                <w:b/>
                <w:bCs/>
                <w:szCs w:val="22"/>
              </w:rPr>
              <w:t xml:space="preserve">5.1.2.  számú tábla - A 180 napnál hosszabb ideje nyilvántartott álláskeresők  </w:t>
            </w:r>
            <w:r w:rsidRPr="005F36B7">
              <w:rPr>
                <w:szCs w:val="22"/>
              </w:rPr>
              <w:t>(a 3.2.3. táblával azonos)</w:t>
            </w:r>
          </w:p>
        </w:tc>
      </w:tr>
      <w:tr w:rsidR="005F36B7" w:rsidRPr="005F36B7" w:rsidTr="00CF6904">
        <w:trPr>
          <w:trHeight w:val="1515"/>
        </w:trPr>
        <w:tc>
          <w:tcPr>
            <w:tcW w:w="783" w:type="pct"/>
            <w:vMerge w:val="restart"/>
            <w:tcBorders>
              <w:top w:val="nil"/>
              <w:left w:val="single" w:sz="4" w:space="0" w:color="auto"/>
              <w:bottom w:val="single" w:sz="4" w:space="0" w:color="000000"/>
              <w:right w:val="single" w:sz="4" w:space="0" w:color="auto"/>
            </w:tcBorders>
            <w:shd w:val="clear" w:color="000000" w:fill="E2EFDA"/>
            <w:noWrap/>
            <w:vAlign w:val="center"/>
            <w:hideMark/>
          </w:tcPr>
          <w:p w:rsidR="005F36B7" w:rsidRPr="005F36B7" w:rsidRDefault="005F36B7" w:rsidP="005F36B7">
            <w:pPr>
              <w:jc w:val="center"/>
              <w:rPr>
                <w:b/>
                <w:bCs/>
                <w:szCs w:val="22"/>
              </w:rPr>
            </w:pPr>
            <w:r w:rsidRPr="005F36B7">
              <w:rPr>
                <w:b/>
                <w:bCs/>
                <w:szCs w:val="22"/>
              </w:rPr>
              <w:t>Év </w:t>
            </w:r>
          </w:p>
        </w:tc>
        <w:tc>
          <w:tcPr>
            <w:tcW w:w="1917" w:type="pct"/>
            <w:vMerge w:val="restart"/>
            <w:tcBorders>
              <w:top w:val="nil"/>
              <w:left w:val="single" w:sz="4" w:space="0" w:color="auto"/>
              <w:bottom w:val="single" w:sz="4" w:space="0" w:color="000000"/>
              <w:right w:val="single" w:sz="4" w:space="0" w:color="auto"/>
            </w:tcBorders>
            <w:shd w:val="clear" w:color="000000" w:fill="E2EFDA"/>
            <w:vAlign w:val="center"/>
            <w:hideMark/>
          </w:tcPr>
          <w:p w:rsidR="005F36B7" w:rsidRPr="005F36B7" w:rsidRDefault="005F36B7" w:rsidP="005F36B7">
            <w:pPr>
              <w:jc w:val="center"/>
              <w:rPr>
                <w:b/>
                <w:bCs/>
                <w:szCs w:val="22"/>
              </w:rPr>
            </w:pPr>
            <w:r w:rsidRPr="005F36B7">
              <w:rPr>
                <w:b/>
                <w:bCs/>
                <w:szCs w:val="22"/>
              </w:rPr>
              <w:t xml:space="preserve">180 napnál hosszabb ideje regisztrált munkanélküliek aránya </w:t>
            </w:r>
            <w:r w:rsidRPr="005F36B7">
              <w:rPr>
                <w:szCs w:val="22"/>
              </w:rPr>
              <w:t>(TS 057)</w:t>
            </w:r>
          </w:p>
        </w:tc>
        <w:tc>
          <w:tcPr>
            <w:tcW w:w="2300" w:type="pct"/>
            <w:vMerge w:val="restart"/>
            <w:tcBorders>
              <w:top w:val="nil"/>
              <w:left w:val="single" w:sz="4" w:space="0" w:color="auto"/>
              <w:bottom w:val="single" w:sz="4" w:space="0" w:color="000000"/>
              <w:right w:val="single" w:sz="4" w:space="0" w:color="auto"/>
            </w:tcBorders>
            <w:shd w:val="clear" w:color="000000" w:fill="E2EFDA"/>
            <w:vAlign w:val="center"/>
            <w:hideMark/>
          </w:tcPr>
          <w:p w:rsidR="005F36B7" w:rsidRPr="005F36B7" w:rsidRDefault="005F36B7" w:rsidP="005F36B7">
            <w:pPr>
              <w:jc w:val="center"/>
              <w:rPr>
                <w:b/>
                <w:bCs/>
                <w:szCs w:val="22"/>
              </w:rPr>
            </w:pPr>
            <w:r w:rsidRPr="005F36B7">
              <w:rPr>
                <w:b/>
                <w:bCs/>
                <w:szCs w:val="22"/>
              </w:rPr>
              <w:t xml:space="preserve">Nők aránya a 180 napon túli nyilvántartott álláskeresőkön belül </w:t>
            </w:r>
            <w:r w:rsidRPr="005F36B7">
              <w:rPr>
                <w:szCs w:val="22"/>
              </w:rPr>
              <w:t>(TS 058)</w:t>
            </w:r>
          </w:p>
        </w:tc>
      </w:tr>
      <w:tr w:rsidR="005F36B7" w:rsidRPr="005F36B7" w:rsidTr="00CF6904">
        <w:trPr>
          <w:trHeight w:val="276"/>
        </w:trPr>
        <w:tc>
          <w:tcPr>
            <w:tcW w:w="783" w:type="pct"/>
            <w:vMerge/>
            <w:tcBorders>
              <w:top w:val="nil"/>
              <w:left w:val="single" w:sz="4" w:space="0" w:color="auto"/>
              <w:bottom w:val="single" w:sz="4" w:space="0" w:color="000000"/>
              <w:right w:val="single" w:sz="4" w:space="0" w:color="auto"/>
            </w:tcBorders>
            <w:vAlign w:val="center"/>
            <w:hideMark/>
          </w:tcPr>
          <w:p w:rsidR="005F36B7" w:rsidRPr="005F36B7" w:rsidRDefault="005F36B7" w:rsidP="005F36B7">
            <w:pPr>
              <w:rPr>
                <w:b/>
                <w:bCs/>
                <w:szCs w:val="22"/>
              </w:rPr>
            </w:pPr>
          </w:p>
        </w:tc>
        <w:tc>
          <w:tcPr>
            <w:tcW w:w="1917" w:type="pct"/>
            <w:vMerge/>
            <w:tcBorders>
              <w:top w:val="nil"/>
              <w:left w:val="single" w:sz="4" w:space="0" w:color="auto"/>
              <w:bottom w:val="single" w:sz="4" w:space="0" w:color="000000"/>
              <w:right w:val="single" w:sz="4" w:space="0" w:color="auto"/>
            </w:tcBorders>
            <w:vAlign w:val="center"/>
            <w:hideMark/>
          </w:tcPr>
          <w:p w:rsidR="005F36B7" w:rsidRPr="005F36B7" w:rsidRDefault="005F36B7" w:rsidP="005F36B7">
            <w:pPr>
              <w:rPr>
                <w:b/>
                <w:bCs/>
                <w:szCs w:val="22"/>
              </w:rPr>
            </w:pPr>
          </w:p>
        </w:tc>
        <w:tc>
          <w:tcPr>
            <w:tcW w:w="2300" w:type="pct"/>
            <w:vMerge/>
            <w:tcBorders>
              <w:top w:val="nil"/>
              <w:left w:val="single" w:sz="4" w:space="0" w:color="auto"/>
              <w:bottom w:val="single" w:sz="4" w:space="0" w:color="000000"/>
              <w:right w:val="single" w:sz="4" w:space="0" w:color="auto"/>
            </w:tcBorders>
            <w:vAlign w:val="center"/>
            <w:hideMark/>
          </w:tcPr>
          <w:p w:rsidR="005F36B7" w:rsidRPr="005F36B7" w:rsidRDefault="005F36B7" w:rsidP="005F36B7">
            <w:pPr>
              <w:rPr>
                <w:b/>
                <w:bCs/>
                <w:szCs w:val="22"/>
              </w:rPr>
            </w:pPr>
          </w:p>
        </w:tc>
      </w:tr>
      <w:tr w:rsidR="005F36B7" w:rsidRPr="005F36B7" w:rsidTr="00CF6904">
        <w:trPr>
          <w:trHeight w:val="300"/>
        </w:trPr>
        <w:tc>
          <w:tcPr>
            <w:tcW w:w="783" w:type="pct"/>
            <w:vMerge/>
            <w:tcBorders>
              <w:top w:val="nil"/>
              <w:left w:val="single" w:sz="4" w:space="0" w:color="auto"/>
              <w:bottom w:val="single" w:sz="4" w:space="0" w:color="000000"/>
              <w:right w:val="single" w:sz="4" w:space="0" w:color="auto"/>
            </w:tcBorders>
            <w:vAlign w:val="center"/>
            <w:hideMark/>
          </w:tcPr>
          <w:p w:rsidR="005F36B7" w:rsidRPr="005F36B7" w:rsidRDefault="005F36B7" w:rsidP="005F36B7">
            <w:pPr>
              <w:rPr>
                <w:b/>
                <w:bCs/>
                <w:szCs w:val="22"/>
              </w:rPr>
            </w:pPr>
          </w:p>
        </w:tc>
        <w:tc>
          <w:tcPr>
            <w:tcW w:w="1917" w:type="pct"/>
            <w:tcBorders>
              <w:top w:val="nil"/>
              <w:left w:val="nil"/>
              <w:bottom w:val="single" w:sz="4" w:space="0" w:color="auto"/>
              <w:right w:val="single" w:sz="4" w:space="0" w:color="auto"/>
            </w:tcBorders>
            <w:shd w:val="clear" w:color="000000" w:fill="E2EFDA"/>
            <w:vAlign w:val="center"/>
            <w:hideMark/>
          </w:tcPr>
          <w:p w:rsidR="005F36B7" w:rsidRPr="005F36B7" w:rsidRDefault="005F36B7" w:rsidP="005F36B7">
            <w:pPr>
              <w:jc w:val="center"/>
              <w:rPr>
                <w:b/>
                <w:bCs/>
                <w:szCs w:val="22"/>
              </w:rPr>
            </w:pPr>
            <w:r w:rsidRPr="005F36B7">
              <w:rPr>
                <w:b/>
                <w:bCs/>
                <w:szCs w:val="22"/>
              </w:rPr>
              <w:t>%</w:t>
            </w:r>
          </w:p>
        </w:tc>
        <w:tc>
          <w:tcPr>
            <w:tcW w:w="2300" w:type="pct"/>
            <w:tcBorders>
              <w:top w:val="nil"/>
              <w:left w:val="nil"/>
              <w:bottom w:val="single" w:sz="4" w:space="0" w:color="auto"/>
              <w:right w:val="single" w:sz="4" w:space="0" w:color="auto"/>
            </w:tcBorders>
            <w:shd w:val="clear" w:color="000000" w:fill="E2EFDA"/>
            <w:vAlign w:val="center"/>
            <w:hideMark/>
          </w:tcPr>
          <w:p w:rsidR="005F36B7" w:rsidRPr="005F36B7" w:rsidRDefault="005F36B7" w:rsidP="005F36B7">
            <w:pPr>
              <w:jc w:val="center"/>
              <w:rPr>
                <w:b/>
                <w:bCs/>
                <w:szCs w:val="22"/>
              </w:rPr>
            </w:pPr>
            <w:r w:rsidRPr="005F36B7">
              <w:rPr>
                <w:b/>
                <w:bCs/>
                <w:szCs w:val="22"/>
              </w:rPr>
              <w:t>%</w:t>
            </w:r>
          </w:p>
        </w:tc>
      </w:tr>
      <w:tr w:rsidR="005F36B7" w:rsidRPr="005F36B7" w:rsidTr="00CF6904">
        <w:trPr>
          <w:trHeight w:val="300"/>
        </w:trPr>
        <w:tc>
          <w:tcPr>
            <w:tcW w:w="783" w:type="pct"/>
            <w:tcBorders>
              <w:top w:val="nil"/>
              <w:left w:val="single" w:sz="4" w:space="0" w:color="auto"/>
              <w:bottom w:val="single" w:sz="4" w:space="0" w:color="auto"/>
              <w:right w:val="single" w:sz="4" w:space="0" w:color="auto"/>
            </w:tcBorders>
            <w:shd w:val="clear" w:color="auto" w:fill="auto"/>
            <w:vAlign w:val="center"/>
            <w:hideMark/>
          </w:tcPr>
          <w:p w:rsidR="005F36B7" w:rsidRPr="005F36B7" w:rsidRDefault="005F36B7" w:rsidP="005F36B7">
            <w:pPr>
              <w:jc w:val="center"/>
              <w:rPr>
                <w:szCs w:val="22"/>
              </w:rPr>
            </w:pPr>
            <w:r w:rsidRPr="005F36B7">
              <w:rPr>
                <w:szCs w:val="22"/>
              </w:rPr>
              <w:t>2018</w:t>
            </w:r>
          </w:p>
        </w:tc>
        <w:tc>
          <w:tcPr>
            <w:tcW w:w="1917"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58,71</w:t>
            </w:r>
          </w:p>
        </w:tc>
        <w:tc>
          <w:tcPr>
            <w:tcW w:w="2300"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54,95</w:t>
            </w:r>
          </w:p>
        </w:tc>
      </w:tr>
      <w:tr w:rsidR="005F36B7" w:rsidRPr="005F36B7" w:rsidTr="00CF6904">
        <w:trPr>
          <w:trHeight w:val="300"/>
        </w:trPr>
        <w:tc>
          <w:tcPr>
            <w:tcW w:w="783" w:type="pct"/>
            <w:tcBorders>
              <w:top w:val="nil"/>
              <w:left w:val="single" w:sz="4" w:space="0" w:color="auto"/>
              <w:bottom w:val="single" w:sz="4" w:space="0" w:color="auto"/>
              <w:right w:val="single" w:sz="4" w:space="0" w:color="auto"/>
            </w:tcBorders>
            <w:shd w:val="clear" w:color="auto" w:fill="auto"/>
            <w:vAlign w:val="center"/>
            <w:hideMark/>
          </w:tcPr>
          <w:p w:rsidR="005F36B7" w:rsidRPr="005F36B7" w:rsidRDefault="005F36B7" w:rsidP="005F36B7">
            <w:pPr>
              <w:jc w:val="center"/>
              <w:rPr>
                <w:szCs w:val="22"/>
              </w:rPr>
            </w:pPr>
            <w:r w:rsidRPr="005F36B7">
              <w:rPr>
                <w:szCs w:val="22"/>
              </w:rPr>
              <w:t>2019</w:t>
            </w:r>
          </w:p>
        </w:tc>
        <w:tc>
          <w:tcPr>
            <w:tcW w:w="1917"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53,95</w:t>
            </w:r>
          </w:p>
        </w:tc>
        <w:tc>
          <w:tcPr>
            <w:tcW w:w="2300"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53,66</w:t>
            </w:r>
          </w:p>
        </w:tc>
      </w:tr>
      <w:tr w:rsidR="005F36B7" w:rsidRPr="005F36B7" w:rsidTr="00CF6904">
        <w:trPr>
          <w:trHeight w:val="300"/>
        </w:trPr>
        <w:tc>
          <w:tcPr>
            <w:tcW w:w="783" w:type="pct"/>
            <w:tcBorders>
              <w:top w:val="nil"/>
              <w:left w:val="single" w:sz="4" w:space="0" w:color="auto"/>
              <w:bottom w:val="single" w:sz="4" w:space="0" w:color="auto"/>
              <w:right w:val="single" w:sz="4" w:space="0" w:color="auto"/>
            </w:tcBorders>
            <w:shd w:val="clear" w:color="auto" w:fill="auto"/>
            <w:vAlign w:val="center"/>
            <w:hideMark/>
          </w:tcPr>
          <w:p w:rsidR="005F36B7" w:rsidRPr="005F36B7" w:rsidRDefault="005F36B7" w:rsidP="005F36B7">
            <w:pPr>
              <w:jc w:val="center"/>
              <w:rPr>
                <w:szCs w:val="22"/>
              </w:rPr>
            </w:pPr>
            <w:r w:rsidRPr="005F36B7">
              <w:rPr>
                <w:szCs w:val="22"/>
              </w:rPr>
              <w:t>2020</w:t>
            </w:r>
          </w:p>
        </w:tc>
        <w:tc>
          <w:tcPr>
            <w:tcW w:w="1917"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56,65</w:t>
            </w:r>
          </w:p>
        </w:tc>
        <w:tc>
          <w:tcPr>
            <w:tcW w:w="2300"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49,57</w:t>
            </w:r>
          </w:p>
        </w:tc>
      </w:tr>
      <w:tr w:rsidR="005F36B7" w:rsidRPr="005F36B7" w:rsidTr="00CF6904">
        <w:trPr>
          <w:trHeight w:val="300"/>
        </w:trPr>
        <w:tc>
          <w:tcPr>
            <w:tcW w:w="783" w:type="pct"/>
            <w:tcBorders>
              <w:top w:val="nil"/>
              <w:left w:val="single" w:sz="4" w:space="0" w:color="auto"/>
              <w:bottom w:val="single" w:sz="4" w:space="0" w:color="auto"/>
              <w:right w:val="single" w:sz="4" w:space="0" w:color="auto"/>
            </w:tcBorders>
            <w:shd w:val="clear" w:color="auto" w:fill="auto"/>
            <w:vAlign w:val="center"/>
            <w:hideMark/>
          </w:tcPr>
          <w:p w:rsidR="005F36B7" w:rsidRPr="005F36B7" w:rsidRDefault="005F36B7" w:rsidP="005F36B7">
            <w:pPr>
              <w:jc w:val="center"/>
              <w:rPr>
                <w:szCs w:val="22"/>
              </w:rPr>
            </w:pPr>
            <w:r w:rsidRPr="005F36B7">
              <w:rPr>
                <w:szCs w:val="22"/>
              </w:rPr>
              <w:t>2021</w:t>
            </w:r>
          </w:p>
        </w:tc>
        <w:tc>
          <w:tcPr>
            <w:tcW w:w="1917"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62,37</w:t>
            </w:r>
          </w:p>
        </w:tc>
        <w:tc>
          <w:tcPr>
            <w:tcW w:w="2300"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49,14</w:t>
            </w:r>
          </w:p>
        </w:tc>
      </w:tr>
      <w:tr w:rsidR="005F36B7" w:rsidRPr="005F36B7" w:rsidTr="00CF6904">
        <w:trPr>
          <w:trHeight w:val="300"/>
        </w:trPr>
        <w:tc>
          <w:tcPr>
            <w:tcW w:w="783" w:type="pct"/>
            <w:tcBorders>
              <w:top w:val="nil"/>
              <w:left w:val="single" w:sz="4" w:space="0" w:color="auto"/>
              <w:bottom w:val="single" w:sz="4" w:space="0" w:color="auto"/>
              <w:right w:val="single" w:sz="4" w:space="0" w:color="auto"/>
            </w:tcBorders>
            <w:shd w:val="clear" w:color="auto" w:fill="auto"/>
            <w:vAlign w:val="center"/>
            <w:hideMark/>
          </w:tcPr>
          <w:p w:rsidR="005F36B7" w:rsidRPr="005F36B7" w:rsidRDefault="005F36B7" w:rsidP="005F36B7">
            <w:pPr>
              <w:jc w:val="center"/>
              <w:rPr>
                <w:szCs w:val="22"/>
              </w:rPr>
            </w:pPr>
            <w:r w:rsidRPr="005F36B7">
              <w:rPr>
                <w:szCs w:val="22"/>
              </w:rPr>
              <w:t>2022</w:t>
            </w:r>
          </w:p>
        </w:tc>
        <w:tc>
          <w:tcPr>
            <w:tcW w:w="1917"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60,24</w:t>
            </w:r>
          </w:p>
        </w:tc>
        <w:tc>
          <w:tcPr>
            <w:tcW w:w="2300"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49</w:t>
            </w:r>
          </w:p>
        </w:tc>
      </w:tr>
      <w:tr w:rsidR="005F36B7" w:rsidRPr="005F36B7" w:rsidTr="00CF6904">
        <w:trPr>
          <w:trHeight w:val="300"/>
        </w:trPr>
        <w:tc>
          <w:tcPr>
            <w:tcW w:w="783" w:type="pct"/>
            <w:tcBorders>
              <w:top w:val="nil"/>
              <w:left w:val="single" w:sz="4" w:space="0" w:color="auto"/>
              <w:bottom w:val="single" w:sz="4" w:space="0" w:color="auto"/>
              <w:right w:val="single" w:sz="4" w:space="0" w:color="auto"/>
            </w:tcBorders>
            <w:shd w:val="clear" w:color="auto" w:fill="auto"/>
            <w:vAlign w:val="center"/>
            <w:hideMark/>
          </w:tcPr>
          <w:p w:rsidR="005F36B7" w:rsidRPr="005F36B7" w:rsidRDefault="005F36B7" w:rsidP="005F36B7">
            <w:pPr>
              <w:jc w:val="center"/>
              <w:rPr>
                <w:szCs w:val="22"/>
              </w:rPr>
            </w:pPr>
            <w:r w:rsidRPr="005F36B7">
              <w:rPr>
                <w:szCs w:val="22"/>
              </w:rPr>
              <w:t>2023</w:t>
            </w:r>
          </w:p>
        </w:tc>
        <w:tc>
          <w:tcPr>
            <w:tcW w:w="1917"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57,6</w:t>
            </w:r>
          </w:p>
        </w:tc>
        <w:tc>
          <w:tcPr>
            <w:tcW w:w="2300" w:type="pct"/>
            <w:tcBorders>
              <w:top w:val="nil"/>
              <w:left w:val="nil"/>
              <w:bottom w:val="single" w:sz="4" w:space="0" w:color="auto"/>
              <w:right w:val="single" w:sz="4" w:space="0" w:color="auto"/>
            </w:tcBorders>
            <w:shd w:val="clear" w:color="auto" w:fill="auto"/>
            <w:noWrap/>
            <w:vAlign w:val="center"/>
            <w:hideMark/>
          </w:tcPr>
          <w:p w:rsidR="005F36B7" w:rsidRPr="005F36B7" w:rsidRDefault="005F36B7" w:rsidP="005F36B7">
            <w:pPr>
              <w:jc w:val="center"/>
              <w:rPr>
                <w:sz w:val="20"/>
                <w:szCs w:val="20"/>
              </w:rPr>
            </w:pPr>
            <w:r w:rsidRPr="005F36B7">
              <w:rPr>
                <w:sz w:val="20"/>
                <w:szCs w:val="20"/>
              </w:rPr>
              <w:t>51,39</w:t>
            </w:r>
          </w:p>
        </w:tc>
      </w:tr>
      <w:tr w:rsidR="005F36B7" w:rsidRPr="005F36B7" w:rsidTr="00CF6904">
        <w:trPr>
          <w:trHeight w:val="300"/>
        </w:trPr>
        <w:tc>
          <w:tcPr>
            <w:tcW w:w="5000" w:type="pct"/>
            <w:gridSpan w:val="3"/>
            <w:tcBorders>
              <w:top w:val="nil"/>
              <w:left w:val="nil"/>
              <w:bottom w:val="nil"/>
              <w:right w:val="nil"/>
            </w:tcBorders>
            <w:shd w:val="clear" w:color="auto" w:fill="auto"/>
            <w:noWrap/>
            <w:vAlign w:val="bottom"/>
            <w:hideMark/>
          </w:tcPr>
          <w:p w:rsidR="005F36B7" w:rsidRPr="005F36B7" w:rsidRDefault="005F36B7" w:rsidP="005F36B7">
            <w:pPr>
              <w:rPr>
                <w:szCs w:val="22"/>
              </w:rPr>
            </w:pPr>
            <w:r w:rsidRPr="005F36B7">
              <w:rPr>
                <w:szCs w:val="22"/>
              </w:rPr>
              <w:t>Forrás: TeIR, Nemzeti Munkaügyi Hivatal</w:t>
            </w:r>
          </w:p>
        </w:tc>
      </w:tr>
    </w:tbl>
    <w:p w:rsidR="008168ED" w:rsidRDefault="008168ED" w:rsidP="00A92686">
      <w:pPr>
        <w:autoSpaceDE w:val="0"/>
        <w:autoSpaceDN w:val="0"/>
        <w:adjustRightInd w:val="0"/>
        <w:spacing w:after="20"/>
        <w:ind w:firstLine="142"/>
      </w:pPr>
    </w:p>
    <w:p w:rsidR="00A92686" w:rsidRDefault="005F36B7" w:rsidP="00230193">
      <w:pPr>
        <w:jc w:val="both"/>
        <w:rPr>
          <w:i/>
        </w:rPr>
      </w:pPr>
      <w:r w:rsidRPr="000C59DA">
        <w:rPr>
          <w:color w:val="000000"/>
        </w:rPr>
        <w:lastRenderedPageBreak/>
        <w:t>A nők esetében a munkaerő-piaci elhelyezkedés vonatkozásában többszörösen hátrányos helyzettel találják magunkat szembe</w:t>
      </w:r>
      <w:r>
        <w:rPr>
          <w:color w:val="000000"/>
        </w:rPr>
        <w:t>n</w:t>
      </w:r>
      <w:r w:rsidRPr="000C59DA">
        <w:rPr>
          <w:color w:val="000000"/>
        </w:rPr>
        <w:t xml:space="preserve"> (kisgyermekesek, többgyermekesek, roma nők, alulképzett nők, stb.)</w:t>
      </w:r>
      <w:r w:rsidRPr="00232E28">
        <w:tab/>
      </w:r>
    </w:p>
    <w:p w:rsidR="005F36B7" w:rsidRPr="00232E28" w:rsidRDefault="005F36B7" w:rsidP="00C76BE7"/>
    <w:p w:rsidR="006865E8" w:rsidRPr="00232E28" w:rsidRDefault="006865E8" w:rsidP="00C76BE7">
      <w:pPr>
        <w:autoSpaceDE w:val="0"/>
        <w:autoSpaceDN w:val="0"/>
        <w:adjustRightInd w:val="0"/>
        <w:spacing w:after="20"/>
        <w:ind w:firstLine="142"/>
      </w:pPr>
      <w:r w:rsidRPr="00232E28">
        <w:rPr>
          <w:i/>
          <w:iCs/>
        </w:rPr>
        <w:t>b)</w:t>
      </w:r>
      <w:r w:rsidRPr="00232E28">
        <w:t xml:space="preserve"> nők részvétele foglalkoztatást segítő és képzési programokban </w:t>
      </w:r>
    </w:p>
    <w:p w:rsidR="005F36B7" w:rsidRDefault="005F36B7" w:rsidP="00C76BE7"/>
    <w:p w:rsidR="005F36B7" w:rsidRPr="005F36B7" w:rsidRDefault="005F36B7" w:rsidP="00230193">
      <w:pPr>
        <w:jc w:val="both"/>
      </w:pPr>
      <w:r w:rsidRPr="005F36B7">
        <w:t xml:space="preserve">A településen nincsenek külön szervezett foglalkoztatást segítő és képzési programok, ugyanakkor a Pest </w:t>
      </w:r>
      <w:r>
        <w:t>Várm</w:t>
      </w:r>
      <w:r w:rsidRPr="005F36B7">
        <w:t>egyei Kormányhivatal Nagykátai Járási Hivatal Foglalkoztatási és Munkaügyi Osztály /Munkaügyi Központ/ működtet számos programot (átképzések, gyes-ről, gyed-ről visszatérők részére indított programok), amelyek elérhetőek a sülysápi lakosok részére is.</w:t>
      </w:r>
      <w:r w:rsidRPr="005F36B7">
        <w:rPr>
          <w:color w:val="000000"/>
        </w:rPr>
        <w:t xml:space="preserve"> A nők (különösen a családos anyák) időstruktúrája tekintetében az alapképzések, átképzések, továbbképzések során a hagyományos oktatási formák helyett célszerű előtérbe helyezni az egyéni igényeket jobban </w:t>
      </w:r>
      <w:r>
        <w:rPr>
          <w:color w:val="000000"/>
        </w:rPr>
        <w:t>f</w:t>
      </w:r>
      <w:r w:rsidRPr="005F36B7">
        <w:rPr>
          <w:color w:val="000000"/>
        </w:rPr>
        <w:t>igyelembe vevő megoldásokat, mint például a távoktatást, az e-learninget és a blended-learning oktatási formáka</w:t>
      </w:r>
      <w:r>
        <w:rPr>
          <w:color w:val="000000"/>
        </w:rPr>
        <w:t>t.</w:t>
      </w:r>
    </w:p>
    <w:p w:rsidR="00CF2485" w:rsidRDefault="00CF2485" w:rsidP="00230193">
      <w:pPr>
        <w:jc w:val="both"/>
      </w:pPr>
    </w:p>
    <w:p w:rsidR="005F36B7" w:rsidRPr="005F36B7" w:rsidRDefault="005F36B7" w:rsidP="00230193">
      <w:pPr>
        <w:jc w:val="both"/>
      </w:pPr>
      <w:r w:rsidRPr="005F36B7">
        <w:rPr>
          <w:color w:val="000000"/>
        </w:rPr>
        <w:t xml:space="preserve">A munkaerőpiacról történő kiesés nem csak és nem elsősorban a szaktudás elavulása miatt jelent nagy hátrányt a kisgyerekes nőknek. Fontos probléma lehet a kapcsolati háló gyengülése, ám a szakmai, munkahelyi kapcsolatok ápolása segítheti a visszatérést. A statisztikai adatokból </w:t>
      </w:r>
      <w:r>
        <w:rPr>
          <w:color w:val="000000"/>
        </w:rPr>
        <w:t>m</w:t>
      </w:r>
      <w:r w:rsidRPr="005F36B7">
        <w:rPr>
          <w:color w:val="000000"/>
        </w:rPr>
        <w:t xml:space="preserve">egállapítható, hogy az alacsony végzettséggel rendelkező nők esélye a legrosszabb a munkaerő </w:t>
      </w:r>
      <w:r>
        <w:rPr>
          <w:color w:val="000000"/>
        </w:rPr>
        <w:t>p</w:t>
      </w:r>
      <w:r w:rsidRPr="005F36B7">
        <w:rPr>
          <w:color w:val="000000"/>
        </w:rPr>
        <w:t xml:space="preserve">iacon történő elhelyezkedés szempontjából. Elhelyezkedési esélyüket tovább rontja, hogy </w:t>
      </w:r>
      <w:r>
        <w:rPr>
          <w:color w:val="000000"/>
        </w:rPr>
        <w:t>t</w:t>
      </w:r>
      <w:r w:rsidRPr="005F36B7">
        <w:rPr>
          <w:color w:val="000000"/>
        </w:rPr>
        <w:t>öbbnyire az alacsony végzettséggel rendelkező nők vállalnak három vagy több gyermeket. Az iskolázottság, a tanulás, a különböző képzésekben való részvétel az egyik legalapvetőbb feltétele a unkavállalási esélyek növelésének, különösen, ha a nemek közötti esélyegyenlőség eléréséről van</w:t>
      </w:r>
      <w:r>
        <w:rPr>
          <w:color w:val="000000"/>
        </w:rPr>
        <w:t xml:space="preserve"> </w:t>
      </w:r>
      <w:r w:rsidRPr="005F36B7">
        <w:rPr>
          <w:color w:val="000000"/>
        </w:rPr>
        <w:t xml:space="preserve">szó, hiszen a megfelelő képzettség megszerzése alapvető kívánalom egy jól fizető, magas státuszú állás betöltéséhez. </w:t>
      </w:r>
    </w:p>
    <w:p w:rsidR="005F36B7" w:rsidRDefault="005F36B7" w:rsidP="00C76BE7">
      <w:pPr>
        <w:autoSpaceDE w:val="0"/>
        <w:autoSpaceDN w:val="0"/>
        <w:adjustRightInd w:val="0"/>
        <w:spacing w:after="20"/>
        <w:ind w:firstLine="142"/>
        <w:rPr>
          <w:i/>
          <w:iCs/>
        </w:rPr>
      </w:pPr>
    </w:p>
    <w:p w:rsidR="006865E8" w:rsidRPr="00232E28" w:rsidRDefault="006865E8" w:rsidP="00C76BE7">
      <w:pPr>
        <w:autoSpaceDE w:val="0"/>
        <w:autoSpaceDN w:val="0"/>
        <w:adjustRightInd w:val="0"/>
        <w:spacing w:after="20"/>
        <w:ind w:firstLine="142"/>
      </w:pPr>
      <w:r w:rsidRPr="00232E28">
        <w:rPr>
          <w:i/>
          <w:iCs/>
        </w:rPr>
        <w:t>c)</w:t>
      </w:r>
      <w:r w:rsidRPr="00232E28">
        <w:t xml:space="preserve"> alacsony iskolai végzettségű nők elhelyezkedési lehetőségei</w:t>
      </w:r>
    </w:p>
    <w:p w:rsidR="00CF2485" w:rsidRDefault="00CF2485" w:rsidP="00C76BE7"/>
    <w:p w:rsidR="005F36B7" w:rsidRDefault="005F36B7" w:rsidP="00230193">
      <w:pPr>
        <w:jc w:val="both"/>
      </w:pPr>
      <w:r w:rsidRPr="005F36B7">
        <w:t xml:space="preserve">Az alacsony iskolai végzettségből fakadó problémák mindkét nemet érintik, elhelyezkedésük rendkívül nehéz. Igyekszünk minél több embert bevonni a közfoglalkoztatásba, azon belül is a kisegítő munkakörökbe, ahol nincs képesítési előírás. </w:t>
      </w:r>
    </w:p>
    <w:p w:rsidR="005F36B7" w:rsidRPr="005F36B7" w:rsidRDefault="005F36B7" w:rsidP="00230193">
      <w:pPr>
        <w:jc w:val="both"/>
      </w:pPr>
    </w:p>
    <w:p w:rsidR="005F36B7" w:rsidRDefault="005F36B7" w:rsidP="00230193">
      <w:pPr>
        <w:jc w:val="both"/>
      </w:pPr>
      <w:r w:rsidRPr="005F36B7">
        <w:t>A nők elhelyezkedési esélyeit csökkenti az alacsony iskolai végzettség, a származás, etnikai hovatartozás, vagy ha hátrányos helyzetű térségekben élnek. Különösen nehéz helyzetben vannak azok, akiknél ezek a tényezők együttesen jelentkeznek. Az alacsony iskolai végzettségűek elhelyezkedési lehetősége a település és agglomerációja kínálta munkahelyeken alacsony. Elsősorban az önkormányzat és intézményeinek közfoglalkoztatási programjaiban kapnak feladatot és az indított képzéseken, programokban vesznek részt.</w:t>
      </w:r>
      <w:r>
        <w:t xml:space="preserve"> </w:t>
      </w:r>
      <w:r w:rsidRPr="005F36B7">
        <w:t>Szükséges kitérni a roma nők speciális, halmozottan hátrányos helyzetére is, hiszen életminőségük és élethelyzeteik, körülményeik egyrészt ugyan nagyon hasonlóak a szegény és mélyszegénységben élő nők helyzetéhez, ugyanakkor hozzájuk képest is jelentős pszichoszociális és szociokulturális hátrányokkal sújtottak.</w:t>
      </w:r>
    </w:p>
    <w:p w:rsidR="005F36B7" w:rsidRPr="00232E28" w:rsidRDefault="005F36B7" w:rsidP="00C76BE7"/>
    <w:p w:rsidR="006865E8" w:rsidRPr="00232E28" w:rsidRDefault="006865E8" w:rsidP="00C76BE7">
      <w:pPr>
        <w:autoSpaceDE w:val="0"/>
        <w:autoSpaceDN w:val="0"/>
        <w:adjustRightInd w:val="0"/>
        <w:spacing w:after="20"/>
        <w:ind w:firstLine="142"/>
      </w:pPr>
      <w:r w:rsidRPr="00232E28">
        <w:rPr>
          <w:i/>
          <w:iCs/>
        </w:rPr>
        <w:t>d)</w:t>
      </w:r>
      <w:r w:rsidRPr="00232E28">
        <w:t xml:space="preserve"> hátrányos megkülönböztetés a foglalkoztatás területén (pl. bérkülönbség)</w:t>
      </w:r>
    </w:p>
    <w:p w:rsidR="00196FF2" w:rsidRPr="00232E28" w:rsidRDefault="00196FF2" w:rsidP="00C76BE7">
      <w:pPr>
        <w:autoSpaceDE w:val="0"/>
        <w:autoSpaceDN w:val="0"/>
        <w:adjustRightInd w:val="0"/>
        <w:spacing w:after="20"/>
        <w:ind w:firstLine="142"/>
      </w:pPr>
    </w:p>
    <w:p w:rsidR="005F36B7" w:rsidRPr="005F36B7" w:rsidRDefault="005F36B7" w:rsidP="005F36B7">
      <w:pPr>
        <w:autoSpaceDE w:val="0"/>
        <w:autoSpaceDN w:val="0"/>
        <w:adjustRightInd w:val="0"/>
        <w:ind w:firstLine="142"/>
      </w:pPr>
      <w:r w:rsidRPr="005F36B7">
        <w:t>A nők hátrányos megkülönböztetésének hátterében az alábbi okok állhatnak:</w:t>
      </w:r>
    </w:p>
    <w:p w:rsidR="005F36B7" w:rsidRPr="005F36B7" w:rsidRDefault="005F36B7" w:rsidP="00EE124A">
      <w:pPr>
        <w:numPr>
          <w:ilvl w:val="1"/>
          <w:numId w:val="3"/>
        </w:numPr>
        <w:tabs>
          <w:tab w:val="left" w:pos="851"/>
        </w:tabs>
        <w:autoSpaceDE w:val="0"/>
        <w:autoSpaceDN w:val="0"/>
        <w:adjustRightInd w:val="0"/>
        <w:ind w:left="851" w:hanging="425"/>
        <w:jc w:val="both"/>
      </w:pPr>
      <w:r w:rsidRPr="005F36B7">
        <w:t xml:space="preserve">a gyesen lévő, illetve kisgyermekes anyukák munkából való kisesése, illetve a munka világába visszatérése, </w:t>
      </w:r>
    </w:p>
    <w:p w:rsidR="005F36B7" w:rsidRPr="005F36B7" w:rsidRDefault="005F36B7" w:rsidP="00EE124A">
      <w:pPr>
        <w:numPr>
          <w:ilvl w:val="1"/>
          <w:numId w:val="3"/>
        </w:numPr>
        <w:tabs>
          <w:tab w:val="left" w:pos="851"/>
        </w:tabs>
        <w:autoSpaceDE w:val="0"/>
        <w:autoSpaceDN w:val="0"/>
        <w:adjustRightInd w:val="0"/>
        <w:ind w:left="851" w:hanging="425"/>
        <w:jc w:val="both"/>
      </w:pPr>
      <w:r w:rsidRPr="005F36B7">
        <w:t>az 50 év felettiek esetében pedig nehéz a változó képzettségi követelményekhez való alkalmazkodás,</w:t>
      </w:r>
    </w:p>
    <w:p w:rsidR="005F36B7" w:rsidRPr="005F36B7" w:rsidRDefault="005F36B7" w:rsidP="00EE124A">
      <w:pPr>
        <w:numPr>
          <w:ilvl w:val="1"/>
          <w:numId w:val="3"/>
        </w:numPr>
        <w:tabs>
          <w:tab w:val="left" w:pos="851"/>
        </w:tabs>
        <w:autoSpaceDE w:val="0"/>
        <w:autoSpaceDN w:val="0"/>
        <w:adjustRightInd w:val="0"/>
        <w:ind w:left="851" w:hanging="425"/>
        <w:jc w:val="both"/>
      </w:pPr>
      <w:r w:rsidRPr="005F36B7">
        <w:lastRenderedPageBreak/>
        <w:t>a roma tradíciók szerint a nők nem dolgozhatnak, munkalehetőségeket nem veszik igénybe.</w:t>
      </w:r>
    </w:p>
    <w:p w:rsidR="005F36B7" w:rsidRPr="005F36B7" w:rsidRDefault="005F36B7" w:rsidP="005F36B7"/>
    <w:p w:rsidR="005F36B7" w:rsidRPr="005F36B7" w:rsidRDefault="005F36B7" w:rsidP="00230193">
      <w:pPr>
        <w:jc w:val="both"/>
      </w:pPr>
      <w:r w:rsidRPr="005F36B7">
        <w:t>A nők munkaerő-piaci hátránya összetett, nehezen vizsgálható jelenség. Hivatalos észrevétellel nem éltek a foglalkoztatás területén jelentkező hátrányos megkülönböztetésről.</w:t>
      </w:r>
    </w:p>
    <w:p w:rsidR="005F36B7" w:rsidRDefault="005F36B7" w:rsidP="00C76BE7">
      <w:pPr>
        <w:autoSpaceDE w:val="0"/>
        <w:autoSpaceDN w:val="0"/>
        <w:adjustRightInd w:val="0"/>
        <w:spacing w:after="20"/>
        <w:ind w:firstLine="142"/>
        <w:rPr>
          <w:b/>
        </w:rPr>
      </w:pPr>
    </w:p>
    <w:p w:rsidR="005F36B7" w:rsidRDefault="005F36B7" w:rsidP="00C76BE7">
      <w:pPr>
        <w:autoSpaceDE w:val="0"/>
        <w:autoSpaceDN w:val="0"/>
        <w:adjustRightInd w:val="0"/>
        <w:spacing w:after="20"/>
        <w:ind w:firstLine="142"/>
        <w:rPr>
          <w:b/>
        </w:rPr>
      </w:pPr>
    </w:p>
    <w:p w:rsidR="006865E8" w:rsidRPr="00CF6904" w:rsidRDefault="006865E8" w:rsidP="00CF6904">
      <w:pPr>
        <w:autoSpaceDE w:val="0"/>
        <w:autoSpaceDN w:val="0"/>
        <w:adjustRightInd w:val="0"/>
        <w:spacing w:after="20"/>
        <w:ind w:firstLine="142"/>
        <w:rPr>
          <w:b/>
        </w:rPr>
      </w:pPr>
      <w:r w:rsidRPr="00232E28">
        <w:rPr>
          <w:b/>
        </w:rPr>
        <w:t>5.2 A munkaerő-piaci és családi feladatok összeegyeztetését segítő szolgáltatások (pl. bölcsődei, családi napközi, óvodai férőhelyek, férőhelyhiány; közintézményekben rugalmas munkaidő, családbarát munkahelyi megoldások stb.</w:t>
      </w:r>
      <w:r w:rsidRPr="00CF6904">
        <w:rPr>
          <w:b/>
        </w:rPr>
        <w:t>)</w:t>
      </w:r>
    </w:p>
    <w:p w:rsidR="006C03BB" w:rsidRDefault="00055F8E" w:rsidP="00055F8E">
      <w:pPr>
        <w:autoSpaceDE w:val="0"/>
        <w:autoSpaceDN w:val="0"/>
        <w:adjustRightInd w:val="0"/>
        <w:spacing w:after="20"/>
        <w:ind w:firstLine="142"/>
      </w:pPr>
      <w:r w:rsidRPr="00232E28">
        <w:tab/>
      </w:r>
    </w:p>
    <w:p w:rsidR="006C03BB" w:rsidRDefault="006C03BB" w:rsidP="00230193">
      <w:pPr>
        <w:autoSpaceDE w:val="0"/>
        <w:autoSpaceDN w:val="0"/>
        <w:adjustRightInd w:val="0"/>
        <w:spacing w:after="20"/>
        <w:jc w:val="both"/>
      </w:pPr>
      <w:r w:rsidRPr="006C03BB">
        <w:t xml:space="preserve">A településen biztosított az óvodai és iskolai ellátás is. A nők munkaerő-piaci elhelyezkedése szempontjából lényeges a gyermekek számára nyújtott napközbeni ellátásokhoz történő hozzáférés, mert esélyeit a szolgáltatási hiányosságok alapvetően rontják. A kisgyermekesek munkaerő-piaci esélyeinek tekintetében elsődleges a bölcsődei férőhelyek száma. A gyermekek napközbeni ellátását biztosító 56 férőhelyes intézmény a családban nevelkedő 3 éven aluli gyermekek szakszerű gondozását – nevelését végzi. </w:t>
      </w:r>
    </w:p>
    <w:p w:rsidR="006C03BB" w:rsidRDefault="006C03BB" w:rsidP="006C03BB">
      <w:pPr>
        <w:autoSpaceDE w:val="0"/>
        <w:autoSpaceDN w:val="0"/>
        <w:adjustRightInd w:val="0"/>
        <w:spacing w:after="20"/>
      </w:pPr>
    </w:p>
    <w:tbl>
      <w:tblPr>
        <w:tblW w:w="5000" w:type="pct"/>
        <w:tblCellMar>
          <w:left w:w="70" w:type="dxa"/>
          <w:right w:w="70" w:type="dxa"/>
        </w:tblCellMar>
        <w:tblLook w:val="04A0" w:firstRow="1" w:lastRow="0" w:firstColumn="1" w:lastColumn="0" w:noHBand="0" w:noVBand="1"/>
      </w:tblPr>
      <w:tblGrid>
        <w:gridCol w:w="1206"/>
        <w:gridCol w:w="2610"/>
        <w:gridCol w:w="2637"/>
        <w:gridCol w:w="2610"/>
      </w:tblGrid>
      <w:tr w:rsidR="006C03BB" w:rsidRPr="006C03BB" w:rsidTr="00CF6904">
        <w:trPr>
          <w:trHeight w:val="54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03BB" w:rsidRPr="006C03BB" w:rsidRDefault="006C03BB" w:rsidP="006C03BB">
            <w:pPr>
              <w:jc w:val="center"/>
              <w:rPr>
                <w:b/>
                <w:bCs/>
                <w:color w:val="000000"/>
                <w:szCs w:val="22"/>
              </w:rPr>
            </w:pPr>
            <w:r w:rsidRPr="006C03BB">
              <w:rPr>
                <w:b/>
                <w:bCs/>
                <w:color w:val="000000"/>
                <w:szCs w:val="22"/>
              </w:rPr>
              <w:t xml:space="preserve">5. 2. 1. számú táblázat – Védőnői álláshelyek száma </w:t>
            </w:r>
            <w:r w:rsidRPr="006C03BB">
              <w:rPr>
                <w:color w:val="000000"/>
                <w:szCs w:val="22"/>
              </w:rPr>
              <w:t>(a 4.3.1. táblával azonos)</w:t>
            </w:r>
          </w:p>
        </w:tc>
      </w:tr>
      <w:tr w:rsidR="006C03BB" w:rsidRPr="006C03BB" w:rsidTr="00CF6904">
        <w:trPr>
          <w:trHeight w:val="885"/>
        </w:trPr>
        <w:tc>
          <w:tcPr>
            <w:tcW w:w="665" w:type="pct"/>
            <w:vMerge w:val="restart"/>
            <w:tcBorders>
              <w:top w:val="nil"/>
              <w:left w:val="single" w:sz="4" w:space="0" w:color="auto"/>
              <w:bottom w:val="single" w:sz="4" w:space="0" w:color="auto"/>
              <w:right w:val="single" w:sz="4" w:space="0" w:color="auto"/>
            </w:tcBorders>
            <w:shd w:val="clear" w:color="000000" w:fill="E2EFDA"/>
            <w:noWrap/>
            <w:vAlign w:val="center"/>
            <w:hideMark/>
          </w:tcPr>
          <w:p w:rsidR="006C03BB" w:rsidRPr="006C03BB" w:rsidRDefault="006C03BB" w:rsidP="006C03BB">
            <w:pPr>
              <w:jc w:val="center"/>
              <w:rPr>
                <w:b/>
                <w:bCs/>
                <w:color w:val="000000"/>
                <w:szCs w:val="22"/>
              </w:rPr>
            </w:pPr>
            <w:r w:rsidRPr="006C03BB">
              <w:rPr>
                <w:b/>
                <w:bCs/>
                <w:color w:val="000000"/>
                <w:szCs w:val="22"/>
              </w:rPr>
              <w:t>Év</w:t>
            </w:r>
          </w:p>
        </w:tc>
        <w:tc>
          <w:tcPr>
            <w:tcW w:w="1440" w:type="pct"/>
            <w:tcBorders>
              <w:top w:val="nil"/>
              <w:left w:val="nil"/>
              <w:bottom w:val="single" w:sz="4" w:space="0" w:color="auto"/>
              <w:right w:val="single" w:sz="4" w:space="0" w:color="auto"/>
            </w:tcBorders>
            <w:shd w:val="clear" w:color="000000" w:fill="E2EFDA"/>
            <w:vAlign w:val="center"/>
            <w:hideMark/>
          </w:tcPr>
          <w:p w:rsidR="006C03BB" w:rsidRPr="006C03BB" w:rsidRDefault="006C03BB" w:rsidP="006C03BB">
            <w:pPr>
              <w:jc w:val="center"/>
              <w:rPr>
                <w:b/>
                <w:bCs/>
                <w:color w:val="000000"/>
                <w:szCs w:val="22"/>
              </w:rPr>
            </w:pPr>
            <w:r w:rsidRPr="006C03BB">
              <w:rPr>
                <w:b/>
                <w:bCs/>
                <w:color w:val="000000"/>
                <w:szCs w:val="22"/>
              </w:rPr>
              <w:t>Betöltött védőnői álláshelyek száma</w:t>
            </w:r>
            <w:r w:rsidRPr="006C03BB">
              <w:rPr>
                <w:b/>
                <w:bCs/>
                <w:color w:val="000000"/>
                <w:szCs w:val="22"/>
              </w:rPr>
              <w:br/>
            </w:r>
            <w:r w:rsidRPr="006C03BB">
              <w:rPr>
                <w:color w:val="000000"/>
                <w:szCs w:val="22"/>
              </w:rPr>
              <w:t>(TS 109)</w:t>
            </w:r>
          </w:p>
        </w:tc>
        <w:tc>
          <w:tcPr>
            <w:tcW w:w="1454" w:type="pct"/>
            <w:tcBorders>
              <w:top w:val="nil"/>
              <w:left w:val="nil"/>
              <w:bottom w:val="single" w:sz="4" w:space="0" w:color="auto"/>
              <w:right w:val="single" w:sz="4" w:space="0" w:color="auto"/>
            </w:tcBorders>
            <w:shd w:val="clear" w:color="000000" w:fill="E2EFDA"/>
            <w:vAlign w:val="center"/>
            <w:hideMark/>
          </w:tcPr>
          <w:p w:rsidR="006C03BB" w:rsidRPr="006C03BB" w:rsidRDefault="006C03BB" w:rsidP="006C03BB">
            <w:pPr>
              <w:jc w:val="center"/>
              <w:rPr>
                <w:b/>
                <w:bCs/>
                <w:color w:val="000000"/>
                <w:szCs w:val="22"/>
              </w:rPr>
            </w:pPr>
            <w:r w:rsidRPr="006C03BB">
              <w:rPr>
                <w:b/>
                <w:bCs/>
                <w:color w:val="000000"/>
                <w:szCs w:val="22"/>
              </w:rPr>
              <w:t>0-3 év közötti gyermekek száma</w:t>
            </w:r>
          </w:p>
        </w:tc>
        <w:tc>
          <w:tcPr>
            <w:tcW w:w="1440" w:type="pct"/>
            <w:tcBorders>
              <w:top w:val="nil"/>
              <w:left w:val="nil"/>
              <w:bottom w:val="single" w:sz="4" w:space="0" w:color="auto"/>
              <w:right w:val="single" w:sz="4" w:space="0" w:color="auto"/>
            </w:tcBorders>
            <w:shd w:val="clear" w:color="000000" w:fill="E2EFDA"/>
            <w:vAlign w:val="center"/>
            <w:hideMark/>
          </w:tcPr>
          <w:p w:rsidR="006C03BB" w:rsidRPr="006C03BB" w:rsidRDefault="006C03BB" w:rsidP="006C03BB">
            <w:pPr>
              <w:jc w:val="center"/>
              <w:rPr>
                <w:b/>
                <w:bCs/>
                <w:color w:val="000000"/>
                <w:szCs w:val="22"/>
              </w:rPr>
            </w:pPr>
            <w:r w:rsidRPr="006C03BB">
              <w:rPr>
                <w:b/>
                <w:bCs/>
                <w:color w:val="000000"/>
                <w:szCs w:val="22"/>
              </w:rPr>
              <w:t>Átlagos gyermekszám védőnőnként</w:t>
            </w:r>
          </w:p>
        </w:tc>
      </w:tr>
      <w:tr w:rsidR="006C03BB" w:rsidRPr="006C03BB" w:rsidTr="00CF6904">
        <w:trPr>
          <w:trHeight w:val="273"/>
        </w:trPr>
        <w:tc>
          <w:tcPr>
            <w:tcW w:w="665" w:type="pct"/>
            <w:vMerge/>
            <w:tcBorders>
              <w:top w:val="nil"/>
              <w:left w:val="single" w:sz="4" w:space="0" w:color="auto"/>
              <w:bottom w:val="single" w:sz="4" w:space="0" w:color="auto"/>
              <w:right w:val="single" w:sz="4" w:space="0" w:color="auto"/>
            </w:tcBorders>
            <w:vAlign w:val="center"/>
            <w:hideMark/>
          </w:tcPr>
          <w:p w:rsidR="006C03BB" w:rsidRPr="006C03BB" w:rsidRDefault="006C03BB" w:rsidP="006C03BB">
            <w:pPr>
              <w:rPr>
                <w:b/>
                <w:bCs/>
                <w:color w:val="000000"/>
                <w:szCs w:val="22"/>
              </w:rPr>
            </w:pPr>
          </w:p>
        </w:tc>
        <w:tc>
          <w:tcPr>
            <w:tcW w:w="1440" w:type="pct"/>
            <w:tcBorders>
              <w:top w:val="nil"/>
              <w:left w:val="nil"/>
              <w:bottom w:val="single" w:sz="4" w:space="0" w:color="auto"/>
              <w:right w:val="single" w:sz="4" w:space="0" w:color="auto"/>
            </w:tcBorders>
            <w:shd w:val="clear" w:color="000000" w:fill="E2EFDA"/>
            <w:noWrap/>
            <w:vAlign w:val="center"/>
            <w:hideMark/>
          </w:tcPr>
          <w:p w:rsidR="006C03BB" w:rsidRPr="006C03BB" w:rsidRDefault="006C03BB" w:rsidP="006C03BB">
            <w:pPr>
              <w:jc w:val="center"/>
              <w:rPr>
                <w:b/>
                <w:bCs/>
                <w:color w:val="000000"/>
                <w:szCs w:val="22"/>
              </w:rPr>
            </w:pPr>
            <w:r w:rsidRPr="006C03BB">
              <w:rPr>
                <w:b/>
                <w:bCs/>
                <w:color w:val="000000"/>
                <w:szCs w:val="22"/>
              </w:rPr>
              <w:t>db</w:t>
            </w:r>
          </w:p>
        </w:tc>
        <w:tc>
          <w:tcPr>
            <w:tcW w:w="1454" w:type="pct"/>
            <w:tcBorders>
              <w:top w:val="nil"/>
              <w:left w:val="nil"/>
              <w:bottom w:val="single" w:sz="4" w:space="0" w:color="auto"/>
              <w:right w:val="single" w:sz="4" w:space="0" w:color="auto"/>
            </w:tcBorders>
            <w:shd w:val="clear" w:color="000000" w:fill="E2EFDA"/>
            <w:noWrap/>
            <w:vAlign w:val="center"/>
            <w:hideMark/>
          </w:tcPr>
          <w:p w:rsidR="006C03BB" w:rsidRPr="006C03BB" w:rsidRDefault="006C03BB" w:rsidP="006C03BB">
            <w:pPr>
              <w:jc w:val="center"/>
              <w:rPr>
                <w:b/>
                <w:bCs/>
                <w:color w:val="000000"/>
                <w:szCs w:val="22"/>
              </w:rPr>
            </w:pPr>
            <w:r w:rsidRPr="006C03BB">
              <w:rPr>
                <w:b/>
                <w:bCs/>
                <w:color w:val="000000"/>
                <w:szCs w:val="22"/>
              </w:rPr>
              <w:t>fő</w:t>
            </w:r>
          </w:p>
        </w:tc>
        <w:tc>
          <w:tcPr>
            <w:tcW w:w="1440" w:type="pct"/>
            <w:tcBorders>
              <w:top w:val="nil"/>
              <w:left w:val="nil"/>
              <w:bottom w:val="single" w:sz="4" w:space="0" w:color="auto"/>
              <w:right w:val="single" w:sz="4" w:space="0" w:color="auto"/>
            </w:tcBorders>
            <w:shd w:val="clear" w:color="000000" w:fill="E2EFDA"/>
            <w:noWrap/>
            <w:vAlign w:val="center"/>
            <w:hideMark/>
          </w:tcPr>
          <w:p w:rsidR="006C03BB" w:rsidRPr="006C03BB" w:rsidRDefault="006C03BB" w:rsidP="006C03BB">
            <w:pPr>
              <w:jc w:val="center"/>
              <w:rPr>
                <w:b/>
                <w:bCs/>
                <w:color w:val="000000"/>
                <w:szCs w:val="22"/>
              </w:rPr>
            </w:pPr>
            <w:r w:rsidRPr="006C03BB">
              <w:rPr>
                <w:b/>
                <w:bCs/>
                <w:color w:val="000000"/>
                <w:szCs w:val="22"/>
              </w:rPr>
              <w:t>fő</w:t>
            </w:r>
          </w:p>
        </w:tc>
      </w:tr>
      <w:tr w:rsidR="006C03BB" w:rsidRPr="006C03BB" w:rsidTr="00CF6904">
        <w:trPr>
          <w:trHeight w:val="300"/>
        </w:trPr>
        <w:tc>
          <w:tcPr>
            <w:tcW w:w="665"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2018</w:t>
            </w:r>
          </w:p>
        </w:tc>
        <w:tc>
          <w:tcPr>
            <w:tcW w:w="1440"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w:t>
            </w:r>
          </w:p>
        </w:tc>
        <w:tc>
          <w:tcPr>
            <w:tcW w:w="1454"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341</w:t>
            </w:r>
          </w:p>
        </w:tc>
        <w:tc>
          <w:tcPr>
            <w:tcW w:w="1440" w:type="pct"/>
            <w:tcBorders>
              <w:top w:val="nil"/>
              <w:left w:val="nil"/>
              <w:bottom w:val="single" w:sz="4" w:space="0" w:color="auto"/>
              <w:right w:val="single" w:sz="4" w:space="0" w:color="auto"/>
            </w:tcBorders>
            <w:shd w:val="clear" w:color="000000" w:fill="FCE4D6"/>
            <w:noWrap/>
            <w:vAlign w:val="center"/>
            <w:hideMark/>
          </w:tcPr>
          <w:p w:rsidR="006C03BB" w:rsidRPr="006C03BB" w:rsidRDefault="006C03BB" w:rsidP="006C03BB">
            <w:pPr>
              <w:jc w:val="center"/>
              <w:rPr>
                <w:szCs w:val="22"/>
              </w:rPr>
            </w:pPr>
            <w:r w:rsidRPr="006C03BB">
              <w:rPr>
                <w:szCs w:val="22"/>
              </w:rPr>
              <w:t>113,67</w:t>
            </w:r>
          </w:p>
        </w:tc>
      </w:tr>
      <w:tr w:rsidR="006C03BB" w:rsidRPr="006C03BB" w:rsidTr="00CF6904">
        <w:trPr>
          <w:trHeight w:val="300"/>
        </w:trPr>
        <w:tc>
          <w:tcPr>
            <w:tcW w:w="665"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2019</w:t>
            </w:r>
          </w:p>
        </w:tc>
        <w:tc>
          <w:tcPr>
            <w:tcW w:w="1440"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w:t>
            </w:r>
          </w:p>
        </w:tc>
        <w:tc>
          <w:tcPr>
            <w:tcW w:w="1454"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305</w:t>
            </w:r>
          </w:p>
        </w:tc>
        <w:tc>
          <w:tcPr>
            <w:tcW w:w="1440" w:type="pct"/>
            <w:tcBorders>
              <w:top w:val="nil"/>
              <w:left w:val="nil"/>
              <w:bottom w:val="single" w:sz="4" w:space="0" w:color="auto"/>
              <w:right w:val="single" w:sz="4" w:space="0" w:color="auto"/>
            </w:tcBorders>
            <w:shd w:val="clear" w:color="000000" w:fill="FCE4D6"/>
            <w:noWrap/>
            <w:vAlign w:val="center"/>
            <w:hideMark/>
          </w:tcPr>
          <w:p w:rsidR="006C03BB" w:rsidRPr="006C03BB" w:rsidRDefault="006C03BB" w:rsidP="006C03BB">
            <w:pPr>
              <w:jc w:val="center"/>
              <w:rPr>
                <w:szCs w:val="22"/>
              </w:rPr>
            </w:pPr>
            <w:r w:rsidRPr="006C03BB">
              <w:rPr>
                <w:szCs w:val="22"/>
              </w:rPr>
              <w:t>101,67</w:t>
            </w:r>
          </w:p>
        </w:tc>
      </w:tr>
      <w:tr w:rsidR="006C03BB" w:rsidRPr="006C03BB" w:rsidTr="00CF6904">
        <w:trPr>
          <w:trHeight w:val="300"/>
        </w:trPr>
        <w:tc>
          <w:tcPr>
            <w:tcW w:w="665"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2020</w:t>
            </w:r>
          </w:p>
        </w:tc>
        <w:tc>
          <w:tcPr>
            <w:tcW w:w="1440"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w:t>
            </w:r>
          </w:p>
        </w:tc>
        <w:tc>
          <w:tcPr>
            <w:tcW w:w="1454"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277</w:t>
            </w:r>
          </w:p>
        </w:tc>
        <w:tc>
          <w:tcPr>
            <w:tcW w:w="1440" w:type="pct"/>
            <w:tcBorders>
              <w:top w:val="nil"/>
              <w:left w:val="nil"/>
              <w:bottom w:val="single" w:sz="4" w:space="0" w:color="auto"/>
              <w:right w:val="single" w:sz="4" w:space="0" w:color="auto"/>
            </w:tcBorders>
            <w:shd w:val="clear" w:color="000000" w:fill="FCE4D6"/>
            <w:noWrap/>
            <w:vAlign w:val="center"/>
            <w:hideMark/>
          </w:tcPr>
          <w:p w:rsidR="006C03BB" w:rsidRPr="006C03BB" w:rsidRDefault="006C03BB" w:rsidP="006C03BB">
            <w:pPr>
              <w:jc w:val="center"/>
              <w:rPr>
                <w:szCs w:val="22"/>
              </w:rPr>
            </w:pPr>
            <w:r w:rsidRPr="006C03BB">
              <w:rPr>
                <w:szCs w:val="22"/>
              </w:rPr>
              <w:t>92,33</w:t>
            </w:r>
          </w:p>
        </w:tc>
      </w:tr>
      <w:tr w:rsidR="006C03BB" w:rsidRPr="006C03BB" w:rsidTr="00CF6904">
        <w:trPr>
          <w:trHeight w:val="300"/>
        </w:trPr>
        <w:tc>
          <w:tcPr>
            <w:tcW w:w="665"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2021</w:t>
            </w:r>
          </w:p>
        </w:tc>
        <w:tc>
          <w:tcPr>
            <w:tcW w:w="1440"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w:t>
            </w:r>
          </w:p>
        </w:tc>
        <w:tc>
          <w:tcPr>
            <w:tcW w:w="1454"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300</w:t>
            </w:r>
          </w:p>
        </w:tc>
        <w:tc>
          <w:tcPr>
            <w:tcW w:w="1440" w:type="pct"/>
            <w:tcBorders>
              <w:top w:val="nil"/>
              <w:left w:val="nil"/>
              <w:bottom w:val="single" w:sz="4" w:space="0" w:color="auto"/>
              <w:right w:val="single" w:sz="4" w:space="0" w:color="auto"/>
            </w:tcBorders>
            <w:shd w:val="clear" w:color="000000" w:fill="FCE4D6"/>
            <w:noWrap/>
            <w:vAlign w:val="center"/>
            <w:hideMark/>
          </w:tcPr>
          <w:p w:rsidR="006C03BB" w:rsidRPr="006C03BB" w:rsidRDefault="006C03BB" w:rsidP="006C03BB">
            <w:pPr>
              <w:jc w:val="center"/>
              <w:rPr>
                <w:szCs w:val="22"/>
              </w:rPr>
            </w:pPr>
            <w:r w:rsidRPr="006C03BB">
              <w:rPr>
                <w:szCs w:val="22"/>
              </w:rPr>
              <w:t>100,00</w:t>
            </w:r>
          </w:p>
        </w:tc>
      </w:tr>
      <w:tr w:rsidR="006C03BB" w:rsidRPr="006C03BB" w:rsidTr="00CF6904">
        <w:trPr>
          <w:trHeight w:val="300"/>
        </w:trPr>
        <w:tc>
          <w:tcPr>
            <w:tcW w:w="665"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2022</w:t>
            </w:r>
          </w:p>
        </w:tc>
        <w:tc>
          <w:tcPr>
            <w:tcW w:w="1440"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3,5</w:t>
            </w:r>
          </w:p>
        </w:tc>
        <w:tc>
          <w:tcPr>
            <w:tcW w:w="1454"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336</w:t>
            </w:r>
          </w:p>
        </w:tc>
        <w:tc>
          <w:tcPr>
            <w:tcW w:w="1440" w:type="pct"/>
            <w:tcBorders>
              <w:top w:val="nil"/>
              <w:left w:val="nil"/>
              <w:bottom w:val="single" w:sz="4" w:space="0" w:color="auto"/>
              <w:right w:val="single" w:sz="4" w:space="0" w:color="auto"/>
            </w:tcBorders>
            <w:shd w:val="clear" w:color="000000" w:fill="FCE4D6"/>
            <w:noWrap/>
            <w:vAlign w:val="center"/>
            <w:hideMark/>
          </w:tcPr>
          <w:p w:rsidR="006C03BB" w:rsidRPr="006C03BB" w:rsidRDefault="006C03BB" w:rsidP="006C03BB">
            <w:pPr>
              <w:jc w:val="center"/>
              <w:rPr>
                <w:szCs w:val="22"/>
              </w:rPr>
            </w:pPr>
            <w:r w:rsidRPr="006C03BB">
              <w:rPr>
                <w:szCs w:val="22"/>
              </w:rPr>
              <w:t>96,00</w:t>
            </w:r>
          </w:p>
        </w:tc>
      </w:tr>
      <w:tr w:rsidR="006C03BB" w:rsidRPr="006C03BB" w:rsidTr="00CF6904">
        <w:trPr>
          <w:trHeight w:val="300"/>
        </w:trPr>
        <w:tc>
          <w:tcPr>
            <w:tcW w:w="665"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2023</w:t>
            </w:r>
          </w:p>
        </w:tc>
        <w:tc>
          <w:tcPr>
            <w:tcW w:w="1440"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3,5</w:t>
            </w:r>
          </w:p>
        </w:tc>
        <w:tc>
          <w:tcPr>
            <w:tcW w:w="1454" w:type="pct"/>
            <w:tcBorders>
              <w:top w:val="nil"/>
              <w:left w:val="nil"/>
              <w:bottom w:val="single" w:sz="4" w:space="0" w:color="auto"/>
              <w:right w:val="single" w:sz="4" w:space="0" w:color="auto"/>
            </w:tcBorders>
            <w:shd w:val="clear" w:color="auto" w:fill="auto"/>
            <w:noWrap/>
            <w:vAlign w:val="center"/>
            <w:hideMark/>
          </w:tcPr>
          <w:p w:rsidR="006C03BB" w:rsidRPr="006C03BB" w:rsidRDefault="006C03BB" w:rsidP="006C03BB">
            <w:pPr>
              <w:jc w:val="center"/>
              <w:rPr>
                <w:color w:val="000000"/>
                <w:szCs w:val="22"/>
              </w:rPr>
            </w:pPr>
            <w:r w:rsidRPr="006C03BB">
              <w:rPr>
                <w:color w:val="000000"/>
                <w:szCs w:val="22"/>
              </w:rPr>
              <w:t>346</w:t>
            </w:r>
          </w:p>
        </w:tc>
        <w:tc>
          <w:tcPr>
            <w:tcW w:w="1440" w:type="pct"/>
            <w:tcBorders>
              <w:top w:val="nil"/>
              <w:left w:val="nil"/>
              <w:bottom w:val="single" w:sz="4" w:space="0" w:color="auto"/>
              <w:right w:val="single" w:sz="4" w:space="0" w:color="auto"/>
            </w:tcBorders>
            <w:shd w:val="clear" w:color="000000" w:fill="FCE4D6"/>
            <w:noWrap/>
            <w:vAlign w:val="center"/>
            <w:hideMark/>
          </w:tcPr>
          <w:p w:rsidR="006C03BB" w:rsidRPr="006C03BB" w:rsidRDefault="006C03BB" w:rsidP="006C03BB">
            <w:pPr>
              <w:jc w:val="center"/>
              <w:rPr>
                <w:szCs w:val="22"/>
              </w:rPr>
            </w:pPr>
            <w:r w:rsidRPr="006C03BB">
              <w:rPr>
                <w:szCs w:val="22"/>
              </w:rPr>
              <w:t>98,86</w:t>
            </w:r>
          </w:p>
        </w:tc>
      </w:tr>
      <w:tr w:rsidR="006C03BB" w:rsidRPr="006C03BB" w:rsidTr="00CF6904">
        <w:trPr>
          <w:trHeight w:val="300"/>
        </w:trPr>
        <w:tc>
          <w:tcPr>
            <w:tcW w:w="3560" w:type="pct"/>
            <w:gridSpan w:val="3"/>
            <w:tcBorders>
              <w:top w:val="nil"/>
              <w:left w:val="nil"/>
              <w:bottom w:val="nil"/>
              <w:right w:val="nil"/>
            </w:tcBorders>
            <w:shd w:val="clear" w:color="auto" w:fill="auto"/>
            <w:noWrap/>
            <w:vAlign w:val="bottom"/>
            <w:hideMark/>
          </w:tcPr>
          <w:p w:rsidR="006C03BB" w:rsidRPr="006C03BB" w:rsidRDefault="006C03BB" w:rsidP="006C03BB">
            <w:pPr>
              <w:rPr>
                <w:szCs w:val="22"/>
              </w:rPr>
            </w:pPr>
            <w:r w:rsidRPr="006C03BB">
              <w:rPr>
                <w:szCs w:val="22"/>
              </w:rPr>
              <w:t>Forrás: TeIR, KSH Tstar, Önkormányzati adatok</w:t>
            </w:r>
          </w:p>
        </w:tc>
        <w:tc>
          <w:tcPr>
            <w:tcW w:w="1440" w:type="pct"/>
            <w:tcBorders>
              <w:top w:val="nil"/>
              <w:left w:val="nil"/>
              <w:bottom w:val="nil"/>
              <w:right w:val="nil"/>
            </w:tcBorders>
            <w:shd w:val="clear" w:color="auto" w:fill="auto"/>
            <w:noWrap/>
            <w:vAlign w:val="bottom"/>
            <w:hideMark/>
          </w:tcPr>
          <w:p w:rsidR="006C03BB" w:rsidRPr="006C03BB" w:rsidRDefault="006C03BB" w:rsidP="006C03BB">
            <w:pPr>
              <w:rPr>
                <w:szCs w:val="22"/>
              </w:rPr>
            </w:pPr>
          </w:p>
        </w:tc>
      </w:tr>
    </w:tbl>
    <w:p w:rsidR="006C03BB" w:rsidRDefault="006C03BB" w:rsidP="006C03BB">
      <w:pPr>
        <w:autoSpaceDE w:val="0"/>
        <w:autoSpaceDN w:val="0"/>
        <w:adjustRightInd w:val="0"/>
        <w:spacing w:after="20"/>
      </w:pPr>
    </w:p>
    <w:p w:rsidR="006C03BB" w:rsidRPr="006C03BB" w:rsidRDefault="006C03BB" w:rsidP="00230193">
      <w:pPr>
        <w:autoSpaceDE w:val="0"/>
        <w:autoSpaceDN w:val="0"/>
        <w:adjustRightInd w:val="0"/>
        <w:spacing w:after="20"/>
        <w:jc w:val="both"/>
      </w:pPr>
      <w:r w:rsidRPr="006C03BB">
        <w:t>Ezen túlmenően a gyermekek életkorának és egészségi állapotának megfelelő, foglalkoztatást és étkeztetést biztosít azon gyermekek számára, akiknek szülei munkavégzésük, betegségük, szociális helyzetük, vagy egyéb ok miatt napközbeni ellátásukról nem tudnak gondoskodni. Az önkormányzati intézmények saját hatáskörön belül oldják meg a nők rugalmas foglalkoztatását, összeegyeztetve a munka, a család, a gyermeknevelés feladatát.</w:t>
      </w:r>
    </w:p>
    <w:p w:rsidR="006C03BB" w:rsidRDefault="006C03BB" w:rsidP="00055F8E">
      <w:pPr>
        <w:autoSpaceDE w:val="0"/>
        <w:autoSpaceDN w:val="0"/>
        <w:adjustRightInd w:val="0"/>
        <w:spacing w:after="20"/>
        <w:ind w:firstLine="142"/>
      </w:pPr>
    </w:p>
    <w:tbl>
      <w:tblPr>
        <w:tblW w:w="5000" w:type="pct"/>
        <w:tblCellMar>
          <w:left w:w="70" w:type="dxa"/>
          <w:right w:w="70" w:type="dxa"/>
        </w:tblCellMar>
        <w:tblLook w:val="04A0" w:firstRow="1" w:lastRow="0" w:firstColumn="1" w:lastColumn="0" w:noHBand="0" w:noVBand="1"/>
      </w:tblPr>
      <w:tblGrid>
        <w:gridCol w:w="1734"/>
        <w:gridCol w:w="2993"/>
        <w:gridCol w:w="4336"/>
      </w:tblGrid>
      <w:tr w:rsidR="006C03BB" w:rsidRPr="006C03BB" w:rsidTr="00CF6904">
        <w:trPr>
          <w:trHeight w:val="4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03BB" w:rsidRPr="006C03BB" w:rsidRDefault="006C03BB" w:rsidP="006C03BB">
            <w:pPr>
              <w:jc w:val="center"/>
              <w:rPr>
                <w:b/>
                <w:bCs/>
                <w:szCs w:val="22"/>
              </w:rPr>
            </w:pPr>
            <w:r w:rsidRPr="006C03BB">
              <w:rPr>
                <w:b/>
                <w:bCs/>
                <w:szCs w:val="22"/>
              </w:rPr>
              <w:t>5.2.2. a) Bölcsődék és bölcsődébe beíratott gyermekek száma</w:t>
            </w:r>
            <w:r w:rsidRPr="006C03BB">
              <w:rPr>
                <w:szCs w:val="22"/>
              </w:rPr>
              <w:t xml:space="preserve"> (4.3.3. a.) számú táblázatból</w:t>
            </w:r>
          </w:p>
        </w:tc>
      </w:tr>
      <w:tr w:rsidR="006C03BB" w:rsidRPr="006C03BB" w:rsidTr="00CF6904">
        <w:trPr>
          <w:trHeight w:val="996"/>
        </w:trPr>
        <w:tc>
          <w:tcPr>
            <w:tcW w:w="957" w:type="pct"/>
            <w:vMerge w:val="restart"/>
            <w:tcBorders>
              <w:top w:val="nil"/>
              <w:left w:val="single" w:sz="4" w:space="0" w:color="auto"/>
              <w:bottom w:val="single" w:sz="4" w:space="0" w:color="000000"/>
              <w:right w:val="single" w:sz="4" w:space="0" w:color="auto"/>
            </w:tcBorders>
            <w:shd w:val="clear" w:color="000000" w:fill="E2EFDA"/>
            <w:noWrap/>
            <w:vAlign w:val="center"/>
            <w:hideMark/>
          </w:tcPr>
          <w:p w:rsidR="006C03BB" w:rsidRPr="006C03BB" w:rsidRDefault="006C03BB" w:rsidP="006C03BB">
            <w:pPr>
              <w:jc w:val="center"/>
              <w:rPr>
                <w:b/>
                <w:bCs/>
                <w:szCs w:val="22"/>
              </w:rPr>
            </w:pPr>
            <w:r w:rsidRPr="006C03BB">
              <w:rPr>
                <w:b/>
                <w:bCs/>
                <w:szCs w:val="22"/>
              </w:rPr>
              <w:t>Év</w:t>
            </w:r>
          </w:p>
        </w:tc>
        <w:tc>
          <w:tcPr>
            <w:tcW w:w="1651" w:type="pct"/>
            <w:tcBorders>
              <w:top w:val="nil"/>
              <w:left w:val="nil"/>
              <w:bottom w:val="single" w:sz="4" w:space="0" w:color="auto"/>
              <w:right w:val="single" w:sz="4" w:space="0" w:color="auto"/>
            </w:tcBorders>
            <w:shd w:val="clear" w:color="000000" w:fill="E2EFDA"/>
            <w:vAlign w:val="center"/>
            <w:hideMark/>
          </w:tcPr>
          <w:p w:rsidR="006C03BB" w:rsidRPr="006C03BB" w:rsidRDefault="006C03BB" w:rsidP="006C03BB">
            <w:pPr>
              <w:jc w:val="center"/>
              <w:rPr>
                <w:b/>
                <w:bCs/>
                <w:szCs w:val="22"/>
              </w:rPr>
            </w:pPr>
            <w:r w:rsidRPr="006C03BB">
              <w:rPr>
                <w:b/>
                <w:bCs/>
                <w:szCs w:val="22"/>
              </w:rPr>
              <w:t>Működő, önkormányzati bölcsődei férőhelyek száma</w:t>
            </w:r>
          </w:p>
        </w:tc>
        <w:tc>
          <w:tcPr>
            <w:tcW w:w="2392" w:type="pct"/>
            <w:tcBorders>
              <w:top w:val="nil"/>
              <w:left w:val="nil"/>
              <w:bottom w:val="single" w:sz="4" w:space="0" w:color="auto"/>
              <w:right w:val="single" w:sz="4" w:space="0" w:color="auto"/>
            </w:tcBorders>
            <w:shd w:val="clear" w:color="000000" w:fill="E2EFDA"/>
            <w:vAlign w:val="center"/>
            <w:hideMark/>
          </w:tcPr>
          <w:p w:rsidR="006C03BB" w:rsidRPr="006C03BB" w:rsidRDefault="006C03BB" w:rsidP="006C03BB">
            <w:pPr>
              <w:jc w:val="center"/>
              <w:rPr>
                <w:b/>
                <w:bCs/>
                <w:szCs w:val="22"/>
              </w:rPr>
            </w:pPr>
            <w:r w:rsidRPr="006C03BB">
              <w:rPr>
                <w:b/>
                <w:bCs/>
                <w:szCs w:val="22"/>
              </w:rPr>
              <w:t>Önkormányzati bölcsődébe beírt gyerekek száma</w:t>
            </w:r>
          </w:p>
        </w:tc>
      </w:tr>
      <w:tr w:rsidR="006C03BB" w:rsidRPr="006C03BB" w:rsidTr="00CF6904">
        <w:trPr>
          <w:trHeight w:val="600"/>
        </w:trPr>
        <w:tc>
          <w:tcPr>
            <w:tcW w:w="957" w:type="pct"/>
            <w:vMerge/>
            <w:tcBorders>
              <w:top w:val="nil"/>
              <w:left w:val="single" w:sz="4" w:space="0" w:color="auto"/>
              <w:bottom w:val="single" w:sz="4" w:space="0" w:color="000000"/>
              <w:right w:val="single" w:sz="4" w:space="0" w:color="auto"/>
            </w:tcBorders>
            <w:vAlign w:val="center"/>
            <w:hideMark/>
          </w:tcPr>
          <w:p w:rsidR="006C03BB" w:rsidRPr="006C03BB" w:rsidRDefault="006C03BB" w:rsidP="006C03BB">
            <w:pPr>
              <w:rPr>
                <w:b/>
                <w:bCs/>
                <w:szCs w:val="22"/>
              </w:rPr>
            </w:pPr>
          </w:p>
        </w:tc>
        <w:tc>
          <w:tcPr>
            <w:tcW w:w="1651" w:type="pct"/>
            <w:tcBorders>
              <w:top w:val="nil"/>
              <w:left w:val="nil"/>
              <w:bottom w:val="single" w:sz="4" w:space="0" w:color="auto"/>
              <w:right w:val="single" w:sz="4" w:space="0" w:color="auto"/>
            </w:tcBorders>
            <w:shd w:val="clear" w:color="000000" w:fill="E2EFDA"/>
            <w:noWrap/>
            <w:vAlign w:val="center"/>
            <w:hideMark/>
          </w:tcPr>
          <w:p w:rsidR="006C03BB" w:rsidRPr="006C03BB" w:rsidRDefault="006C03BB" w:rsidP="006C03BB">
            <w:pPr>
              <w:jc w:val="center"/>
              <w:rPr>
                <w:b/>
                <w:bCs/>
                <w:color w:val="000000"/>
                <w:szCs w:val="22"/>
              </w:rPr>
            </w:pPr>
            <w:r w:rsidRPr="006C03BB">
              <w:rPr>
                <w:b/>
                <w:bCs/>
                <w:color w:val="000000"/>
                <w:szCs w:val="22"/>
              </w:rPr>
              <w:t>db</w:t>
            </w:r>
          </w:p>
        </w:tc>
        <w:tc>
          <w:tcPr>
            <w:tcW w:w="2392" w:type="pct"/>
            <w:tcBorders>
              <w:top w:val="nil"/>
              <w:left w:val="nil"/>
              <w:bottom w:val="single" w:sz="4" w:space="0" w:color="auto"/>
              <w:right w:val="single" w:sz="4" w:space="0" w:color="auto"/>
            </w:tcBorders>
            <w:shd w:val="clear" w:color="000000" w:fill="E2EFDA"/>
            <w:noWrap/>
            <w:vAlign w:val="center"/>
            <w:hideMark/>
          </w:tcPr>
          <w:p w:rsidR="006C03BB" w:rsidRPr="006C03BB" w:rsidRDefault="006C03BB" w:rsidP="006C03BB">
            <w:pPr>
              <w:jc w:val="center"/>
              <w:rPr>
                <w:b/>
                <w:bCs/>
                <w:color w:val="000000"/>
                <w:szCs w:val="22"/>
              </w:rPr>
            </w:pPr>
            <w:r w:rsidRPr="006C03BB">
              <w:rPr>
                <w:b/>
                <w:bCs/>
                <w:color w:val="000000"/>
                <w:szCs w:val="22"/>
              </w:rPr>
              <w:t>Fő</w:t>
            </w:r>
          </w:p>
        </w:tc>
      </w:tr>
      <w:tr w:rsidR="006C03BB" w:rsidRPr="006C03BB" w:rsidTr="00CF6904">
        <w:trPr>
          <w:trHeight w:val="300"/>
        </w:trPr>
        <w:tc>
          <w:tcPr>
            <w:tcW w:w="957"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2018</w:t>
            </w:r>
          </w:p>
        </w:tc>
        <w:tc>
          <w:tcPr>
            <w:tcW w:w="1651"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56</w:t>
            </w:r>
          </w:p>
        </w:tc>
        <w:tc>
          <w:tcPr>
            <w:tcW w:w="2392"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55</w:t>
            </w:r>
          </w:p>
        </w:tc>
      </w:tr>
      <w:tr w:rsidR="006C03BB" w:rsidRPr="006C03BB" w:rsidTr="00CF6904">
        <w:trPr>
          <w:trHeight w:val="300"/>
        </w:trPr>
        <w:tc>
          <w:tcPr>
            <w:tcW w:w="957"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2019</w:t>
            </w:r>
          </w:p>
        </w:tc>
        <w:tc>
          <w:tcPr>
            <w:tcW w:w="1651"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52</w:t>
            </w:r>
          </w:p>
        </w:tc>
        <w:tc>
          <w:tcPr>
            <w:tcW w:w="2392"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56</w:t>
            </w:r>
          </w:p>
        </w:tc>
      </w:tr>
      <w:tr w:rsidR="006C03BB" w:rsidRPr="006C03BB" w:rsidTr="00CF6904">
        <w:trPr>
          <w:trHeight w:val="300"/>
        </w:trPr>
        <w:tc>
          <w:tcPr>
            <w:tcW w:w="957"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lastRenderedPageBreak/>
              <w:t>2020</w:t>
            </w:r>
          </w:p>
        </w:tc>
        <w:tc>
          <w:tcPr>
            <w:tcW w:w="1651"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52</w:t>
            </w:r>
          </w:p>
        </w:tc>
        <w:tc>
          <w:tcPr>
            <w:tcW w:w="2392"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47</w:t>
            </w:r>
          </w:p>
        </w:tc>
      </w:tr>
      <w:tr w:rsidR="006C03BB" w:rsidRPr="006C03BB" w:rsidTr="00CF6904">
        <w:trPr>
          <w:trHeight w:val="300"/>
        </w:trPr>
        <w:tc>
          <w:tcPr>
            <w:tcW w:w="957"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2021</w:t>
            </w:r>
          </w:p>
        </w:tc>
        <w:tc>
          <w:tcPr>
            <w:tcW w:w="1651"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52</w:t>
            </w:r>
          </w:p>
        </w:tc>
        <w:tc>
          <w:tcPr>
            <w:tcW w:w="2392"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42</w:t>
            </w:r>
          </w:p>
        </w:tc>
      </w:tr>
      <w:tr w:rsidR="006C03BB" w:rsidRPr="006C03BB" w:rsidTr="00CF6904">
        <w:trPr>
          <w:trHeight w:val="300"/>
        </w:trPr>
        <w:tc>
          <w:tcPr>
            <w:tcW w:w="957"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2022</w:t>
            </w:r>
          </w:p>
        </w:tc>
        <w:tc>
          <w:tcPr>
            <w:tcW w:w="1651"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52</w:t>
            </w:r>
          </w:p>
        </w:tc>
        <w:tc>
          <w:tcPr>
            <w:tcW w:w="2392"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52</w:t>
            </w:r>
          </w:p>
        </w:tc>
      </w:tr>
      <w:tr w:rsidR="006C03BB" w:rsidRPr="006C03BB" w:rsidTr="00CF6904">
        <w:trPr>
          <w:trHeight w:val="300"/>
        </w:trPr>
        <w:tc>
          <w:tcPr>
            <w:tcW w:w="957" w:type="pct"/>
            <w:tcBorders>
              <w:top w:val="nil"/>
              <w:left w:val="single" w:sz="4" w:space="0" w:color="auto"/>
              <w:bottom w:val="single" w:sz="4" w:space="0" w:color="auto"/>
              <w:right w:val="single" w:sz="4" w:space="0" w:color="auto"/>
            </w:tcBorders>
            <w:shd w:val="clear" w:color="auto" w:fill="auto"/>
            <w:vAlign w:val="center"/>
            <w:hideMark/>
          </w:tcPr>
          <w:p w:rsidR="006C03BB" w:rsidRPr="006C03BB" w:rsidRDefault="006C03BB" w:rsidP="006C03BB">
            <w:pPr>
              <w:jc w:val="center"/>
              <w:rPr>
                <w:szCs w:val="22"/>
              </w:rPr>
            </w:pPr>
            <w:r w:rsidRPr="006C03BB">
              <w:rPr>
                <w:szCs w:val="22"/>
              </w:rPr>
              <w:t>2023</w:t>
            </w:r>
          </w:p>
        </w:tc>
        <w:tc>
          <w:tcPr>
            <w:tcW w:w="1651"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52</w:t>
            </w:r>
          </w:p>
        </w:tc>
        <w:tc>
          <w:tcPr>
            <w:tcW w:w="2392" w:type="pct"/>
            <w:tcBorders>
              <w:top w:val="nil"/>
              <w:left w:val="nil"/>
              <w:bottom w:val="single" w:sz="4" w:space="0" w:color="auto"/>
              <w:right w:val="single" w:sz="4" w:space="0" w:color="auto"/>
            </w:tcBorders>
            <w:shd w:val="clear" w:color="auto" w:fill="auto"/>
            <w:vAlign w:val="center"/>
            <w:hideMark/>
          </w:tcPr>
          <w:p w:rsidR="006C03BB" w:rsidRPr="006C03BB" w:rsidRDefault="006C03BB" w:rsidP="006C03BB">
            <w:pPr>
              <w:jc w:val="center"/>
              <w:rPr>
                <w:sz w:val="20"/>
                <w:szCs w:val="20"/>
              </w:rPr>
            </w:pPr>
            <w:r w:rsidRPr="006C03BB">
              <w:rPr>
                <w:sz w:val="20"/>
                <w:szCs w:val="20"/>
              </w:rPr>
              <w:t>53</w:t>
            </w:r>
          </w:p>
        </w:tc>
      </w:tr>
      <w:tr w:rsidR="006C03BB" w:rsidRPr="006C03BB" w:rsidTr="00CF6904">
        <w:trPr>
          <w:trHeight w:val="300"/>
        </w:trPr>
        <w:tc>
          <w:tcPr>
            <w:tcW w:w="5000" w:type="pct"/>
            <w:gridSpan w:val="3"/>
            <w:tcBorders>
              <w:top w:val="nil"/>
              <w:left w:val="nil"/>
              <w:bottom w:val="nil"/>
              <w:right w:val="nil"/>
            </w:tcBorders>
            <w:shd w:val="clear" w:color="auto" w:fill="auto"/>
            <w:noWrap/>
            <w:vAlign w:val="bottom"/>
            <w:hideMark/>
          </w:tcPr>
          <w:p w:rsidR="006C03BB" w:rsidRPr="006C03BB" w:rsidRDefault="006C03BB" w:rsidP="006C03BB">
            <w:pPr>
              <w:rPr>
                <w:szCs w:val="22"/>
              </w:rPr>
            </w:pPr>
            <w:r w:rsidRPr="006C03BB">
              <w:rPr>
                <w:szCs w:val="22"/>
              </w:rPr>
              <w:t>Forrás: Önkormányzati és intézményi adatgyűjtés</w:t>
            </w:r>
          </w:p>
        </w:tc>
      </w:tr>
    </w:tbl>
    <w:p w:rsidR="006C03BB" w:rsidRDefault="006C03BB" w:rsidP="00055F8E">
      <w:pPr>
        <w:autoSpaceDE w:val="0"/>
        <w:autoSpaceDN w:val="0"/>
        <w:adjustRightInd w:val="0"/>
        <w:spacing w:after="20"/>
        <w:ind w:firstLine="142"/>
      </w:pPr>
    </w:p>
    <w:p w:rsidR="00CF2485" w:rsidRPr="00232E28" w:rsidRDefault="006C03BB" w:rsidP="00230193">
      <w:pPr>
        <w:jc w:val="both"/>
      </w:pPr>
      <w:r w:rsidRPr="006C03BB">
        <w:rPr>
          <w:color w:val="000000"/>
        </w:rPr>
        <w:t>A nők foglalkoztatását gátló egyik akadály a gyermeknevelés. Az alábbi táblázatok részletes elemzése a helyzetelemzés korábbi alfejezetében már megtörtént. Azonban a munkaerő-piaci és családi feladatok összeegyeztetését segítő szolgáltatások tekintetében fontos megemlíteni azt, hogy a mai nő számára a munka és a családi élet összeegyeztethetősége okozza a legnagyobb problémát. A családi, magánéletbeli feladatok és felelősségek általában egyoldalúan a nőket terhelik, mivel általában túlnyomórészt ők látják el a gyerekeket és az időseket.</w:t>
      </w:r>
    </w:p>
    <w:p w:rsidR="006C03BB" w:rsidRDefault="006C03BB" w:rsidP="00230193">
      <w:pPr>
        <w:jc w:val="both"/>
        <w:rPr>
          <w:color w:val="000000"/>
        </w:rPr>
      </w:pPr>
    </w:p>
    <w:p w:rsidR="006C03BB" w:rsidRDefault="006C03BB" w:rsidP="00230193">
      <w:pPr>
        <w:jc w:val="both"/>
        <w:rPr>
          <w:b/>
        </w:rPr>
      </w:pPr>
      <w:r w:rsidRPr="006C03BB">
        <w:rPr>
          <w:color w:val="000000"/>
        </w:rPr>
        <w:t>A női munkavállalás elősegítésében az atipikus foglalkoztatási formák alkalmazásának, valamint a családbarát munkahelyek kialakításának lehet eredménye.</w:t>
      </w:r>
    </w:p>
    <w:p w:rsidR="006C03BB" w:rsidRDefault="006C03BB" w:rsidP="006C03BB">
      <w:pPr>
        <w:autoSpaceDE w:val="0"/>
        <w:autoSpaceDN w:val="0"/>
        <w:adjustRightInd w:val="0"/>
        <w:spacing w:after="20"/>
        <w:rPr>
          <w:b/>
        </w:rPr>
      </w:pPr>
    </w:p>
    <w:p w:rsidR="006C03BB" w:rsidRDefault="006865E8" w:rsidP="006C03BB">
      <w:pPr>
        <w:autoSpaceDE w:val="0"/>
        <w:autoSpaceDN w:val="0"/>
        <w:adjustRightInd w:val="0"/>
        <w:spacing w:after="20"/>
        <w:ind w:firstLine="142"/>
        <w:rPr>
          <w:b/>
        </w:rPr>
      </w:pPr>
      <w:r w:rsidRPr="00232E28">
        <w:rPr>
          <w:b/>
        </w:rPr>
        <w:t>5.3 Családtervezés, anya- és gyermekgondozás területe</w:t>
      </w:r>
    </w:p>
    <w:p w:rsidR="00F870EF" w:rsidRDefault="00F870EF" w:rsidP="00230193">
      <w:pPr>
        <w:jc w:val="both"/>
      </w:pPr>
    </w:p>
    <w:p w:rsidR="006C03BB" w:rsidRPr="006C03BB" w:rsidRDefault="006C03BB" w:rsidP="00230193">
      <w:pPr>
        <w:jc w:val="both"/>
      </w:pPr>
      <w:r w:rsidRPr="006C03BB">
        <w:t xml:space="preserve">A családtervezés, anya- és gyermekgondozás a védőnői hálózat szakmai munkájában jelenik meg. Ennek során a szociálisan nehéz helyzetben élő várandós anya és gyermekekre fokozott figyelmet fordítanak. A leendő szülők számára a gyermekgondozással kapcsolatos ismeretek átadását már várandós korban kezdik meg: tanfolyamok, beszélgetések, családlátogatások formájában. Segítséget nyújtanak a családi-, szociális juttatások megismerésében és a hozzá tartozó nyomtatványok kitöltésében.  Családtervezéssel kapcsolatban a gyermekek felvilágosítására alapvetően az iskolában kerül sor. A védőnő nyilvántartja a körzetében bejelentett lakcímmel rendelkező/életvitelszerűen élő várandós anyákat. Célzott és szükséglet szerinti gondozást végez családlátogatás és védőnői tanácsadás keretén belül. Írásban értesíti a gyermekvédelmi szolgálatot, ha észleli </w:t>
      </w:r>
      <w:r>
        <w:t>a várandós anya válsághelyzetét. H</w:t>
      </w:r>
      <w:r w:rsidRPr="006C03BB">
        <w:rPr>
          <w:color w:val="000000"/>
        </w:rPr>
        <w:t xml:space="preserve">azánkban egyre inkább érvényesülő trend, hogy a ők a családalapítást egyre későbbi életkorra halasztják (ami egyre távolabb marad az érintettek által ideálisnak érzett életkortól), egyre többen vállalnak csupán egy gyermeket, illetve véglegesen </w:t>
      </w:r>
      <w:r>
        <w:rPr>
          <w:color w:val="000000"/>
        </w:rPr>
        <w:t>e</w:t>
      </w:r>
      <w:r w:rsidRPr="006C03BB">
        <w:rPr>
          <w:color w:val="000000"/>
        </w:rPr>
        <w:t xml:space="preserve">lhalasztják a gyermekvállalást, aminek hátterében különböző okok állnak (karrier, biztos </w:t>
      </w:r>
      <w:r>
        <w:rPr>
          <w:color w:val="000000"/>
        </w:rPr>
        <w:t>e</w:t>
      </w:r>
      <w:r w:rsidRPr="006C03BB">
        <w:rPr>
          <w:color w:val="000000"/>
        </w:rPr>
        <w:t>gzisztencia megteremtése, válás, munkaerő- piaci helyzet stb.)</w:t>
      </w:r>
    </w:p>
    <w:p w:rsidR="006C03BB" w:rsidRPr="00232E28" w:rsidRDefault="006C03BB" w:rsidP="00C76BE7">
      <w:pPr>
        <w:autoSpaceDE w:val="0"/>
        <w:autoSpaceDN w:val="0"/>
        <w:adjustRightInd w:val="0"/>
        <w:spacing w:after="20"/>
      </w:pPr>
    </w:p>
    <w:p w:rsidR="006865E8" w:rsidRPr="00232E28" w:rsidRDefault="006865E8" w:rsidP="00C76BE7">
      <w:pPr>
        <w:autoSpaceDE w:val="0"/>
        <w:autoSpaceDN w:val="0"/>
        <w:adjustRightInd w:val="0"/>
        <w:spacing w:after="20"/>
        <w:ind w:firstLine="142"/>
        <w:rPr>
          <w:b/>
        </w:rPr>
      </w:pPr>
      <w:r w:rsidRPr="00232E28">
        <w:rPr>
          <w:b/>
        </w:rPr>
        <w:t xml:space="preserve">5.4 A nőket érő erőszak, </w:t>
      </w:r>
      <w:r w:rsidR="00F46C1F" w:rsidRPr="00232E28">
        <w:rPr>
          <w:b/>
        </w:rPr>
        <w:t>kapcsolati erőszak</w:t>
      </w:r>
    </w:p>
    <w:p w:rsidR="006C03BB" w:rsidRDefault="006C03BB" w:rsidP="006C03BB">
      <w:pPr>
        <w:pStyle w:val="StlusNormlWebCalibri11ptSorkizrt"/>
        <w:rPr>
          <w:rStyle w:val="Kiemels2"/>
          <w:rFonts w:ascii="Times New Roman" w:hAnsi="Times New Roman"/>
          <w:b w:val="0"/>
          <w:sz w:val="24"/>
          <w:szCs w:val="24"/>
        </w:rPr>
      </w:pPr>
    </w:p>
    <w:p w:rsidR="006C03BB" w:rsidRPr="006C03BB" w:rsidRDefault="006C03BB" w:rsidP="00230193">
      <w:pPr>
        <w:pStyle w:val="StlusNormlWebCalibri11ptSorkizrt"/>
        <w:rPr>
          <w:rStyle w:val="Kiemels2"/>
          <w:rFonts w:ascii="Times New Roman" w:hAnsi="Times New Roman"/>
          <w:b w:val="0"/>
          <w:sz w:val="24"/>
          <w:szCs w:val="24"/>
        </w:rPr>
      </w:pPr>
      <w:r w:rsidRPr="006C03BB">
        <w:rPr>
          <w:rStyle w:val="Kiemels2"/>
          <w:rFonts w:ascii="Times New Roman" w:hAnsi="Times New Roman"/>
          <w:b w:val="0"/>
          <w:sz w:val="24"/>
          <w:szCs w:val="24"/>
        </w:rPr>
        <w:t xml:space="preserve">A célcsoport vizsgálatánál említeni kell, hogy jelentős probléma a családon belüli erőszak, melyről nincsenek adatok helyi szinten. A családon belüli erőszak megelőzésénél fontos a probléma korai feltárása. A veszélyeztetett populáció elsősorban a nők és a gyerekek, ezért fontos, hogy tisztában legyenek azzal, hogy a sérelmükre elkövetett erőszakos cselekmények esetén kihez fordulhatnak segítségért. Az önkormányzat szociális ellátó rendszere a háziorvosi szolgálat, a védőnő, a családsegítő szolgálat, óvoda és iskola, a szomszédok sokat tehetnek az észlelés érdekében. A nőket érő erőszak, családon belüli erőszak összefüggésben van a gyermekbántalmazással, és az elhanyagolás is jelen van a gyermekek életében. Az érintett gyermekek családjaira jellemző, hogy többségük szociálisan hátrányos helyzetű és rendszeresek a szülők közötti konfliktusok. A bántalmazások hátterében főként anyagi, párkapcsolati, pszichés problémák és szenvedélybetegség állt. Ma Magyarországon a NANE Egyesület a legismertebb szervezet, mely felvállalta e társadalmi jelenségről szóló ismeretek </w:t>
      </w:r>
      <w:r w:rsidRPr="006C03BB">
        <w:rPr>
          <w:rStyle w:val="Kiemels2"/>
          <w:rFonts w:ascii="Times New Roman" w:hAnsi="Times New Roman"/>
          <w:b w:val="0"/>
          <w:sz w:val="24"/>
          <w:szCs w:val="24"/>
        </w:rPr>
        <w:lastRenderedPageBreak/>
        <w:t>terjesztését. Sülysápon elsősorban a Dr. Gáspár István Humánszolgáltató Központ intézményei azok, akikhez a nőket érő erőszak esetén támogató segítségért fordulhatnak.</w:t>
      </w:r>
    </w:p>
    <w:p w:rsidR="00145437" w:rsidRDefault="00145437" w:rsidP="00230193">
      <w:pPr>
        <w:jc w:val="both"/>
        <w:rPr>
          <w:color w:val="000000"/>
        </w:rPr>
      </w:pPr>
    </w:p>
    <w:p w:rsidR="000B62C3" w:rsidRPr="006C03BB" w:rsidRDefault="006C03BB" w:rsidP="00230193">
      <w:pPr>
        <w:jc w:val="both"/>
        <w:rPr>
          <w:rStyle w:val="Kiemels2"/>
          <w:b w:val="0"/>
        </w:rPr>
      </w:pPr>
      <w:r w:rsidRPr="006C03BB">
        <w:rPr>
          <w:color w:val="000000"/>
        </w:rPr>
        <w:t>A statisztikai adatok azt mutatják, hogy a nők ellen elkövetett bűncselekmények között egyértelműen a családon belüli erőszak a leggyakoribb halálozási ok. Magyarországon hetente hal meg egy nő társa általi bántalmazástól.</w:t>
      </w:r>
    </w:p>
    <w:p w:rsidR="00145437" w:rsidRDefault="00145437" w:rsidP="00230193">
      <w:pPr>
        <w:jc w:val="both"/>
        <w:rPr>
          <w:color w:val="000000"/>
        </w:rPr>
      </w:pPr>
    </w:p>
    <w:p w:rsidR="00145437" w:rsidRDefault="00145437" w:rsidP="00230193">
      <w:pPr>
        <w:jc w:val="both"/>
        <w:rPr>
          <w:color w:val="000000"/>
        </w:rPr>
      </w:pPr>
    </w:p>
    <w:p w:rsidR="006C03BB" w:rsidRPr="006C03BB" w:rsidRDefault="006C03BB" w:rsidP="00230193">
      <w:pPr>
        <w:jc w:val="both"/>
      </w:pPr>
      <w:r w:rsidRPr="006C03BB">
        <w:rPr>
          <w:color w:val="000000"/>
        </w:rPr>
        <w:t>A nők elleni erőszak számos formában és életterületen van jelen a világban. A szóbeli erőszaktól kezdve a lelki bántalmazáson át a gazdasági, fizikai, szexuális abúzusig, melyek megjelenhetnek a</w:t>
      </w:r>
      <w:r w:rsidR="00145437">
        <w:rPr>
          <w:color w:val="000000"/>
        </w:rPr>
        <w:t xml:space="preserve"> </w:t>
      </w:r>
      <w:r w:rsidRPr="006C03BB">
        <w:rPr>
          <w:color w:val="000000"/>
        </w:rPr>
        <w:t xml:space="preserve">munkahelyen, a közéletben, közterületeken, illetve akár otthoni környezetben is, mely utóbbi, a családon belüli erőszak a jelenség kiemelten kezelt formája. </w:t>
      </w:r>
    </w:p>
    <w:p w:rsidR="00145437" w:rsidRDefault="00145437" w:rsidP="00230193">
      <w:pPr>
        <w:jc w:val="both"/>
        <w:rPr>
          <w:color w:val="000000"/>
        </w:rPr>
      </w:pPr>
    </w:p>
    <w:p w:rsidR="003D04D6" w:rsidRDefault="006C03BB" w:rsidP="00230193">
      <w:pPr>
        <w:jc w:val="both"/>
        <w:rPr>
          <w:color w:val="000000"/>
        </w:rPr>
      </w:pPr>
      <w:r w:rsidRPr="006C03BB">
        <w:rPr>
          <w:color w:val="000000"/>
        </w:rPr>
        <w:t xml:space="preserve">Az erőszak jelentős része, jellemzően családon belül realizálódik, maguk az elkövetők, de az áldozatok is legtöbbször tagadják a bűncselekmény megtörténtét, ezért ez egy olyan terület, ahol a legmagasabb a látencia és a leghiányosabb az adatszolgáltatás. Ezért az eddigieknél is fontosabb a hatékonyabb és szélesebb körű tájékoztatás, a jelzőrendszeri tagok fokozottabb figyelmével, a </w:t>
      </w:r>
      <w:r w:rsidR="00145437">
        <w:rPr>
          <w:color w:val="000000"/>
        </w:rPr>
        <w:t>g</w:t>
      </w:r>
      <w:r w:rsidRPr="006C03BB">
        <w:rPr>
          <w:color w:val="000000"/>
        </w:rPr>
        <w:t>yermekvédelmi, szociális szolgáltatások, a védőnői hálózat, a rendőri tevékenység eredményeként pedig egyre több esetben kerülhet sor az erőszak felfedésére.</w:t>
      </w:r>
    </w:p>
    <w:p w:rsidR="00F870EF" w:rsidRDefault="00F870EF" w:rsidP="00230193">
      <w:pPr>
        <w:jc w:val="both"/>
        <w:rPr>
          <w:color w:val="000000"/>
        </w:rPr>
      </w:pPr>
    </w:p>
    <w:p w:rsidR="006865E8" w:rsidRPr="00232E28" w:rsidRDefault="006865E8" w:rsidP="00C76BE7">
      <w:pPr>
        <w:autoSpaceDE w:val="0"/>
        <w:autoSpaceDN w:val="0"/>
        <w:adjustRightInd w:val="0"/>
        <w:spacing w:after="20"/>
        <w:ind w:firstLine="142"/>
        <w:rPr>
          <w:b/>
        </w:rPr>
      </w:pPr>
      <w:r w:rsidRPr="00232E28">
        <w:rPr>
          <w:b/>
        </w:rPr>
        <w:t>5.5 Krízishelyzetben igénybe vehető szolgáltatások (pl. anyaotthon, családok átmeneti otthona)</w:t>
      </w:r>
    </w:p>
    <w:p w:rsidR="00145437" w:rsidRDefault="00145437" w:rsidP="00145437">
      <w:pPr>
        <w:autoSpaceDE w:val="0"/>
        <w:autoSpaceDN w:val="0"/>
        <w:adjustRightInd w:val="0"/>
        <w:spacing w:after="20"/>
      </w:pPr>
    </w:p>
    <w:p w:rsidR="00145437" w:rsidRDefault="00145437" w:rsidP="00230193">
      <w:pPr>
        <w:jc w:val="both"/>
        <w:rPr>
          <w:color w:val="000000"/>
        </w:rPr>
      </w:pPr>
      <w:r w:rsidRPr="00145437">
        <w:t>A krízishelyzetben igénybe vehető szolgáltatások településünkön korlátozottak. Nincs anyaotthon, családok átmeneti otthona. A Dr. Gáspár István Humánszolgáltató Központ tud segítséget nyújtani családsegítés keretében. A szülő kérelmére vagy beleegyezésével, ideiglenes jelleggel, teljes körű ellátást biztosít, ha a szülő egészségügyi körülménye, életvezetési problémája, indokolt távolléte, vagy más akadályoztatása miatt a gyermek nevelését a családban megoldani nem tudja. A legközelebbi anyaotthon Budapesten található (XVII. Szabadság sugárút – 28 férőhely), a legközelebbi családok átmeneti otthonát pedig Gödöllőn a Tessedik Sámuel Alapítvány működteti (Gödöllő, Berente I. u. 11.).</w:t>
      </w:r>
      <w:r w:rsidRPr="00145437">
        <w:rPr>
          <w:color w:val="000000"/>
        </w:rPr>
        <w:t xml:space="preserve"> </w:t>
      </w:r>
    </w:p>
    <w:p w:rsidR="00145437" w:rsidRDefault="00145437" w:rsidP="00230193">
      <w:pPr>
        <w:jc w:val="both"/>
        <w:rPr>
          <w:color w:val="000000"/>
        </w:rPr>
      </w:pPr>
    </w:p>
    <w:p w:rsidR="003D04D6" w:rsidRPr="00232E28" w:rsidRDefault="00145437" w:rsidP="00CF6904">
      <w:pPr>
        <w:jc w:val="both"/>
      </w:pPr>
      <w:r w:rsidRPr="00145437">
        <w:rPr>
          <w:color w:val="000000"/>
        </w:rPr>
        <w:t xml:space="preserve">A nők lakhatási problémái nagyon szorosan összefonódnak a bántalmazás és a nők elleni erőszak jelenségével, valamint a családon belül megjelenő egyéb </w:t>
      </w:r>
      <w:r>
        <w:rPr>
          <w:color w:val="000000"/>
        </w:rPr>
        <w:t>k</w:t>
      </w:r>
      <w:r w:rsidRPr="00145437">
        <w:rPr>
          <w:color w:val="000000"/>
        </w:rPr>
        <w:t xml:space="preserve">onfliktusokkal is összefüggésbe hozhatóak. Számos esetben az anyagi és lakhatási lehetőségek </w:t>
      </w:r>
      <w:r>
        <w:rPr>
          <w:color w:val="000000"/>
        </w:rPr>
        <w:t>h</w:t>
      </w:r>
      <w:r w:rsidRPr="00145437">
        <w:rPr>
          <w:color w:val="000000"/>
        </w:rPr>
        <w:t xml:space="preserve">iánya okozza az elsődleges akadályt, gyakran még az egyértelmű krízishelyzetből sem lépnek ki a nők lehetőségek hiányában vagy a meglévő lehetőségek ismeretének hiányában. Kiemelkedően fontos, hogy a krízishelyzetből menekülő nők számára olyan lakhatási forma legyen elérhető, melyben biztonságban vannak, ahol megvédik őket a bántalmazó partnertől, illetve segítséget </w:t>
      </w:r>
      <w:r>
        <w:rPr>
          <w:color w:val="000000"/>
        </w:rPr>
        <w:t>k</w:t>
      </w:r>
      <w:r w:rsidRPr="00145437">
        <w:rPr>
          <w:color w:val="000000"/>
        </w:rPr>
        <w:t>apnak életvezetési készségeik javításában, helyreállításában. Az ilyen jellegű krízishelyzetek kezelésében fontos szerepe lehet a védőnőnek, a gyermekorvosnak (amennyiben gyermek is van a háztartásban), a család-és gyermekjóléti központnak, a rendőrségnek, az áldozatsegítő szolgáltatásnak, valamint a családok átmeneti otthonainak.</w:t>
      </w:r>
    </w:p>
    <w:p w:rsidR="003D04D6" w:rsidRPr="00232E28" w:rsidRDefault="003D04D6" w:rsidP="00230193">
      <w:pPr>
        <w:autoSpaceDE w:val="0"/>
        <w:autoSpaceDN w:val="0"/>
        <w:adjustRightInd w:val="0"/>
        <w:spacing w:after="20"/>
        <w:jc w:val="both"/>
      </w:pPr>
    </w:p>
    <w:p w:rsidR="006865E8" w:rsidRPr="00232E28" w:rsidRDefault="006865E8" w:rsidP="00D55F85">
      <w:pPr>
        <w:autoSpaceDE w:val="0"/>
        <w:autoSpaceDN w:val="0"/>
        <w:adjustRightInd w:val="0"/>
        <w:spacing w:after="20"/>
        <w:ind w:firstLine="180"/>
        <w:rPr>
          <w:b/>
        </w:rPr>
      </w:pPr>
      <w:smartTag w:uri="urn:schemas-microsoft-com:office:smarttags" w:element="metricconverter">
        <w:smartTagPr>
          <w:attr w:name="ProductID" w:val="5.6 A"/>
        </w:smartTagPr>
        <w:r w:rsidRPr="00232E28">
          <w:rPr>
            <w:b/>
          </w:rPr>
          <w:t>5.6 A</w:t>
        </w:r>
      </w:smartTag>
      <w:r w:rsidRPr="00232E28">
        <w:rPr>
          <w:b/>
        </w:rPr>
        <w:t xml:space="preserve"> nők szerepe a helyi közéletben</w:t>
      </w:r>
    </w:p>
    <w:p w:rsidR="00145437" w:rsidRDefault="00145437" w:rsidP="00145437">
      <w:pPr>
        <w:autoSpaceDE w:val="0"/>
        <w:autoSpaceDN w:val="0"/>
        <w:adjustRightInd w:val="0"/>
        <w:spacing w:after="20"/>
        <w:rPr>
          <w:rFonts w:ascii="Palatino Linotype" w:hAnsi="Palatino Linotype"/>
        </w:rPr>
      </w:pPr>
    </w:p>
    <w:p w:rsidR="003D04D6" w:rsidRDefault="00145437" w:rsidP="00CF6904">
      <w:pPr>
        <w:jc w:val="both"/>
      </w:pPr>
      <w:r w:rsidRPr="00145437">
        <w:t>A nők közéletben betöltött szerepét vizsgálva nem szabad elfelejteni, hogy az azonos jogok érvényesítéséhez elengedhetetlen a képviselet. A nők részvételére nemcsak a női nem reprezentálása miatt van szükség a politikában, azaz a közügyekről való döntési mechanizmusban, hanem mert ez szolgálja leginkább a közös érdeket.</w:t>
      </w:r>
      <w:r w:rsidRPr="00145437">
        <w:rPr>
          <w:szCs w:val="22"/>
        </w:rPr>
        <w:t xml:space="preserve"> </w:t>
      </w:r>
      <w:r w:rsidRPr="00145437">
        <w:t xml:space="preserve">Önkormányzatunk </w:t>
      </w:r>
      <w:r w:rsidRPr="00145437">
        <w:lastRenderedPageBreak/>
        <w:t xml:space="preserve">példamutatással hívja fel a figyelmet a nők társadalmi szerepvállalásának erősítésére. Önkormányzati képviselők körében 1 nő található, a roma önkormányzati képviselők között 2 nő. </w:t>
      </w:r>
      <w:r w:rsidRPr="00145437">
        <w:rPr>
          <w:color w:val="000000"/>
        </w:rPr>
        <w:t xml:space="preserve">Megállapítható, hogy a nők sokkal kisebb arányban mérettetik meg magukat a választás során, vállalnak közéleti szerepet. </w:t>
      </w:r>
      <w:r w:rsidRPr="00145437">
        <w:t xml:space="preserve">Ha az önkormányzati intézmény hálózat felső vezetését vizsgáljuk, akkor 88 %-a nő. </w:t>
      </w:r>
    </w:p>
    <w:p w:rsidR="00145437" w:rsidRPr="00232E28" w:rsidRDefault="00145437" w:rsidP="00C76BE7"/>
    <w:p w:rsidR="006865E8" w:rsidRPr="00232E28" w:rsidRDefault="006865E8" w:rsidP="00C76BE7">
      <w:pPr>
        <w:autoSpaceDE w:val="0"/>
        <w:autoSpaceDN w:val="0"/>
        <w:adjustRightInd w:val="0"/>
        <w:spacing w:after="20"/>
        <w:ind w:firstLine="142"/>
        <w:rPr>
          <w:b/>
        </w:rPr>
      </w:pPr>
      <w:smartTag w:uri="urn:schemas-microsoft-com:office:smarttags" w:element="metricconverter">
        <w:smartTagPr>
          <w:attr w:name="ProductID" w:val="5.7 A"/>
        </w:smartTagPr>
        <w:r w:rsidRPr="00232E28">
          <w:rPr>
            <w:b/>
          </w:rPr>
          <w:t>5.7 A</w:t>
        </w:r>
      </w:smartTag>
      <w:r w:rsidRPr="00232E28">
        <w:rPr>
          <w:b/>
        </w:rPr>
        <w:t xml:space="preserve"> nőket helyi szinten fokozottan érintő társadalmi problémák és felszámolásukra irányuló kezdeményezések</w:t>
      </w:r>
    </w:p>
    <w:p w:rsidR="00145437" w:rsidRPr="005257E0" w:rsidRDefault="00145437" w:rsidP="00230193">
      <w:pPr>
        <w:spacing w:before="240"/>
        <w:jc w:val="both"/>
      </w:pPr>
      <w:r w:rsidRPr="005257E0">
        <w:t xml:space="preserve">A nők várható élettartamának meghosszabbodását nehezíti, hogy a társadalomban betöltött szerepük, ennél fogva munkakörülményeik, életmódjuk egyre hasonlóbbá válik a férfiakéhoz, aminek az a velejárója, hogy körükben az egészségkárosító kockázati tényezők közelednek a férfiakéhoz. </w:t>
      </w:r>
    </w:p>
    <w:p w:rsidR="00145437" w:rsidRPr="005257E0" w:rsidRDefault="00145437" w:rsidP="00230193">
      <w:pPr>
        <w:jc w:val="both"/>
      </w:pPr>
    </w:p>
    <w:p w:rsidR="00145437" w:rsidRPr="005257E0" w:rsidRDefault="00145437" w:rsidP="00230193">
      <w:pPr>
        <w:jc w:val="both"/>
      </w:pPr>
      <w:r w:rsidRPr="005257E0">
        <w:t xml:space="preserve">Ezért az Önkormányzat a közművelődés, a sport, a szabadidő eltöltésének terén olyan családbarát környezetet kíván teremteni, amely közösségi teret nyújt számukra is. A gyermek születését követően fontos szerepe van a közművelődésnek, a sport és szabadidő eltöltési lehetőségeknek az érintett célcsoportnál. Erre kitűnő példa az évről-évre megrendezésre kerülő nőnapi műsor a Wass Albert Művelődési Központban. </w:t>
      </w:r>
    </w:p>
    <w:p w:rsidR="00145437" w:rsidRPr="004D3E2C" w:rsidRDefault="00145437" w:rsidP="00145437">
      <w:pPr>
        <w:rPr>
          <w:rFonts w:ascii="Palatino Linotype" w:hAnsi="Palatino Linotype"/>
        </w:rPr>
      </w:pPr>
    </w:p>
    <w:p w:rsidR="00145437" w:rsidRDefault="0089056D" w:rsidP="00CF6904">
      <w:pPr>
        <w:autoSpaceDE w:val="0"/>
        <w:autoSpaceDN w:val="0"/>
        <w:adjustRightInd w:val="0"/>
        <w:spacing w:after="20"/>
        <w:jc w:val="center"/>
        <w:rPr>
          <w:rFonts w:ascii="Palatino Linotype" w:hAnsi="Palatino Linotype"/>
          <w:b/>
          <w:szCs w:val="22"/>
        </w:rPr>
      </w:pPr>
      <w:r w:rsidRPr="00455EF8">
        <w:rPr>
          <w:noProof/>
        </w:rPr>
        <w:drawing>
          <wp:inline distT="0" distB="0" distL="0" distR="0">
            <wp:extent cx="5755640" cy="3591560"/>
            <wp:effectExtent l="0" t="0" r="0" b="8890"/>
            <wp:docPr id="39" name="Kép 4" descr="https://tapiokultura.hu/images/kepek_cikkekhez/2018_k%C3%A9pek/kicsin%C5%91napkoll_kic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descr="https://tapiokultura.hu/images/kepek_cikkekhez/2018_k%C3%A9pek/kicsin%C5%91napkoll_kicsi.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55640" cy="3591560"/>
                    </a:xfrm>
                    <a:prstGeom prst="rect">
                      <a:avLst/>
                    </a:prstGeom>
                    <a:noFill/>
                    <a:ln>
                      <a:noFill/>
                    </a:ln>
                  </pic:spPr>
                </pic:pic>
              </a:graphicData>
            </a:graphic>
          </wp:inline>
        </w:drawing>
      </w:r>
    </w:p>
    <w:p w:rsidR="00145437" w:rsidRDefault="00145437" w:rsidP="00145437">
      <w:pPr>
        <w:autoSpaceDE w:val="0"/>
        <w:autoSpaceDN w:val="0"/>
        <w:adjustRightInd w:val="0"/>
        <w:spacing w:after="20"/>
        <w:ind w:firstLine="142"/>
        <w:rPr>
          <w:rFonts w:ascii="Palatino Linotype" w:hAnsi="Palatino Linotype"/>
          <w:b/>
          <w:szCs w:val="22"/>
        </w:rPr>
      </w:pPr>
    </w:p>
    <w:p w:rsidR="005257E0" w:rsidRPr="005257E0" w:rsidRDefault="005257E0" w:rsidP="00230193">
      <w:pPr>
        <w:jc w:val="both"/>
      </w:pPr>
      <w:r w:rsidRPr="005257E0">
        <w:t xml:space="preserve">A roma nők, a kisgyermeket nevelő, a sokgyermekes, vagy gyermeküket egyedül nevelő anyák, valamint a 45 év feletti nők különösen, többszörösen is hátrányos helyzetben vannak a munkaerőpiacon. Ennek oka egyebek között a magyar társadalom hagyományos családmodelljében keresendő: még ma is sokan vallják, hogy a nők helye a ház körül, a családban van, nem a munkaerőpiacon. Ezt a szemléletet tovább súlyosbítják a nőkkel kapcsolatos negatív sztereotípiák. </w:t>
      </w:r>
    </w:p>
    <w:p w:rsidR="005257E0" w:rsidRDefault="005257E0" w:rsidP="00230193">
      <w:pPr>
        <w:jc w:val="both"/>
      </w:pPr>
      <w:r w:rsidRPr="005257E0">
        <w:t xml:space="preserve">A tapasztalatok azonban azt mutatják, hogy a roma nők, a sokgyermekes vagy egyedül nevelő anyák többszörösen hátrányos helyzetben vannak a munkaerő-piacon. Ennek általános oka </w:t>
      </w:r>
      <w:r w:rsidRPr="005257E0">
        <w:lastRenderedPageBreak/>
        <w:t>részben a klasszikus családmodellben is keresendő, miszerint a nőnek a fő feladata a családban a ház körül van. A munkanélküliség aránya körükben magasabb, ez össztársadalmi probléma, amelyen komplex programokkal lehet enyhíteni. Szakmai tapasztalataink szerint a gyermek születését követően az otthon maradó szülő magányosnak érzi magát. Hirtelen az eddigi aktív életéből minden háttérbe szorul, a megszokottól eltér, és fellép a félelem a „más”- tól. Ezért az Önkormányzat a közművelődés, a sport, a szabadidő eltöltésének terén olyan családbarát környezetet kíván teremteni, amely közösségi teret nyújt számukra is.</w:t>
      </w:r>
    </w:p>
    <w:p w:rsidR="00CF6904" w:rsidRDefault="00CF6904" w:rsidP="00230193">
      <w:pPr>
        <w:jc w:val="both"/>
      </w:pPr>
    </w:p>
    <w:p w:rsidR="002A1C3A" w:rsidRPr="005257E0" w:rsidRDefault="002A1C3A" w:rsidP="00230193">
      <w:pPr>
        <w:jc w:val="both"/>
      </w:pPr>
    </w:p>
    <w:p w:rsidR="006865E8" w:rsidRPr="00232E28" w:rsidRDefault="006865E8" w:rsidP="00C76BE7">
      <w:pPr>
        <w:autoSpaceDE w:val="0"/>
        <w:autoSpaceDN w:val="0"/>
        <w:adjustRightInd w:val="0"/>
        <w:spacing w:after="20"/>
        <w:ind w:firstLine="142"/>
        <w:rPr>
          <w:b/>
        </w:rPr>
      </w:pPr>
      <w:r w:rsidRPr="00232E28">
        <w:rPr>
          <w:b/>
        </w:rPr>
        <w:t>5.8 Következtetések: problémák beazonosítása, fejlesztési lehetőségek meghatározása.</w:t>
      </w:r>
    </w:p>
    <w:p w:rsidR="006865E8" w:rsidRPr="00232E28" w:rsidRDefault="006865E8" w:rsidP="0040713C">
      <w:pPr>
        <w:autoSpaceDE w:val="0"/>
        <w:autoSpaceDN w:val="0"/>
        <w:adjustRightInd w:val="0"/>
        <w:spacing w:after="20"/>
        <w:ind w:firstLine="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4901"/>
      </w:tblGrid>
      <w:tr w:rsidR="004F681B" w:rsidRPr="00232E28" w:rsidTr="00CF6904">
        <w:trPr>
          <w:jc w:val="center"/>
        </w:trPr>
        <w:tc>
          <w:tcPr>
            <w:tcW w:w="0" w:type="auto"/>
            <w:gridSpan w:val="2"/>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A nők helyzete, esélyegyenlősége vizsgálata során településünkön</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r>
      <w:tr w:rsidR="004F681B" w:rsidRPr="00232E28" w:rsidTr="00CF6904">
        <w:trPr>
          <w:jc w:val="center"/>
        </w:trPr>
        <w:tc>
          <w:tcPr>
            <w:tcW w:w="0" w:type="auto"/>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beazonosított problémák</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c>
          <w:tcPr>
            <w:tcW w:w="0" w:type="auto"/>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fejlesztési lehetőségek</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r>
      <w:tr w:rsidR="004F681B" w:rsidRPr="00232E28" w:rsidTr="00CF6904">
        <w:trPr>
          <w:jc w:val="center"/>
        </w:trPr>
        <w:tc>
          <w:tcPr>
            <w:tcW w:w="0" w:type="auto"/>
          </w:tcPr>
          <w:p w:rsidR="004F681B" w:rsidRPr="005257E0" w:rsidRDefault="005257E0" w:rsidP="005257E0">
            <w:pPr>
              <w:pStyle w:val="NormlCalibri11"/>
              <w:pBdr>
                <w:top w:val="none" w:sz="0" w:space="0" w:color="auto"/>
                <w:left w:val="none" w:sz="0" w:space="0" w:color="auto"/>
                <w:bottom w:val="none" w:sz="0" w:space="0" w:color="auto"/>
                <w:right w:val="none" w:sz="0" w:space="0" w:color="auto"/>
              </w:pBdr>
            </w:pPr>
            <w:r w:rsidRPr="005257E0">
              <w:t>Magas a gyermekét egyedül nevel</w:t>
            </w:r>
            <w:r w:rsidRPr="005257E0">
              <w:rPr>
                <w:rFonts w:eastAsia="TimesNewRoman"/>
              </w:rPr>
              <w:t xml:space="preserve">ő </w:t>
            </w:r>
            <w:r w:rsidRPr="005257E0">
              <w:t>n</w:t>
            </w:r>
            <w:r w:rsidRPr="005257E0">
              <w:rPr>
                <w:rFonts w:eastAsia="TimesNewRoman"/>
              </w:rPr>
              <w:t>ő</w:t>
            </w:r>
            <w:r w:rsidRPr="005257E0">
              <w:t>k esetében az elszegényesedés kockázata.</w:t>
            </w:r>
          </w:p>
        </w:tc>
        <w:tc>
          <w:tcPr>
            <w:tcW w:w="0" w:type="auto"/>
          </w:tcPr>
          <w:p w:rsidR="005257E0" w:rsidRPr="005257E0" w:rsidRDefault="005257E0" w:rsidP="005257E0">
            <w:pPr>
              <w:autoSpaceDE w:val="0"/>
              <w:autoSpaceDN w:val="0"/>
              <w:adjustRightInd w:val="0"/>
            </w:pPr>
            <w:r w:rsidRPr="005257E0">
              <w:t>A célcsoport számára érdekcsoportok</w:t>
            </w:r>
          </w:p>
          <w:p w:rsidR="004F681B" w:rsidRPr="005257E0" w:rsidRDefault="005257E0" w:rsidP="007946CD">
            <w:pPr>
              <w:pStyle w:val="NormlCalibri11"/>
              <w:pBdr>
                <w:top w:val="none" w:sz="0" w:space="0" w:color="auto"/>
                <w:left w:val="none" w:sz="0" w:space="0" w:color="auto"/>
                <w:bottom w:val="none" w:sz="0" w:space="0" w:color="auto"/>
                <w:right w:val="none" w:sz="0" w:space="0" w:color="auto"/>
              </w:pBdr>
            </w:pPr>
            <w:r w:rsidRPr="005257E0">
              <w:t>létrehozása. Életviteli, gazdálkodási tanácsadás nyújtása.</w:t>
            </w:r>
            <w:r w:rsidR="007946CD">
              <w:t xml:space="preserve"> Rugalmas munkaidőt biztosító foglalkoztatók felkutatása.</w:t>
            </w:r>
          </w:p>
        </w:tc>
      </w:tr>
      <w:tr w:rsidR="005257E0" w:rsidRPr="00232E28" w:rsidTr="00CF6904">
        <w:trPr>
          <w:jc w:val="center"/>
        </w:trPr>
        <w:tc>
          <w:tcPr>
            <w:tcW w:w="0" w:type="auto"/>
          </w:tcPr>
          <w:p w:rsidR="005257E0" w:rsidRPr="005257E0" w:rsidRDefault="005257E0" w:rsidP="005257E0">
            <w:pPr>
              <w:pStyle w:val="NormlCalibri11"/>
              <w:pBdr>
                <w:top w:val="none" w:sz="0" w:space="0" w:color="auto"/>
                <w:left w:val="none" w:sz="0" w:space="0" w:color="auto"/>
                <w:bottom w:val="none" w:sz="0" w:space="0" w:color="auto"/>
                <w:right w:val="none" w:sz="0" w:space="0" w:color="auto"/>
              </w:pBdr>
            </w:pPr>
            <w:r w:rsidRPr="005257E0">
              <w:t>Munkahelyi és gyermeknevelési feladatok összhangja nem biztosított.</w:t>
            </w:r>
          </w:p>
        </w:tc>
        <w:tc>
          <w:tcPr>
            <w:tcW w:w="0" w:type="auto"/>
          </w:tcPr>
          <w:p w:rsidR="005257E0" w:rsidRPr="005257E0" w:rsidRDefault="005257E0" w:rsidP="005257E0">
            <w:pPr>
              <w:pStyle w:val="NormlCalibri11"/>
              <w:pBdr>
                <w:top w:val="none" w:sz="0" w:space="0" w:color="auto"/>
                <w:left w:val="none" w:sz="0" w:space="0" w:color="auto"/>
                <w:bottom w:val="none" w:sz="0" w:space="0" w:color="auto"/>
                <w:right w:val="none" w:sz="0" w:space="0" w:color="auto"/>
              </w:pBdr>
            </w:pPr>
            <w:r w:rsidRPr="005257E0">
              <w:t>Kedvező nyitvatartási idők biztosítása az oktatási- nevelési intézményekben.</w:t>
            </w:r>
          </w:p>
        </w:tc>
      </w:tr>
      <w:tr w:rsidR="005257E0" w:rsidRPr="00232E28" w:rsidTr="00CF6904">
        <w:trPr>
          <w:jc w:val="center"/>
        </w:trPr>
        <w:tc>
          <w:tcPr>
            <w:tcW w:w="0" w:type="auto"/>
          </w:tcPr>
          <w:p w:rsidR="005257E0" w:rsidRPr="005257E0" w:rsidRDefault="005257E0" w:rsidP="005257E0">
            <w:pPr>
              <w:pStyle w:val="NormlCalibri11"/>
              <w:pBdr>
                <w:top w:val="none" w:sz="0" w:space="0" w:color="auto"/>
                <w:left w:val="none" w:sz="0" w:space="0" w:color="auto"/>
                <w:bottom w:val="none" w:sz="0" w:space="0" w:color="auto"/>
                <w:right w:val="none" w:sz="0" w:space="0" w:color="auto"/>
              </w:pBdr>
            </w:pPr>
            <w:r w:rsidRPr="005257E0">
              <w:t>Kisgyermekes anyák gyermekgondozással,- neveléssel kapcsolatos nehézségei.</w:t>
            </w:r>
          </w:p>
        </w:tc>
        <w:tc>
          <w:tcPr>
            <w:tcW w:w="0" w:type="auto"/>
          </w:tcPr>
          <w:p w:rsidR="005257E0" w:rsidRPr="005257E0" w:rsidRDefault="005257E0" w:rsidP="005257E0">
            <w:pPr>
              <w:pStyle w:val="NormlCalibri11"/>
              <w:pBdr>
                <w:top w:val="none" w:sz="0" w:space="0" w:color="auto"/>
                <w:left w:val="none" w:sz="0" w:space="0" w:color="auto"/>
                <w:bottom w:val="none" w:sz="0" w:space="0" w:color="auto"/>
                <w:right w:val="none" w:sz="0" w:space="0" w:color="auto"/>
              </w:pBdr>
            </w:pPr>
            <w:r w:rsidRPr="005257E0">
              <w:t>Baba-mama klub indítása, gyermekruha börze szervezése</w:t>
            </w:r>
          </w:p>
        </w:tc>
      </w:tr>
    </w:tbl>
    <w:p w:rsidR="005A3967" w:rsidRDefault="005A3967" w:rsidP="0040713C">
      <w:pPr>
        <w:pStyle w:val="NormlCalibri11"/>
        <w:pBdr>
          <w:top w:val="none" w:sz="0" w:space="0" w:color="auto"/>
          <w:left w:val="none" w:sz="0" w:space="0" w:color="auto"/>
          <w:bottom w:val="none" w:sz="0" w:space="0" w:color="auto"/>
          <w:right w:val="none" w:sz="0" w:space="0" w:color="auto"/>
        </w:pBdr>
      </w:pPr>
    </w:p>
    <w:p w:rsidR="002A1C3A" w:rsidRPr="00232E28" w:rsidRDefault="002A1C3A" w:rsidP="0040713C">
      <w:pPr>
        <w:pStyle w:val="NormlCalibri11"/>
        <w:pBdr>
          <w:top w:val="none" w:sz="0" w:space="0" w:color="auto"/>
          <w:left w:val="none" w:sz="0" w:space="0" w:color="auto"/>
          <w:bottom w:val="none" w:sz="0" w:space="0" w:color="auto"/>
          <w:right w:val="none" w:sz="0" w:space="0" w:color="auto"/>
        </w:pBdr>
      </w:pPr>
    </w:p>
    <w:p w:rsidR="006865E8" w:rsidRPr="00232E28" w:rsidRDefault="006865E8" w:rsidP="00D55F85">
      <w:pPr>
        <w:pStyle w:val="Cmsor3"/>
        <w:rPr>
          <w:szCs w:val="24"/>
        </w:rPr>
      </w:pPr>
      <w:bookmarkStart w:id="70" w:name="_Toc184497890"/>
      <w:r w:rsidRPr="00232E28">
        <w:rPr>
          <w:szCs w:val="24"/>
        </w:rPr>
        <w:t>6. Az idősek helyzete, esélyegyenlősége</w:t>
      </w:r>
      <w:bookmarkEnd w:id="70"/>
    </w:p>
    <w:p w:rsidR="005257E0" w:rsidRDefault="005257E0" w:rsidP="005257E0">
      <w:pPr>
        <w:rPr>
          <w:color w:val="000000"/>
        </w:rPr>
      </w:pPr>
    </w:p>
    <w:p w:rsidR="00031783" w:rsidRPr="00232E28" w:rsidRDefault="005257E0" w:rsidP="00230193">
      <w:pPr>
        <w:jc w:val="both"/>
      </w:pPr>
      <w:r w:rsidRPr="005257E0">
        <w:rPr>
          <w:color w:val="000000"/>
        </w:rPr>
        <w:t>Magyarország is szembesülni kényszerül az elöregedő társadalom problémáival az elkövetkezendő években, évtizedekben. A várható egészségügyi, gazdasági és szociális krízissel előszele már megérkezett, a válság pedig feltehetően folyamatosan mélyülni fog.</w:t>
      </w:r>
    </w:p>
    <w:p w:rsidR="00031783" w:rsidRPr="00232E28" w:rsidRDefault="00031783" w:rsidP="00230193">
      <w:pPr>
        <w:autoSpaceDE w:val="0"/>
        <w:autoSpaceDN w:val="0"/>
        <w:adjustRightInd w:val="0"/>
        <w:spacing w:after="20"/>
        <w:ind w:firstLine="142"/>
        <w:jc w:val="both"/>
      </w:pPr>
    </w:p>
    <w:p w:rsidR="006865E8" w:rsidRPr="00232E28" w:rsidRDefault="006865E8" w:rsidP="0040713C">
      <w:pPr>
        <w:autoSpaceDE w:val="0"/>
        <w:autoSpaceDN w:val="0"/>
        <w:adjustRightInd w:val="0"/>
        <w:spacing w:after="20"/>
        <w:ind w:firstLine="142"/>
        <w:rPr>
          <w:b/>
        </w:rPr>
      </w:pPr>
      <w:r w:rsidRPr="00232E28">
        <w:rPr>
          <w:b/>
        </w:rPr>
        <w:t>6.1 Az időskorú népesség főbb jellemzői (pl. száma, aránya, jövedelmi helyzete, demográfiai trendek stb.)</w:t>
      </w:r>
    </w:p>
    <w:p w:rsidR="005257E0" w:rsidRDefault="005257E0" w:rsidP="005257E0">
      <w:pPr>
        <w:rPr>
          <w:rFonts w:ascii="Palatino Linotype" w:hAnsi="Palatino Linotype"/>
        </w:rPr>
      </w:pPr>
    </w:p>
    <w:p w:rsidR="002A1C3A" w:rsidRDefault="005257E0" w:rsidP="00230193">
      <w:pPr>
        <w:spacing w:after="240"/>
        <w:jc w:val="both"/>
      </w:pPr>
      <w:r w:rsidRPr="005257E0">
        <w:t xml:space="preserve">A társadalmi elöregedés globális problémává lett Magyarországon, így érinti Sülysápot is. Egyre kevesebb gyermek születik, az idősek száma növekszik. Az utóbbi évek munkanélkülisége, közfoglalkoztatott viszony gyakorisága sok időskorú esetében kisnyugdíjat, minimális jövedelmet eredményezett. Ennek következményeként a megélhetés gondja jelen van életükben. Mindez maga után vonja az alacsony életszínvonalat, az életminőségük romlását. </w:t>
      </w:r>
    </w:p>
    <w:p w:rsidR="00E2635C" w:rsidRDefault="005257E0" w:rsidP="002A1C3A">
      <w:pPr>
        <w:spacing w:after="240"/>
        <w:jc w:val="both"/>
      </w:pPr>
      <w:r w:rsidRPr="005257E0">
        <w:t xml:space="preserve">Az időskorra jellemző a szellemi és fizikai aktivitás csökkenése, önellátó képességük beszőkülése, a betegségek megjelenése. </w:t>
      </w:r>
    </w:p>
    <w:p w:rsidR="002A1C3A" w:rsidRDefault="002A1C3A" w:rsidP="002A1C3A">
      <w:pPr>
        <w:spacing w:after="240"/>
        <w:jc w:val="both"/>
      </w:pPr>
    </w:p>
    <w:p w:rsidR="002A1C3A" w:rsidRDefault="002A1C3A" w:rsidP="002A1C3A">
      <w:pPr>
        <w:spacing w:after="240"/>
        <w:jc w:val="both"/>
      </w:pPr>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1599"/>
        <w:gridCol w:w="2616"/>
        <w:gridCol w:w="2869"/>
        <w:gridCol w:w="1979"/>
      </w:tblGrid>
      <w:tr w:rsidR="005A3967" w:rsidRPr="005257E0" w:rsidTr="00CF6904">
        <w:trPr>
          <w:trHeight w:val="274"/>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3967" w:rsidRPr="005257E0" w:rsidRDefault="005A3967" w:rsidP="00631725">
            <w:pPr>
              <w:jc w:val="center"/>
              <w:rPr>
                <w:b/>
                <w:bCs/>
                <w:szCs w:val="22"/>
              </w:rPr>
            </w:pPr>
            <w:r w:rsidRPr="005257E0">
              <w:rPr>
                <w:b/>
                <w:bCs/>
                <w:szCs w:val="22"/>
              </w:rPr>
              <w:lastRenderedPageBreak/>
              <w:t>6.1. számú táblázat - Öregedési index</w:t>
            </w:r>
            <w:r w:rsidRPr="005257E0">
              <w:rPr>
                <w:szCs w:val="22"/>
              </w:rPr>
              <w:t xml:space="preserve"> (3. táblával azonos)</w:t>
            </w:r>
          </w:p>
        </w:tc>
      </w:tr>
      <w:tr w:rsidR="005A3967" w:rsidRPr="005257E0" w:rsidTr="00CF6904">
        <w:trPr>
          <w:trHeight w:val="1134"/>
        </w:trPr>
        <w:tc>
          <w:tcPr>
            <w:tcW w:w="882" w:type="pct"/>
            <w:tcBorders>
              <w:top w:val="nil"/>
              <w:left w:val="single" w:sz="4" w:space="0" w:color="auto"/>
              <w:bottom w:val="single" w:sz="4" w:space="0" w:color="auto"/>
              <w:right w:val="single" w:sz="4" w:space="0" w:color="auto"/>
            </w:tcBorders>
            <w:shd w:val="clear" w:color="000000" w:fill="E2EFDA"/>
            <w:noWrap/>
            <w:vAlign w:val="center"/>
            <w:hideMark/>
          </w:tcPr>
          <w:p w:rsidR="005A3967" w:rsidRPr="005257E0" w:rsidRDefault="005A3967" w:rsidP="00631725">
            <w:pPr>
              <w:jc w:val="center"/>
              <w:rPr>
                <w:b/>
                <w:bCs/>
                <w:szCs w:val="22"/>
              </w:rPr>
            </w:pPr>
            <w:r w:rsidRPr="005257E0">
              <w:rPr>
                <w:b/>
                <w:bCs/>
                <w:szCs w:val="22"/>
              </w:rPr>
              <w:t>Év</w:t>
            </w:r>
          </w:p>
        </w:tc>
        <w:tc>
          <w:tcPr>
            <w:tcW w:w="1443" w:type="pct"/>
            <w:tcBorders>
              <w:top w:val="nil"/>
              <w:left w:val="nil"/>
              <w:bottom w:val="single" w:sz="4" w:space="0" w:color="auto"/>
              <w:right w:val="single" w:sz="4" w:space="0" w:color="auto"/>
            </w:tcBorders>
            <w:shd w:val="clear" w:color="000000" w:fill="E2EFDA"/>
            <w:vAlign w:val="center"/>
            <w:hideMark/>
          </w:tcPr>
          <w:p w:rsidR="005A3967" w:rsidRPr="005257E0" w:rsidRDefault="005A3967" w:rsidP="00631725">
            <w:pPr>
              <w:jc w:val="center"/>
              <w:rPr>
                <w:b/>
                <w:bCs/>
                <w:szCs w:val="22"/>
              </w:rPr>
            </w:pPr>
            <w:r w:rsidRPr="005257E0">
              <w:rPr>
                <w:b/>
                <w:bCs/>
                <w:szCs w:val="22"/>
              </w:rPr>
              <w:t>65 év feletti állandó lakosok száma (fő)</w:t>
            </w:r>
            <w:r w:rsidRPr="005257E0">
              <w:rPr>
                <w:b/>
                <w:bCs/>
                <w:szCs w:val="22"/>
              </w:rPr>
              <w:br/>
            </w:r>
            <w:r w:rsidRPr="005257E0">
              <w:rPr>
                <w:szCs w:val="22"/>
              </w:rPr>
              <w:t>(TS 026 és TS 028 összesen)</w:t>
            </w:r>
          </w:p>
        </w:tc>
        <w:tc>
          <w:tcPr>
            <w:tcW w:w="1583" w:type="pct"/>
            <w:tcBorders>
              <w:top w:val="nil"/>
              <w:left w:val="nil"/>
              <w:bottom w:val="single" w:sz="4" w:space="0" w:color="auto"/>
              <w:right w:val="single" w:sz="4" w:space="0" w:color="auto"/>
            </w:tcBorders>
            <w:shd w:val="clear" w:color="000000" w:fill="E2EFDA"/>
            <w:vAlign w:val="center"/>
            <w:hideMark/>
          </w:tcPr>
          <w:p w:rsidR="005A3967" w:rsidRPr="005257E0" w:rsidRDefault="005A3967" w:rsidP="00631725">
            <w:pPr>
              <w:jc w:val="center"/>
              <w:rPr>
                <w:b/>
                <w:bCs/>
                <w:szCs w:val="22"/>
              </w:rPr>
            </w:pPr>
            <w:r w:rsidRPr="005257E0">
              <w:rPr>
                <w:b/>
                <w:bCs/>
                <w:szCs w:val="22"/>
              </w:rPr>
              <w:t>0-14 éves korú állandó lakosok száma (fő)</w:t>
            </w:r>
            <w:r w:rsidRPr="005257E0">
              <w:rPr>
                <w:b/>
                <w:bCs/>
                <w:szCs w:val="22"/>
              </w:rPr>
              <w:br/>
            </w:r>
            <w:r w:rsidRPr="005257E0">
              <w:rPr>
                <w:szCs w:val="22"/>
              </w:rPr>
              <w:t>(TS 010 és TS 012 összesen)</w:t>
            </w:r>
          </w:p>
        </w:tc>
        <w:tc>
          <w:tcPr>
            <w:tcW w:w="1092" w:type="pct"/>
            <w:tcBorders>
              <w:top w:val="nil"/>
              <w:left w:val="nil"/>
              <w:bottom w:val="single" w:sz="4" w:space="0" w:color="auto"/>
              <w:right w:val="single" w:sz="4" w:space="0" w:color="auto"/>
            </w:tcBorders>
            <w:shd w:val="clear" w:color="000000" w:fill="E2EFDA"/>
            <w:vAlign w:val="center"/>
            <w:hideMark/>
          </w:tcPr>
          <w:p w:rsidR="005A3967" w:rsidRPr="005257E0" w:rsidRDefault="005A3967" w:rsidP="00631725">
            <w:pPr>
              <w:jc w:val="center"/>
              <w:rPr>
                <w:b/>
                <w:bCs/>
                <w:szCs w:val="22"/>
              </w:rPr>
            </w:pPr>
            <w:r w:rsidRPr="005257E0">
              <w:rPr>
                <w:b/>
                <w:bCs/>
                <w:szCs w:val="22"/>
              </w:rPr>
              <w:t>Öregedési index</w:t>
            </w:r>
            <w:r w:rsidRPr="005257E0">
              <w:rPr>
                <w:b/>
                <w:bCs/>
                <w:szCs w:val="22"/>
              </w:rPr>
              <w:br/>
              <w:t xml:space="preserve">% </w:t>
            </w:r>
            <w:r w:rsidRPr="005257E0">
              <w:rPr>
                <w:b/>
                <w:bCs/>
                <w:szCs w:val="22"/>
              </w:rPr>
              <w:br/>
            </w:r>
            <w:r w:rsidRPr="005257E0">
              <w:rPr>
                <w:szCs w:val="22"/>
              </w:rPr>
              <w:t>(TS 030)</w:t>
            </w:r>
          </w:p>
        </w:tc>
      </w:tr>
      <w:tr w:rsidR="005A3967" w:rsidRPr="005257E0" w:rsidTr="00CF6904">
        <w:trPr>
          <w:trHeight w:val="330"/>
        </w:trPr>
        <w:tc>
          <w:tcPr>
            <w:tcW w:w="882" w:type="pct"/>
            <w:tcBorders>
              <w:top w:val="nil"/>
              <w:left w:val="single" w:sz="4" w:space="0" w:color="auto"/>
              <w:bottom w:val="single" w:sz="4" w:space="0" w:color="auto"/>
              <w:right w:val="single" w:sz="4" w:space="0" w:color="auto"/>
            </w:tcBorders>
            <w:shd w:val="clear" w:color="auto" w:fill="auto"/>
            <w:vAlign w:val="center"/>
            <w:hideMark/>
          </w:tcPr>
          <w:p w:rsidR="005A3967" w:rsidRPr="005257E0" w:rsidRDefault="005A3967" w:rsidP="00631725">
            <w:pPr>
              <w:jc w:val="center"/>
              <w:rPr>
                <w:szCs w:val="22"/>
              </w:rPr>
            </w:pPr>
            <w:r w:rsidRPr="005257E0">
              <w:rPr>
                <w:szCs w:val="22"/>
              </w:rPr>
              <w:t>2018</w:t>
            </w:r>
          </w:p>
        </w:tc>
        <w:tc>
          <w:tcPr>
            <w:tcW w:w="144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1 338</w:t>
            </w:r>
          </w:p>
        </w:tc>
        <w:tc>
          <w:tcPr>
            <w:tcW w:w="158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1 327</w:t>
            </w:r>
          </w:p>
        </w:tc>
        <w:tc>
          <w:tcPr>
            <w:tcW w:w="1092" w:type="pct"/>
            <w:tcBorders>
              <w:top w:val="nil"/>
              <w:left w:val="nil"/>
              <w:bottom w:val="single" w:sz="4" w:space="0" w:color="auto"/>
              <w:right w:val="single" w:sz="4" w:space="0" w:color="auto"/>
            </w:tcBorders>
            <w:shd w:val="clear" w:color="auto" w:fill="auto"/>
            <w:vAlign w:val="center"/>
            <w:hideMark/>
          </w:tcPr>
          <w:p w:rsidR="005A3967" w:rsidRPr="005257E0" w:rsidRDefault="005A3967" w:rsidP="00631725">
            <w:pPr>
              <w:jc w:val="center"/>
              <w:rPr>
                <w:sz w:val="20"/>
                <w:szCs w:val="20"/>
              </w:rPr>
            </w:pPr>
            <w:r w:rsidRPr="005257E0">
              <w:rPr>
                <w:sz w:val="20"/>
                <w:szCs w:val="20"/>
              </w:rPr>
              <w:t>100,83%</w:t>
            </w:r>
          </w:p>
        </w:tc>
      </w:tr>
      <w:tr w:rsidR="005A3967" w:rsidRPr="005257E0" w:rsidTr="00CF6904">
        <w:trPr>
          <w:trHeight w:val="300"/>
        </w:trPr>
        <w:tc>
          <w:tcPr>
            <w:tcW w:w="882" w:type="pct"/>
            <w:tcBorders>
              <w:top w:val="nil"/>
              <w:left w:val="single" w:sz="4" w:space="0" w:color="auto"/>
              <w:bottom w:val="single" w:sz="4" w:space="0" w:color="auto"/>
              <w:right w:val="single" w:sz="4" w:space="0" w:color="auto"/>
            </w:tcBorders>
            <w:shd w:val="clear" w:color="auto" w:fill="auto"/>
            <w:vAlign w:val="center"/>
            <w:hideMark/>
          </w:tcPr>
          <w:p w:rsidR="005A3967" w:rsidRPr="005257E0" w:rsidRDefault="005A3967" w:rsidP="00631725">
            <w:pPr>
              <w:jc w:val="center"/>
              <w:rPr>
                <w:szCs w:val="22"/>
              </w:rPr>
            </w:pPr>
            <w:r w:rsidRPr="005257E0">
              <w:rPr>
                <w:szCs w:val="22"/>
              </w:rPr>
              <w:t>2019</w:t>
            </w:r>
          </w:p>
        </w:tc>
        <w:tc>
          <w:tcPr>
            <w:tcW w:w="144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1 388</w:t>
            </w:r>
          </w:p>
        </w:tc>
        <w:tc>
          <w:tcPr>
            <w:tcW w:w="158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1 309</w:t>
            </w:r>
          </w:p>
        </w:tc>
        <w:tc>
          <w:tcPr>
            <w:tcW w:w="1092" w:type="pct"/>
            <w:tcBorders>
              <w:top w:val="nil"/>
              <w:left w:val="nil"/>
              <w:bottom w:val="single" w:sz="4" w:space="0" w:color="auto"/>
              <w:right w:val="single" w:sz="4" w:space="0" w:color="auto"/>
            </w:tcBorders>
            <w:shd w:val="clear" w:color="auto" w:fill="auto"/>
            <w:vAlign w:val="center"/>
            <w:hideMark/>
          </w:tcPr>
          <w:p w:rsidR="005A3967" w:rsidRPr="005257E0" w:rsidRDefault="005A3967" w:rsidP="00631725">
            <w:pPr>
              <w:jc w:val="center"/>
              <w:rPr>
                <w:sz w:val="20"/>
                <w:szCs w:val="20"/>
              </w:rPr>
            </w:pPr>
            <w:r w:rsidRPr="005257E0">
              <w:rPr>
                <w:sz w:val="20"/>
                <w:szCs w:val="20"/>
              </w:rPr>
              <w:t>106,04%</w:t>
            </w:r>
          </w:p>
        </w:tc>
      </w:tr>
      <w:tr w:rsidR="005A3967" w:rsidRPr="005257E0" w:rsidTr="00CF6904">
        <w:trPr>
          <w:trHeight w:val="300"/>
        </w:trPr>
        <w:tc>
          <w:tcPr>
            <w:tcW w:w="882" w:type="pct"/>
            <w:tcBorders>
              <w:top w:val="nil"/>
              <w:left w:val="single" w:sz="4" w:space="0" w:color="auto"/>
              <w:bottom w:val="single" w:sz="4" w:space="0" w:color="auto"/>
              <w:right w:val="single" w:sz="4" w:space="0" w:color="auto"/>
            </w:tcBorders>
            <w:shd w:val="clear" w:color="auto" w:fill="auto"/>
            <w:vAlign w:val="center"/>
            <w:hideMark/>
          </w:tcPr>
          <w:p w:rsidR="005A3967" w:rsidRPr="005257E0" w:rsidRDefault="005A3967" w:rsidP="00631725">
            <w:pPr>
              <w:jc w:val="center"/>
              <w:rPr>
                <w:szCs w:val="22"/>
              </w:rPr>
            </w:pPr>
            <w:r w:rsidRPr="005257E0">
              <w:rPr>
                <w:szCs w:val="22"/>
              </w:rPr>
              <w:t>2020</w:t>
            </w:r>
          </w:p>
        </w:tc>
        <w:tc>
          <w:tcPr>
            <w:tcW w:w="144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1 409</w:t>
            </w:r>
          </w:p>
        </w:tc>
        <w:tc>
          <w:tcPr>
            <w:tcW w:w="158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1 289</w:t>
            </w:r>
          </w:p>
        </w:tc>
        <w:tc>
          <w:tcPr>
            <w:tcW w:w="1092" w:type="pct"/>
            <w:tcBorders>
              <w:top w:val="nil"/>
              <w:left w:val="nil"/>
              <w:bottom w:val="single" w:sz="4" w:space="0" w:color="auto"/>
              <w:right w:val="single" w:sz="4" w:space="0" w:color="auto"/>
            </w:tcBorders>
            <w:shd w:val="clear" w:color="auto" w:fill="auto"/>
            <w:vAlign w:val="center"/>
            <w:hideMark/>
          </w:tcPr>
          <w:p w:rsidR="005A3967" w:rsidRPr="005257E0" w:rsidRDefault="005A3967" w:rsidP="00631725">
            <w:pPr>
              <w:jc w:val="center"/>
              <w:rPr>
                <w:sz w:val="20"/>
                <w:szCs w:val="20"/>
              </w:rPr>
            </w:pPr>
            <w:r w:rsidRPr="005257E0">
              <w:rPr>
                <w:sz w:val="20"/>
                <w:szCs w:val="20"/>
              </w:rPr>
              <w:t>109,31%</w:t>
            </w:r>
          </w:p>
        </w:tc>
      </w:tr>
      <w:tr w:rsidR="005A3967" w:rsidRPr="005257E0" w:rsidTr="00CF6904">
        <w:trPr>
          <w:trHeight w:val="300"/>
        </w:trPr>
        <w:tc>
          <w:tcPr>
            <w:tcW w:w="882" w:type="pct"/>
            <w:tcBorders>
              <w:top w:val="nil"/>
              <w:left w:val="single" w:sz="4" w:space="0" w:color="auto"/>
              <w:bottom w:val="single" w:sz="4" w:space="0" w:color="auto"/>
              <w:right w:val="single" w:sz="4" w:space="0" w:color="auto"/>
            </w:tcBorders>
            <w:shd w:val="clear" w:color="auto" w:fill="auto"/>
            <w:vAlign w:val="center"/>
            <w:hideMark/>
          </w:tcPr>
          <w:p w:rsidR="005A3967" w:rsidRPr="005257E0" w:rsidRDefault="005A3967" w:rsidP="00631725">
            <w:pPr>
              <w:jc w:val="center"/>
              <w:rPr>
                <w:szCs w:val="22"/>
              </w:rPr>
            </w:pPr>
            <w:r w:rsidRPr="005257E0">
              <w:rPr>
                <w:szCs w:val="22"/>
              </w:rPr>
              <w:t>2021</w:t>
            </w:r>
          </w:p>
        </w:tc>
        <w:tc>
          <w:tcPr>
            <w:tcW w:w="144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1 443</w:t>
            </w:r>
          </w:p>
        </w:tc>
        <w:tc>
          <w:tcPr>
            <w:tcW w:w="158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1 318</w:t>
            </w:r>
          </w:p>
        </w:tc>
        <w:tc>
          <w:tcPr>
            <w:tcW w:w="1092" w:type="pct"/>
            <w:tcBorders>
              <w:top w:val="nil"/>
              <w:left w:val="nil"/>
              <w:bottom w:val="single" w:sz="4" w:space="0" w:color="auto"/>
              <w:right w:val="single" w:sz="4" w:space="0" w:color="auto"/>
            </w:tcBorders>
            <w:shd w:val="clear" w:color="auto" w:fill="auto"/>
            <w:vAlign w:val="center"/>
            <w:hideMark/>
          </w:tcPr>
          <w:p w:rsidR="005A3967" w:rsidRPr="005257E0" w:rsidRDefault="005A3967" w:rsidP="00631725">
            <w:pPr>
              <w:jc w:val="center"/>
              <w:rPr>
                <w:sz w:val="20"/>
                <w:szCs w:val="20"/>
              </w:rPr>
            </w:pPr>
            <w:r w:rsidRPr="005257E0">
              <w:rPr>
                <w:sz w:val="20"/>
                <w:szCs w:val="20"/>
              </w:rPr>
              <w:t>109,48%</w:t>
            </w:r>
          </w:p>
        </w:tc>
      </w:tr>
      <w:tr w:rsidR="005A3967" w:rsidRPr="005257E0" w:rsidTr="00CF6904">
        <w:trPr>
          <w:trHeight w:val="300"/>
        </w:trPr>
        <w:tc>
          <w:tcPr>
            <w:tcW w:w="882" w:type="pct"/>
            <w:tcBorders>
              <w:top w:val="nil"/>
              <w:left w:val="single" w:sz="4" w:space="0" w:color="auto"/>
              <w:bottom w:val="single" w:sz="4" w:space="0" w:color="auto"/>
              <w:right w:val="single" w:sz="4" w:space="0" w:color="auto"/>
            </w:tcBorders>
            <w:shd w:val="clear" w:color="auto" w:fill="auto"/>
            <w:vAlign w:val="center"/>
            <w:hideMark/>
          </w:tcPr>
          <w:p w:rsidR="005A3967" w:rsidRPr="005257E0" w:rsidRDefault="005A3967" w:rsidP="00631725">
            <w:pPr>
              <w:jc w:val="center"/>
              <w:rPr>
                <w:szCs w:val="22"/>
              </w:rPr>
            </w:pPr>
            <w:r w:rsidRPr="005257E0">
              <w:rPr>
                <w:szCs w:val="22"/>
              </w:rPr>
              <w:t>2022</w:t>
            </w:r>
          </w:p>
        </w:tc>
        <w:tc>
          <w:tcPr>
            <w:tcW w:w="144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1 474</w:t>
            </w:r>
          </w:p>
        </w:tc>
        <w:tc>
          <w:tcPr>
            <w:tcW w:w="158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1 356</w:t>
            </w:r>
          </w:p>
        </w:tc>
        <w:tc>
          <w:tcPr>
            <w:tcW w:w="1092" w:type="pct"/>
            <w:tcBorders>
              <w:top w:val="nil"/>
              <w:left w:val="nil"/>
              <w:bottom w:val="single" w:sz="4" w:space="0" w:color="auto"/>
              <w:right w:val="single" w:sz="4" w:space="0" w:color="auto"/>
            </w:tcBorders>
            <w:shd w:val="clear" w:color="auto" w:fill="auto"/>
            <w:vAlign w:val="center"/>
            <w:hideMark/>
          </w:tcPr>
          <w:p w:rsidR="005A3967" w:rsidRPr="005257E0" w:rsidRDefault="005A3967" w:rsidP="00631725">
            <w:pPr>
              <w:jc w:val="center"/>
              <w:rPr>
                <w:sz w:val="20"/>
                <w:szCs w:val="20"/>
              </w:rPr>
            </w:pPr>
            <w:r w:rsidRPr="005257E0">
              <w:rPr>
                <w:sz w:val="20"/>
                <w:szCs w:val="20"/>
              </w:rPr>
              <w:t>108,70%</w:t>
            </w:r>
          </w:p>
        </w:tc>
      </w:tr>
      <w:tr w:rsidR="005A3967" w:rsidRPr="005257E0" w:rsidTr="00CF6904">
        <w:trPr>
          <w:trHeight w:val="300"/>
        </w:trPr>
        <w:tc>
          <w:tcPr>
            <w:tcW w:w="882" w:type="pct"/>
            <w:tcBorders>
              <w:top w:val="nil"/>
              <w:left w:val="single" w:sz="4" w:space="0" w:color="auto"/>
              <w:bottom w:val="single" w:sz="4" w:space="0" w:color="auto"/>
              <w:right w:val="single" w:sz="4" w:space="0" w:color="auto"/>
            </w:tcBorders>
            <w:shd w:val="clear" w:color="auto" w:fill="auto"/>
            <w:vAlign w:val="center"/>
            <w:hideMark/>
          </w:tcPr>
          <w:p w:rsidR="005A3967" w:rsidRPr="005257E0" w:rsidRDefault="005A3967" w:rsidP="00631725">
            <w:pPr>
              <w:jc w:val="center"/>
              <w:rPr>
                <w:szCs w:val="22"/>
              </w:rPr>
            </w:pPr>
            <w:r w:rsidRPr="005257E0">
              <w:rPr>
                <w:szCs w:val="22"/>
              </w:rPr>
              <w:t>2023</w:t>
            </w:r>
          </w:p>
        </w:tc>
        <w:tc>
          <w:tcPr>
            <w:tcW w:w="144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1 511</w:t>
            </w:r>
          </w:p>
        </w:tc>
        <w:tc>
          <w:tcPr>
            <w:tcW w:w="1583" w:type="pct"/>
            <w:tcBorders>
              <w:top w:val="nil"/>
              <w:left w:val="nil"/>
              <w:bottom w:val="single" w:sz="4" w:space="0" w:color="auto"/>
              <w:right w:val="single" w:sz="4" w:space="0" w:color="auto"/>
            </w:tcBorders>
            <w:shd w:val="clear" w:color="000000" w:fill="FCE4D6"/>
            <w:vAlign w:val="center"/>
            <w:hideMark/>
          </w:tcPr>
          <w:p w:rsidR="005A3967" w:rsidRPr="005257E0" w:rsidRDefault="005A3967" w:rsidP="00631725">
            <w:pPr>
              <w:jc w:val="center"/>
              <w:rPr>
                <w:sz w:val="20"/>
                <w:szCs w:val="20"/>
              </w:rPr>
            </w:pPr>
            <w:r w:rsidRPr="005257E0">
              <w:rPr>
                <w:sz w:val="20"/>
                <w:szCs w:val="20"/>
              </w:rPr>
              <w:t>1 372</w:t>
            </w:r>
          </w:p>
        </w:tc>
        <w:tc>
          <w:tcPr>
            <w:tcW w:w="1092" w:type="pct"/>
            <w:tcBorders>
              <w:top w:val="nil"/>
              <w:left w:val="nil"/>
              <w:bottom w:val="single" w:sz="4" w:space="0" w:color="auto"/>
              <w:right w:val="single" w:sz="4" w:space="0" w:color="auto"/>
            </w:tcBorders>
            <w:shd w:val="clear" w:color="auto" w:fill="auto"/>
            <w:vAlign w:val="center"/>
            <w:hideMark/>
          </w:tcPr>
          <w:p w:rsidR="005A3967" w:rsidRPr="005257E0" w:rsidRDefault="005A3967" w:rsidP="00631725">
            <w:pPr>
              <w:jc w:val="center"/>
              <w:rPr>
                <w:sz w:val="20"/>
                <w:szCs w:val="20"/>
              </w:rPr>
            </w:pPr>
            <w:r w:rsidRPr="005257E0">
              <w:rPr>
                <w:sz w:val="20"/>
                <w:szCs w:val="20"/>
              </w:rPr>
              <w:t>110,13%</w:t>
            </w:r>
          </w:p>
        </w:tc>
      </w:tr>
      <w:tr w:rsidR="005A3967" w:rsidRPr="005257E0" w:rsidTr="00CF6904">
        <w:trPr>
          <w:trHeight w:val="300"/>
        </w:trPr>
        <w:tc>
          <w:tcPr>
            <w:tcW w:w="2325" w:type="pct"/>
            <w:gridSpan w:val="2"/>
            <w:tcBorders>
              <w:top w:val="nil"/>
              <w:left w:val="nil"/>
              <w:bottom w:val="nil"/>
              <w:right w:val="nil"/>
            </w:tcBorders>
            <w:shd w:val="clear" w:color="auto" w:fill="auto"/>
            <w:noWrap/>
            <w:vAlign w:val="bottom"/>
            <w:hideMark/>
          </w:tcPr>
          <w:p w:rsidR="005A3967" w:rsidRPr="005257E0" w:rsidRDefault="005A3967" w:rsidP="00631725">
            <w:pPr>
              <w:rPr>
                <w:szCs w:val="22"/>
              </w:rPr>
            </w:pPr>
            <w:r w:rsidRPr="005257E0">
              <w:rPr>
                <w:szCs w:val="22"/>
              </w:rPr>
              <w:t>Forrás: TeIR, KSH-TSTAR</w:t>
            </w:r>
          </w:p>
        </w:tc>
        <w:tc>
          <w:tcPr>
            <w:tcW w:w="1583" w:type="pct"/>
            <w:tcBorders>
              <w:top w:val="nil"/>
              <w:left w:val="nil"/>
              <w:bottom w:val="nil"/>
              <w:right w:val="nil"/>
            </w:tcBorders>
            <w:shd w:val="clear" w:color="auto" w:fill="auto"/>
            <w:noWrap/>
            <w:vAlign w:val="bottom"/>
            <w:hideMark/>
          </w:tcPr>
          <w:p w:rsidR="005A3967" w:rsidRPr="005257E0" w:rsidRDefault="005A3967" w:rsidP="00631725">
            <w:pPr>
              <w:rPr>
                <w:szCs w:val="22"/>
              </w:rPr>
            </w:pPr>
          </w:p>
        </w:tc>
        <w:tc>
          <w:tcPr>
            <w:tcW w:w="1092" w:type="pct"/>
            <w:tcBorders>
              <w:top w:val="nil"/>
              <w:left w:val="nil"/>
              <w:bottom w:val="nil"/>
              <w:right w:val="nil"/>
            </w:tcBorders>
            <w:shd w:val="clear" w:color="auto" w:fill="auto"/>
            <w:noWrap/>
            <w:vAlign w:val="bottom"/>
            <w:hideMark/>
          </w:tcPr>
          <w:p w:rsidR="005A3967" w:rsidRPr="005257E0" w:rsidRDefault="005A3967" w:rsidP="00631725">
            <w:pPr>
              <w:rPr>
                <w:sz w:val="20"/>
                <w:szCs w:val="20"/>
              </w:rPr>
            </w:pPr>
          </w:p>
        </w:tc>
      </w:tr>
    </w:tbl>
    <w:p w:rsidR="005A3967" w:rsidRDefault="005A3967" w:rsidP="005257E0"/>
    <w:p w:rsidR="005A3967" w:rsidRPr="005257E0" w:rsidRDefault="005A3967" w:rsidP="00230193">
      <w:pPr>
        <w:jc w:val="both"/>
      </w:pPr>
      <w:r w:rsidRPr="005257E0">
        <w:t>Az időskorúak családi állapotára jellemző, hogy korban előrehaladva fokozatosan csökken a házasok, és növekszik az özvegyek aránya. Ez nagyon sok embernél okoz pszichés megbetegedéseket. Az egyedüllét miatt gyakori a depresszió és a demencia kialakulása, a súlyos, krónikus megbetegedések és az előrehaladott demencia.</w:t>
      </w:r>
    </w:p>
    <w:p w:rsidR="005A3967" w:rsidRDefault="005A3967" w:rsidP="005257E0"/>
    <w:tbl>
      <w:tblPr>
        <w:tblW w:w="5000" w:type="pct"/>
        <w:tblCellMar>
          <w:left w:w="70" w:type="dxa"/>
          <w:right w:w="70" w:type="dxa"/>
        </w:tblCellMar>
        <w:tblLook w:val="04A0" w:firstRow="1" w:lastRow="0" w:firstColumn="1" w:lastColumn="0" w:noHBand="0" w:noVBand="1"/>
      </w:tblPr>
      <w:tblGrid>
        <w:gridCol w:w="1675"/>
        <w:gridCol w:w="2621"/>
        <w:gridCol w:w="2619"/>
        <w:gridCol w:w="2148"/>
      </w:tblGrid>
      <w:tr w:rsidR="005A3967" w:rsidRPr="005A3967" w:rsidTr="00CF6904">
        <w:trPr>
          <w:trHeight w:val="646"/>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b/>
                <w:bCs/>
                <w:szCs w:val="22"/>
              </w:rPr>
            </w:pPr>
            <w:r w:rsidRPr="005A3967">
              <w:rPr>
                <w:b/>
                <w:bCs/>
                <w:szCs w:val="22"/>
              </w:rPr>
              <w:t>6.1.1. számú táblázat – Nyugdíjban, ellátásban, járadékban és egyéb járandóságban részesülők száma</w:t>
            </w:r>
          </w:p>
        </w:tc>
      </w:tr>
      <w:tr w:rsidR="005A3967" w:rsidRPr="005A3967" w:rsidTr="00CF6904">
        <w:trPr>
          <w:trHeight w:val="1380"/>
        </w:trPr>
        <w:tc>
          <w:tcPr>
            <w:tcW w:w="924" w:type="pct"/>
            <w:tcBorders>
              <w:top w:val="nil"/>
              <w:left w:val="single" w:sz="4" w:space="0" w:color="auto"/>
              <w:bottom w:val="single" w:sz="4" w:space="0" w:color="auto"/>
              <w:right w:val="single" w:sz="4" w:space="0" w:color="auto"/>
            </w:tcBorders>
            <w:shd w:val="clear" w:color="000000" w:fill="E2EFDA"/>
            <w:noWrap/>
            <w:vAlign w:val="center"/>
            <w:hideMark/>
          </w:tcPr>
          <w:p w:rsidR="005A3967" w:rsidRPr="005A3967" w:rsidRDefault="005A3967" w:rsidP="00631725">
            <w:pPr>
              <w:jc w:val="center"/>
              <w:rPr>
                <w:b/>
                <w:bCs/>
                <w:szCs w:val="22"/>
              </w:rPr>
            </w:pPr>
            <w:r w:rsidRPr="005A3967">
              <w:rPr>
                <w:b/>
                <w:bCs/>
                <w:szCs w:val="22"/>
              </w:rPr>
              <w:t>Év</w:t>
            </w:r>
          </w:p>
        </w:tc>
        <w:tc>
          <w:tcPr>
            <w:tcW w:w="1445" w:type="pct"/>
            <w:tcBorders>
              <w:top w:val="nil"/>
              <w:left w:val="nil"/>
              <w:bottom w:val="single" w:sz="4" w:space="0" w:color="auto"/>
              <w:right w:val="single" w:sz="4" w:space="0" w:color="auto"/>
            </w:tcBorders>
            <w:shd w:val="clear" w:color="000000" w:fill="E2EFDA"/>
            <w:vAlign w:val="center"/>
            <w:hideMark/>
          </w:tcPr>
          <w:p w:rsidR="005A3967" w:rsidRPr="005A3967" w:rsidRDefault="005A3967" w:rsidP="00631725">
            <w:pPr>
              <w:jc w:val="center"/>
              <w:rPr>
                <w:b/>
                <w:bCs/>
                <w:szCs w:val="22"/>
              </w:rPr>
            </w:pPr>
            <w:r w:rsidRPr="005A3967">
              <w:rPr>
                <w:b/>
                <w:bCs/>
                <w:szCs w:val="22"/>
              </w:rPr>
              <w:t xml:space="preserve">Nyugdíjban, ellátásban, járadékban és egyéb járandóságban részesülő férfiak száma </w:t>
            </w:r>
            <w:r w:rsidRPr="005A3967">
              <w:rPr>
                <w:szCs w:val="22"/>
              </w:rPr>
              <w:t>(TS 063)</w:t>
            </w:r>
          </w:p>
        </w:tc>
        <w:tc>
          <w:tcPr>
            <w:tcW w:w="1445" w:type="pct"/>
            <w:tcBorders>
              <w:top w:val="nil"/>
              <w:left w:val="nil"/>
              <w:bottom w:val="single" w:sz="4" w:space="0" w:color="auto"/>
              <w:right w:val="single" w:sz="4" w:space="0" w:color="auto"/>
            </w:tcBorders>
            <w:shd w:val="clear" w:color="000000" w:fill="E2EFDA"/>
            <w:vAlign w:val="center"/>
            <w:hideMark/>
          </w:tcPr>
          <w:p w:rsidR="005A3967" w:rsidRPr="005A3967" w:rsidRDefault="005A3967" w:rsidP="00631725">
            <w:pPr>
              <w:jc w:val="center"/>
              <w:rPr>
                <w:b/>
                <w:bCs/>
                <w:szCs w:val="22"/>
              </w:rPr>
            </w:pPr>
            <w:r w:rsidRPr="005A3967">
              <w:rPr>
                <w:b/>
                <w:bCs/>
                <w:szCs w:val="22"/>
              </w:rPr>
              <w:t xml:space="preserve">Nyugdíjban, ellátásban, járadékban és egyéb járandóságban részesülő nők száma </w:t>
            </w:r>
            <w:r w:rsidRPr="005A3967">
              <w:rPr>
                <w:szCs w:val="22"/>
              </w:rPr>
              <w:t>(TS 064)</w:t>
            </w:r>
          </w:p>
        </w:tc>
        <w:tc>
          <w:tcPr>
            <w:tcW w:w="1185" w:type="pct"/>
            <w:tcBorders>
              <w:top w:val="nil"/>
              <w:left w:val="nil"/>
              <w:bottom w:val="single" w:sz="4" w:space="0" w:color="auto"/>
              <w:right w:val="single" w:sz="4" w:space="0" w:color="auto"/>
            </w:tcBorders>
            <w:shd w:val="clear" w:color="000000" w:fill="E2EFDA"/>
            <w:vAlign w:val="center"/>
            <w:hideMark/>
          </w:tcPr>
          <w:p w:rsidR="005A3967" w:rsidRPr="005A3967" w:rsidRDefault="005A3967" w:rsidP="00631725">
            <w:pPr>
              <w:jc w:val="center"/>
              <w:rPr>
                <w:b/>
                <w:bCs/>
                <w:szCs w:val="22"/>
              </w:rPr>
            </w:pPr>
            <w:r w:rsidRPr="005A3967">
              <w:rPr>
                <w:b/>
                <w:bCs/>
                <w:szCs w:val="22"/>
              </w:rPr>
              <w:t>Összes nyugdíjas</w:t>
            </w:r>
          </w:p>
        </w:tc>
      </w:tr>
      <w:tr w:rsidR="005A3967" w:rsidRPr="005A3967" w:rsidTr="00CF6904">
        <w:trPr>
          <w:trHeight w:val="330"/>
        </w:trPr>
        <w:tc>
          <w:tcPr>
            <w:tcW w:w="924" w:type="pct"/>
            <w:tcBorders>
              <w:top w:val="nil"/>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szCs w:val="22"/>
              </w:rPr>
            </w:pPr>
            <w:r w:rsidRPr="005A3967">
              <w:rPr>
                <w:szCs w:val="22"/>
              </w:rPr>
              <w:t>2018</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747</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1 208</w:t>
            </w:r>
          </w:p>
        </w:tc>
        <w:tc>
          <w:tcPr>
            <w:tcW w:w="1185" w:type="pct"/>
            <w:tcBorders>
              <w:top w:val="nil"/>
              <w:left w:val="nil"/>
              <w:bottom w:val="single" w:sz="4" w:space="0" w:color="auto"/>
              <w:right w:val="single" w:sz="4" w:space="0" w:color="auto"/>
            </w:tcBorders>
            <w:shd w:val="clear" w:color="000000" w:fill="FCE4D6"/>
            <w:noWrap/>
            <w:vAlign w:val="center"/>
            <w:hideMark/>
          </w:tcPr>
          <w:p w:rsidR="005A3967" w:rsidRPr="005A3967" w:rsidRDefault="005A3967" w:rsidP="00631725">
            <w:pPr>
              <w:jc w:val="center"/>
              <w:rPr>
                <w:szCs w:val="22"/>
              </w:rPr>
            </w:pPr>
            <w:r w:rsidRPr="005A3967">
              <w:rPr>
                <w:szCs w:val="22"/>
              </w:rPr>
              <w:t>1955</w:t>
            </w:r>
          </w:p>
        </w:tc>
      </w:tr>
      <w:tr w:rsidR="005A3967" w:rsidRPr="005A3967" w:rsidTr="00CF6904">
        <w:trPr>
          <w:trHeight w:val="300"/>
        </w:trPr>
        <w:tc>
          <w:tcPr>
            <w:tcW w:w="924" w:type="pct"/>
            <w:tcBorders>
              <w:top w:val="nil"/>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szCs w:val="22"/>
              </w:rPr>
            </w:pPr>
            <w:r w:rsidRPr="005A3967">
              <w:rPr>
                <w:szCs w:val="22"/>
              </w:rPr>
              <w:t>2019</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739</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1 220</w:t>
            </w:r>
          </w:p>
        </w:tc>
        <w:tc>
          <w:tcPr>
            <w:tcW w:w="1185" w:type="pct"/>
            <w:tcBorders>
              <w:top w:val="nil"/>
              <w:left w:val="nil"/>
              <w:bottom w:val="single" w:sz="4" w:space="0" w:color="auto"/>
              <w:right w:val="single" w:sz="4" w:space="0" w:color="auto"/>
            </w:tcBorders>
            <w:shd w:val="clear" w:color="000000" w:fill="FCE4D6"/>
            <w:noWrap/>
            <w:vAlign w:val="center"/>
            <w:hideMark/>
          </w:tcPr>
          <w:p w:rsidR="005A3967" w:rsidRPr="005A3967" w:rsidRDefault="005A3967" w:rsidP="00631725">
            <w:pPr>
              <w:jc w:val="center"/>
              <w:rPr>
                <w:szCs w:val="22"/>
              </w:rPr>
            </w:pPr>
            <w:r w:rsidRPr="005A3967">
              <w:rPr>
                <w:szCs w:val="22"/>
              </w:rPr>
              <w:t>1959</w:t>
            </w:r>
          </w:p>
        </w:tc>
      </w:tr>
      <w:tr w:rsidR="005A3967" w:rsidRPr="005A3967" w:rsidTr="00CF6904">
        <w:trPr>
          <w:trHeight w:val="300"/>
        </w:trPr>
        <w:tc>
          <w:tcPr>
            <w:tcW w:w="924" w:type="pct"/>
            <w:tcBorders>
              <w:top w:val="nil"/>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szCs w:val="22"/>
              </w:rPr>
            </w:pPr>
            <w:r w:rsidRPr="005A3967">
              <w:rPr>
                <w:szCs w:val="22"/>
              </w:rPr>
              <w:t>2020</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736</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1 207</w:t>
            </w:r>
          </w:p>
        </w:tc>
        <w:tc>
          <w:tcPr>
            <w:tcW w:w="1185" w:type="pct"/>
            <w:tcBorders>
              <w:top w:val="nil"/>
              <w:left w:val="nil"/>
              <w:bottom w:val="single" w:sz="4" w:space="0" w:color="auto"/>
              <w:right w:val="single" w:sz="4" w:space="0" w:color="auto"/>
            </w:tcBorders>
            <w:shd w:val="clear" w:color="000000" w:fill="FCE4D6"/>
            <w:noWrap/>
            <w:vAlign w:val="center"/>
            <w:hideMark/>
          </w:tcPr>
          <w:p w:rsidR="005A3967" w:rsidRPr="005A3967" w:rsidRDefault="005A3967" w:rsidP="00631725">
            <w:pPr>
              <w:jc w:val="center"/>
              <w:rPr>
                <w:szCs w:val="22"/>
              </w:rPr>
            </w:pPr>
            <w:r w:rsidRPr="005A3967">
              <w:rPr>
                <w:szCs w:val="22"/>
              </w:rPr>
              <w:t>1943</w:t>
            </w:r>
          </w:p>
        </w:tc>
      </w:tr>
      <w:tr w:rsidR="005A3967" w:rsidRPr="005A3967" w:rsidTr="00CF6904">
        <w:trPr>
          <w:trHeight w:val="300"/>
        </w:trPr>
        <w:tc>
          <w:tcPr>
            <w:tcW w:w="924" w:type="pct"/>
            <w:tcBorders>
              <w:top w:val="nil"/>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szCs w:val="22"/>
              </w:rPr>
            </w:pPr>
            <w:r w:rsidRPr="005A3967">
              <w:rPr>
                <w:szCs w:val="22"/>
              </w:rPr>
              <w:t>2021</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723</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1 186</w:t>
            </w:r>
          </w:p>
        </w:tc>
        <w:tc>
          <w:tcPr>
            <w:tcW w:w="1185" w:type="pct"/>
            <w:tcBorders>
              <w:top w:val="nil"/>
              <w:left w:val="nil"/>
              <w:bottom w:val="single" w:sz="4" w:space="0" w:color="auto"/>
              <w:right w:val="single" w:sz="4" w:space="0" w:color="auto"/>
            </w:tcBorders>
            <w:shd w:val="clear" w:color="000000" w:fill="FCE4D6"/>
            <w:noWrap/>
            <w:vAlign w:val="center"/>
            <w:hideMark/>
          </w:tcPr>
          <w:p w:rsidR="005A3967" w:rsidRPr="005A3967" w:rsidRDefault="005A3967" w:rsidP="00631725">
            <w:pPr>
              <w:jc w:val="center"/>
              <w:rPr>
                <w:szCs w:val="22"/>
              </w:rPr>
            </w:pPr>
            <w:r w:rsidRPr="005A3967">
              <w:rPr>
                <w:szCs w:val="22"/>
              </w:rPr>
              <w:t>1909</w:t>
            </w:r>
          </w:p>
        </w:tc>
      </w:tr>
      <w:tr w:rsidR="005A3967" w:rsidRPr="005A3967" w:rsidTr="00CF6904">
        <w:trPr>
          <w:trHeight w:val="300"/>
        </w:trPr>
        <w:tc>
          <w:tcPr>
            <w:tcW w:w="924" w:type="pct"/>
            <w:tcBorders>
              <w:top w:val="nil"/>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szCs w:val="22"/>
              </w:rPr>
            </w:pPr>
            <w:r w:rsidRPr="005A3967">
              <w:rPr>
                <w:szCs w:val="22"/>
              </w:rPr>
              <w:t>2022</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730</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1 162</w:t>
            </w:r>
          </w:p>
        </w:tc>
        <w:tc>
          <w:tcPr>
            <w:tcW w:w="1185" w:type="pct"/>
            <w:tcBorders>
              <w:top w:val="nil"/>
              <w:left w:val="nil"/>
              <w:bottom w:val="single" w:sz="4" w:space="0" w:color="auto"/>
              <w:right w:val="single" w:sz="4" w:space="0" w:color="auto"/>
            </w:tcBorders>
            <w:shd w:val="clear" w:color="000000" w:fill="FCE4D6"/>
            <w:noWrap/>
            <w:vAlign w:val="center"/>
            <w:hideMark/>
          </w:tcPr>
          <w:p w:rsidR="005A3967" w:rsidRPr="005A3967" w:rsidRDefault="005A3967" w:rsidP="00631725">
            <w:pPr>
              <w:jc w:val="center"/>
              <w:rPr>
                <w:szCs w:val="22"/>
              </w:rPr>
            </w:pPr>
            <w:r w:rsidRPr="005A3967">
              <w:rPr>
                <w:szCs w:val="22"/>
              </w:rPr>
              <w:t>1892</w:t>
            </w:r>
          </w:p>
        </w:tc>
      </w:tr>
      <w:tr w:rsidR="005A3967" w:rsidRPr="005A3967" w:rsidTr="00CF6904">
        <w:trPr>
          <w:trHeight w:val="300"/>
        </w:trPr>
        <w:tc>
          <w:tcPr>
            <w:tcW w:w="924" w:type="pct"/>
            <w:tcBorders>
              <w:top w:val="nil"/>
              <w:left w:val="single" w:sz="4" w:space="0" w:color="auto"/>
              <w:bottom w:val="single" w:sz="4" w:space="0" w:color="auto"/>
              <w:right w:val="single" w:sz="4" w:space="0" w:color="auto"/>
            </w:tcBorders>
            <w:shd w:val="clear" w:color="auto" w:fill="auto"/>
            <w:vAlign w:val="center"/>
            <w:hideMark/>
          </w:tcPr>
          <w:p w:rsidR="005A3967" w:rsidRPr="005A3967" w:rsidRDefault="005A3967" w:rsidP="00631725">
            <w:pPr>
              <w:jc w:val="center"/>
              <w:rPr>
                <w:szCs w:val="22"/>
              </w:rPr>
            </w:pPr>
            <w:r w:rsidRPr="005A3967">
              <w:rPr>
                <w:szCs w:val="22"/>
              </w:rPr>
              <w:t>2023</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729</w:t>
            </w:r>
          </w:p>
        </w:tc>
        <w:tc>
          <w:tcPr>
            <w:tcW w:w="1445" w:type="pct"/>
            <w:tcBorders>
              <w:top w:val="nil"/>
              <w:left w:val="nil"/>
              <w:bottom w:val="single" w:sz="4" w:space="0" w:color="auto"/>
              <w:right w:val="single" w:sz="4" w:space="0" w:color="auto"/>
            </w:tcBorders>
            <w:shd w:val="clear" w:color="auto" w:fill="auto"/>
            <w:vAlign w:val="center"/>
            <w:hideMark/>
          </w:tcPr>
          <w:p w:rsidR="005A3967" w:rsidRPr="005A3967" w:rsidRDefault="005A3967" w:rsidP="00631725">
            <w:pPr>
              <w:jc w:val="center"/>
              <w:rPr>
                <w:sz w:val="20"/>
                <w:szCs w:val="20"/>
              </w:rPr>
            </w:pPr>
            <w:r w:rsidRPr="005A3967">
              <w:rPr>
                <w:sz w:val="20"/>
                <w:szCs w:val="20"/>
              </w:rPr>
              <w:t>1 170</w:t>
            </w:r>
          </w:p>
        </w:tc>
        <w:tc>
          <w:tcPr>
            <w:tcW w:w="1185" w:type="pct"/>
            <w:tcBorders>
              <w:top w:val="nil"/>
              <w:left w:val="nil"/>
              <w:bottom w:val="single" w:sz="4" w:space="0" w:color="auto"/>
              <w:right w:val="single" w:sz="4" w:space="0" w:color="auto"/>
            </w:tcBorders>
            <w:shd w:val="clear" w:color="000000" w:fill="FCE4D6"/>
            <w:noWrap/>
            <w:vAlign w:val="center"/>
            <w:hideMark/>
          </w:tcPr>
          <w:p w:rsidR="005A3967" w:rsidRPr="005A3967" w:rsidRDefault="005A3967" w:rsidP="00631725">
            <w:pPr>
              <w:jc w:val="center"/>
              <w:rPr>
                <w:szCs w:val="22"/>
              </w:rPr>
            </w:pPr>
            <w:r w:rsidRPr="005A3967">
              <w:rPr>
                <w:szCs w:val="22"/>
              </w:rPr>
              <w:t>1899</w:t>
            </w:r>
          </w:p>
        </w:tc>
      </w:tr>
      <w:tr w:rsidR="005A3967" w:rsidRPr="005A3967" w:rsidTr="00CF6904">
        <w:trPr>
          <w:trHeight w:val="300"/>
        </w:trPr>
        <w:tc>
          <w:tcPr>
            <w:tcW w:w="2370" w:type="pct"/>
            <w:gridSpan w:val="2"/>
            <w:tcBorders>
              <w:top w:val="nil"/>
              <w:left w:val="nil"/>
              <w:bottom w:val="nil"/>
              <w:right w:val="nil"/>
            </w:tcBorders>
            <w:shd w:val="clear" w:color="auto" w:fill="auto"/>
            <w:noWrap/>
            <w:vAlign w:val="bottom"/>
            <w:hideMark/>
          </w:tcPr>
          <w:p w:rsidR="005A3967" w:rsidRPr="005A3967" w:rsidRDefault="005A3967" w:rsidP="00631725">
            <w:pPr>
              <w:rPr>
                <w:szCs w:val="22"/>
              </w:rPr>
            </w:pPr>
            <w:r w:rsidRPr="005A3967">
              <w:rPr>
                <w:szCs w:val="22"/>
              </w:rPr>
              <w:t>Forrás: TeIR, KSH Tstar</w:t>
            </w:r>
          </w:p>
        </w:tc>
        <w:tc>
          <w:tcPr>
            <w:tcW w:w="1445" w:type="pct"/>
            <w:tcBorders>
              <w:top w:val="nil"/>
              <w:left w:val="nil"/>
              <w:bottom w:val="nil"/>
              <w:right w:val="nil"/>
            </w:tcBorders>
            <w:shd w:val="clear" w:color="auto" w:fill="auto"/>
            <w:noWrap/>
            <w:vAlign w:val="bottom"/>
            <w:hideMark/>
          </w:tcPr>
          <w:p w:rsidR="005A3967" w:rsidRPr="005A3967" w:rsidRDefault="005A3967" w:rsidP="00631725">
            <w:pPr>
              <w:rPr>
                <w:szCs w:val="22"/>
              </w:rPr>
            </w:pPr>
          </w:p>
        </w:tc>
        <w:tc>
          <w:tcPr>
            <w:tcW w:w="1185" w:type="pct"/>
            <w:tcBorders>
              <w:top w:val="nil"/>
              <w:left w:val="nil"/>
              <w:bottom w:val="nil"/>
              <w:right w:val="nil"/>
            </w:tcBorders>
            <w:shd w:val="clear" w:color="auto" w:fill="auto"/>
            <w:noWrap/>
            <w:vAlign w:val="bottom"/>
            <w:hideMark/>
          </w:tcPr>
          <w:p w:rsidR="005A3967" w:rsidRPr="005A3967" w:rsidRDefault="005A3967" w:rsidP="00631725">
            <w:pPr>
              <w:rPr>
                <w:sz w:val="20"/>
                <w:szCs w:val="20"/>
              </w:rPr>
            </w:pPr>
          </w:p>
        </w:tc>
      </w:tr>
    </w:tbl>
    <w:p w:rsidR="005A3967" w:rsidRDefault="005A3967" w:rsidP="005A3967">
      <w:pPr>
        <w:autoSpaceDE w:val="0"/>
        <w:autoSpaceDN w:val="0"/>
        <w:adjustRightInd w:val="0"/>
        <w:spacing w:after="20"/>
        <w:ind w:firstLine="142"/>
      </w:pPr>
    </w:p>
    <w:p w:rsidR="002A1C3A" w:rsidRDefault="002A1C3A" w:rsidP="002A1C3A">
      <w:pPr>
        <w:jc w:val="center"/>
      </w:pPr>
      <w:r w:rsidRPr="005430D3">
        <w:rPr>
          <w:noProof/>
        </w:rPr>
        <w:drawing>
          <wp:inline distT="0" distB="0" distL="0" distR="0" wp14:anchorId="353ABED1" wp14:editId="29B7215B">
            <wp:extent cx="4091940" cy="2590800"/>
            <wp:effectExtent l="0" t="0" r="3810" b="0"/>
            <wp:docPr id="40" name="Objektum 4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2A1C3A" w:rsidRDefault="005257E0" w:rsidP="00230193">
      <w:pPr>
        <w:jc w:val="both"/>
        <w:rPr>
          <w:noProof/>
        </w:rPr>
      </w:pPr>
      <w:r w:rsidRPr="005257E0">
        <w:lastRenderedPageBreak/>
        <w:t>Az idősek nyugdíjban, nyugdíjszerű ellátásban részesülnek, a kötelező társadalombiztosítási nyugdíjrendszer saját jogú; és hozzátartozói nyugellátásokat biztosít számukra. A társadalombiztosítási nyugdíjrendszer keretében járó hozzátartozói nyugellátás az özvegyi nyugdíj; az árvaellátás; a szülői nyugdíj; a baleseti hozzátartozói nyugellátások, valamint az özvegyi járadék. A megváltozott munkaképességű nyugdíjasok rokkantsági ellátásban és rehabilitációs ellátásban részesülhetnek.</w:t>
      </w:r>
      <w:r w:rsidR="002A1C3A" w:rsidRPr="002A1C3A">
        <w:rPr>
          <w:noProof/>
        </w:rPr>
        <w:t xml:space="preserve"> </w:t>
      </w:r>
    </w:p>
    <w:p w:rsidR="005257E0" w:rsidRDefault="002A1C3A" w:rsidP="00230193">
      <w:pPr>
        <w:jc w:val="both"/>
      </w:pPr>
      <w:r w:rsidRPr="005A3967">
        <w:rPr>
          <w:noProof/>
        </w:rPr>
        <w:drawing>
          <wp:inline distT="0" distB="0" distL="0" distR="0" wp14:anchorId="1A77200B" wp14:editId="6714FF64">
            <wp:extent cx="5755640" cy="1965960"/>
            <wp:effectExtent l="0" t="0" r="0" b="0"/>
            <wp:docPr id="41" name="Kép 4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55640" cy="1965960"/>
                    </a:xfrm>
                    <a:prstGeom prst="rect">
                      <a:avLst/>
                    </a:prstGeom>
                    <a:noFill/>
                    <a:ln>
                      <a:noFill/>
                    </a:ln>
                  </pic:spPr>
                </pic:pic>
              </a:graphicData>
            </a:graphic>
          </wp:inline>
        </w:drawing>
      </w:r>
    </w:p>
    <w:p w:rsidR="005257E0" w:rsidRDefault="005257E0" w:rsidP="00CF6904">
      <w:pPr>
        <w:jc w:val="center"/>
      </w:pPr>
    </w:p>
    <w:p w:rsidR="005257E0" w:rsidRDefault="005257E0" w:rsidP="00230193">
      <w:pPr>
        <w:jc w:val="both"/>
      </w:pPr>
      <w:r w:rsidRPr="005257E0">
        <w:t>Ugyanakkor elmondható, hogy Sülysápon még mindig erősnek mondhatók az időseket támogató családi kapcsolati rendszerek hálózata. Generációk élnek együtt és segítik egymást.</w:t>
      </w:r>
    </w:p>
    <w:p w:rsidR="00610A21" w:rsidRPr="00610A21" w:rsidRDefault="00610A21" w:rsidP="00230193">
      <w:pPr>
        <w:jc w:val="both"/>
      </w:pPr>
      <w:r w:rsidRPr="00610A21">
        <w:t xml:space="preserve">Az idősek szociális helyzetét azonban az is befolyásolja, hogy milyen típusú családban élnek. Az egyedül élő szociálisan, egészségügyileg rászorult idős emberek, az Estikék Idősek Otthonában vehetnek igénybe szolgáltatást. Az intézmény elsősorban súlyosan beteg, önellátásra nem, vagy csak korlátozottan képes, napi minimum négy óra ápolást igénylő gondozottaknak nyújt elhelyezést. Az intézmény az időskori demenciában, Alzheimer- és Parkinson-kórban szenvedő vagy agyi történéseken átesett betegek számára nyújt kiemelkedő szakmai ellátást. </w:t>
      </w:r>
    </w:p>
    <w:p w:rsidR="00610A21" w:rsidRPr="00610A21" w:rsidRDefault="00610A21" w:rsidP="00230193">
      <w:pPr>
        <w:spacing w:before="240"/>
        <w:jc w:val="both"/>
      </w:pPr>
      <w:r w:rsidRPr="00610A21">
        <w:t>Az Estikék Idősek Otthona 5000 m</w:t>
      </w:r>
      <w:r w:rsidRPr="00610A21">
        <w:rPr>
          <w:vertAlign w:val="superscript"/>
        </w:rPr>
        <w:t>2</w:t>
      </w:r>
      <w:r w:rsidRPr="00610A21">
        <w:t xml:space="preserve"> alapterületű, parkosított területen fekszik, családi házakkal övezett csendes telken, a város központjában, jól elzártan az utca forgalmától. Maga az épület 900 m</w:t>
      </w:r>
      <w:r w:rsidRPr="00610A21">
        <w:rPr>
          <w:vertAlign w:val="superscript"/>
        </w:rPr>
        <w:t>2</w:t>
      </w:r>
      <w:r w:rsidRPr="00610A21">
        <w:t xml:space="preserve"> alapterületű, kétszintes. Az épület beépített területe 1900 m</w:t>
      </w:r>
      <w:r w:rsidRPr="00610A21">
        <w:rPr>
          <w:vertAlign w:val="superscript"/>
        </w:rPr>
        <w:t>2</w:t>
      </w:r>
      <w:r w:rsidRPr="00610A21">
        <w:t xml:space="preserve">, 36 db lakószoba, szintenként társalgók, nővérszobák, raktárak, mosoda, két ebédlő és egy századagos konyha tartozik a létesítményhez. Az intézmény ellátási területe rendkívül tágnak mondható, hiszen Budapestre, Pest </w:t>
      </w:r>
      <w:r w:rsidR="00D10849">
        <w:t>vár</w:t>
      </w:r>
      <w:r w:rsidRPr="00610A21">
        <w:t xml:space="preserve">megyére, sőt az egész országra kiterjed. </w:t>
      </w:r>
    </w:p>
    <w:p w:rsidR="00B67086" w:rsidRPr="00232E28" w:rsidRDefault="00B67086" w:rsidP="0040713C"/>
    <w:p w:rsidR="006865E8" w:rsidRPr="00232E28" w:rsidRDefault="006865E8" w:rsidP="0040713C">
      <w:pPr>
        <w:autoSpaceDE w:val="0"/>
        <w:autoSpaceDN w:val="0"/>
        <w:adjustRightInd w:val="0"/>
        <w:spacing w:after="20"/>
        <w:ind w:firstLine="142"/>
        <w:rPr>
          <w:b/>
        </w:rPr>
      </w:pPr>
      <w:r w:rsidRPr="00232E28">
        <w:rPr>
          <w:b/>
        </w:rPr>
        <w:t>6.2 Idősek munkaerő-piaci helyzete</w:t>
      </w:r>
    </w:p>
    <w:p w:rsidR="003D04D6" w:rsidRPr="00232E28" w:rsidRDefault="003D04D6" w:rsidP="0040713C">
      <w:pPr>
        <w:autoSpaceDE w:val="0"/>
        <w:autoSpaceDN w:val="0"/>
        <w:adjustRightInd w:val="0"/>
        <w:spacing w:after="20"/>
        <w:ind w:firstLine="142"/>
        <w:rPr>
          <w:i/>
          <w:iCs/>
        </w:rPr>
      </w:pPr>
    </w:p>
    <w:p w:rsidR="006865E8" w:rsidRPr="00232E28" w:rsidRDefault="006865E8" w:rsidP="00EE124A">
      <w:pPr>
        <w:numPr>
          <w:ilvl w:val="0"/>
          <w:numId w:val="16"/>
        </w:numPr>
        <w:autoSpaceDE w:val="0"/>
        <w:autoSpaceDN w:val="0"/>
        <w:adjustRightInd w:val="0"/>
        <w:spacing w:after="20"/>
      </w:pPr>
      <w:r w:rsidRPr="00232E28">
        <w:t>idősek, nyugdíjasok foglalkoztatottsága</w:t>
      </w:r>
      <w:r w:rsidR="0030613F" w:rsidRPr="00232E28">
        <w:t>;</w:t>
      </w:r>
    </w:p>
    <w:p w:rsidR="00610A21" w:rsidRPr="00610A21" w:rsidRDefault="00610A21" w:rsidP="00230193">
      <w:pPr>
        <w:autoSpaceDE w:val="0"/>
        <w:autoSpaceDN w:val="0"/>
        <w:adjustRightInd w:val="0"/>
        <w:spacing w:before="120" w:after="20"/>
        <w:jc w:val="both"/>
        <w:rPr>
          <w:iCs/>
        </w:rPr>
      </w:pPr>
      <w:r w:rsidRPr="00610A21">
        <w:rPr>
          <w:iCs/>
        </w:rPr>
        <w:t>A nyugdíjasok foglalkoztatására a nyugdíjtörvény szigorodó változásaival kedvezőtlen hatások figyelhetők meg. (Előrehozott nyugdíjba vonulás és a nyugdíj melletti munkavállalás szigorodó feltételei miatt.) A rokkantsági nyugdíj a jelenlegi törvény szerint rokkant és rehabilitációs ellátás lett. Az idősekhez az öregségi nyugellátás tartozik. A változások a társadalombiztosítási nyugellátásról szóló 1997. évi LXXXI. (Tny.) törvényben megtalálhatóak. A módosítások alapvetően az eljárási szabályokat érintik, illetve technikai jellegűek, és beiktatásukat az általános közigazgatási rendtartásról szóló 2016. évi CL. (Ákr.) törvény 2018. január 1-jei hatályba lépése indokolja.</w:t>
      </w:r>
    </w:p>
    <w:p w:rsidR="00610A21" w:rsidRDefault="0089056D" w:rsidP="00610A21">
      <w:pPr>
        <w:autoSpaceDE w:val="0"/>
        <w:autoSpaceDN w:val="0"/>
        <w:adjustRightInd w:val="0"/>
        <w:spacing w:after="20"/>
        <w:rPr>
          <w:i/>
        </w:rPr>
      </w:pPr>
      <w:r w:rsidRPr="00610A21">
        <w:rPr>
          <w:i/>
          <w:noProof/>
        </w:rPr>
        <w:lastRenderedPageBreak/>
        <w:drawing>
          <wp:inline distT="0" distB="0" distL="0" distR="0">
            <wp:extent cx="5765800" cy="2722880"/>
            <wp:effectExtent l="0" t="0" r="6350" b="1270"/>
            <wp:docPr id="42" name="Kép 4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5800" cy="2722880"/>
                    </a:xfrm>
                    <a:prstGeom prst="rect">
                      <a:avLst/>
                    </a:prstGeom>
                    <a:noFill/>
                    <a:ln>
                      <a:noFill/>
                    </a:ln>
                  </pic:spPr>
                </pic:pic>
              </a:graphicData>
            </a:graphic>
          </wp:inline>
        </w:drawing>
      </w:r>
    </w:p>
    <w:p w:rsidR="00610A21" w:rsidRDefault="00610A21" w:rsidP="00055F8E">
      <w:pPr>
        <w:autoSpaceDE w:val="0"/>
        <w:autoSpaceDN w:val="0"/>
        <w:adjustRightInd w:val="0"/>
        <w:spacing w:after="20"/>
        <w:ind w:firstLine="502"/>
        <w:rPr>
          <w:i/>
        </w:rPr>
      </w:pPr>
    </w:p>
    <w:p w:rsidR="002A1C3A" w:rsidRDefault="002A1C3A" w:rsidP="00055F8E">
      <w:pPr>
        <w:autoSpaceDE w:val="0"/>
        <w:autoSpaceDN w:val="0"/>
        <w:adjustRightInd w:val="0"/>
        <w:spacing w:after="20"/>
        <w:ind w:firstLine="502"/>
        <w:rPr>
          <w:i/>
        </w:rPr>
      </w:pPr>
    </w:p>
    <w:p w:rsidR="0039107F" w:rsidRDefault="0039107F" w:rsidP="00230193">
      <w:pPr>
        <w:jc w:val="both"/>
        <w:rPr>
          <w:color w:val="000000"/>
        </w:rPr>
      </w:pPr>
      <w:r w:rsidRPr="0039107F">
        <w:rPr>
          <w:color w:val="000000"/>
        </w:rPr>
        <w:t xml:space="preserve">Az idősek foglalkoztatására hatással vannak az aktív korúakra vonatkozó munkaerő-piaci lehetőségek is, hiszen, ha egy gazdaságban nagy a munkaerőigény, akkor az időseknek is jobb </w:t>
      </w:r>
      <w:r w:rsidRPr="0039107F">
        <w:rPr>
          <w:rFonts w:ascii="Arial" w:hAnsi="Arial" w:cs="Arial"/>
          <w:color w:val="000000"/>
          <w:sz w:val="20"/>
          <w:szCs w:val="20"/>
        </w:rPr>
        <w:t xml:space="preserve">73 </w:t>
      </w:r>
      <w:r w:rsidRPr="0039107F">
        <w:rPr>
          <w:color w:val="000000"/>
        </w:rPr>
        <w:t>esélyei vannak arra, hogy a nyugdíjuk mellett dolgozzanak, míg ellenkező esetben a jövedelemszerzésnek ez az útja jelentősen beszűkül számukra.</w:t>
      </w:r>
    </w:p>
    <w:p w:rsidR="0039107F" w:rsidRDefault="0039107F" w:rsidP="00610A21">
      <w:pPr>
        <w:autoSpaceDE w:val="0"/>
        <w:autoSpaceDN w:val="0"/>
        <w:adjustRightInd w:val="0"/>
        <w:spacing w:after="20"/>
        <w:rPr>
          <w:iCs/>
        </w:rPr>
      </w:pPr>
    </w:p>
    <w:p w:rsidR="002A1C3A" w:rsidRDefault="002A1C3A" w:rsidP="00610A21">
      <w:pPr>
        <w:autoSpaceDE w:val="0"/>
        <w:autoSpaceDN w:val="0"/>
        <w:adjustRightInd w:val="0"/>
        <w:spacing w:after="20"/>
        <w:rPr>
          <w:iCs/>
        </w:rPr>
      </w:pPr>
    </w:p>
    <w:p w:rsidR="0039107F" w:rsidRDefault="0089056D" w:rsidP="0039107F">
      <w:pPr>
        <w:autoSpaceDE w:val="0"/>
        <w:autoSpaceDN w:val="0"/>
        <w:adjustRightInd w:val="0"/>
        <w:spacing w:after="20"/>
      </w:pPr>
      <w:r w:rsidRPr="0039107F">
        <w:rPr>
          <w:noProof/>
        </w:rPr>
        <w:drawing>
          <wp:inline distT="0" distB="0" distL="0" distR="0">
            <wp:extent cx="5760720" cy="2758440"/>
            <wp:effectExtent l="0" t="0" r="0" b="3810"/>
            <wp:docPr id="43" name="Kép 4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2758440"/>
                    </a:xfrm>
                    <a:prstGeom prst="rect">
                      <a:avLst/>
                    </a:prstGeom>
                    <a:noFill/>
                    <a:ln>
                      <a:noFill/>
                    </a:ln>
                  </pic:spPr>
                </pic:pic>
              </a:graphicData>
            </a:graphic>
          </wp:inline>
        </w:drawing>
      </w:r>
    </w:p>
    <w:p w:rsidR="0039107F" w:rsidRDefault="0039107F" w:rsidP="0039107F">
      <w:pPr>
        <w:autoSpaceDE w:val="0"/>
        <w:autoSpaceDN w:val="0"/>
        <w:adjustRightInd w:val="0"/>
        <w:spacing w:after="20"/>
        <w:rPr>
          <w:i/>
        </w:rPr>
      </w:pPr>
    </w:p>
    <w:p w:rsidR="00C9320B" w:rsidRDefault="00610A21" w:rsidP="00230193">
      <w:pPr>
        <w:jc w:val="both"/>
        <w:rPr>
          <w:color w:val="000000"/>
        </w:rPr>
      </w:pPr>
      <w:r w:rsidRPr="00610A21">
        <w:rPr>
          <w:color w:val="000000"/>
        </w:rPr>
        <w:t xml:space="preserve">A város idősödéssel kapcsolatos demográfiai folyamataiból egyértelműen látható, hogy az időskor, az időskori életminőség folyamatos és hangsúlyos kihívást jelent ma és a jövőben még inkább, különös tekintettel az idősebb korosztályok munkanélküliségnek való kitettségét tekintve. A településen számszakilag </w:t>
      </w:r>
      <w:r w:rsidRPr="00610A21">
        <w:rPr>
          <w:i/>
          <w:iCs/>
          <w:color w:val="000000"/>
        </w:rPr>
        <w:t xml:space="preserve">- </w:t>
      </w:r>
      <w:r w:rsidRPr="00610A21">
        <w:rPr>
          <w:color w:val="000000"/>
        </w:rPr>
        <w:t>a 6 év adatai ismeretében a 36-40 éves, 41-45 éves korosztályban a legmagasabb a nyilvántartott álláskeresők száma, de jelentős a számuk az idősödőek és idősek között is.</w:t>
      </w:r>
    </w:p>
    <w:p w:rsidR="00610A21" w:rsidRDefault="00610A21" w:rsidP="00610A21">
      <w:pPr>
        <w:rPr>
          <w:color w:val="000000"/>
        </w:rPr>
      </w:pPr>
    </w:p>
    <w:p w:rsidR="00610A21" w:rsidRPr="00232E28" w:rsidRDefault="00610A21" w:rsidP="00610A21">
      <w:pPr>
        <w:rPr>
          <w:i/>
          <w:iCs/>
        </w:rPr>
      </w:pPr>
    </w:p>
    <w:p w:rsidR="006865E8" w:rsidRPr="00232E28" w:rsidRDefault="006865E8" w:rsidP="00C76BE7">
      <w:pPr>
        <w:autoSpaceDE w:val="0"/>
        <w:autoSpaceDN w:val="0"/>
        <w:adjustRightInd w:val="0"/>
        <w:spacing w:after="20"/>
        <w:ind w:firstLine="142"/>
      </w:pPr>
      <w:r w:rsidRPr="00232E28">
        <w:rPr>
          <w:i/>
          <w:iCs/>
        </w:rPr>
        <w:lastRenderedPageBreak/>
        <w:t>b)</w:t>
      </w:r>
      <w:r w:rsidR="0030613F" w:rsidRPr="00232E28">
        <w:t xml:space="preserve"> tevékeny időskor, </w:t>
      </w:r>
      <w:r w:rsidRPr="00232E28">
        <w:t>élethosszig tartó tanulás, idősek, nyugdíjasok foglalkoztatásának lehetőségei a közintézményekben, foglakoztatásukat támogat</w:t>
      </w:r>
      <w:r w:rsidR="0030613F" w:rsidRPr="00232E28">
        <w:t>ó egyéb programok a településen;</w:t>
      </w:r>
    </w:p>
    <w:p w:rsidR="00610A21" w:rsidRDefault="00610A21" w:rsidP="00610A21">
      <w:pPr>
        <w:autoSpaceDE w:val="0"/>
        <w:autoSpaceDN w:val="0"/>
        <w:adjustRightInd w:val="0"/>
        <w:rPr>
          <w:rFonts w:ascii="Palatino Linotype" w:hAnsi="Palatino Linotype"/>
          <w:iCs/>
        </w:rPr>
      </w:pPr>
    </w:p>
    <w:p w:rsidR="00610A21" w:rsidRPr="0039107F" w:rsidRDefault="00610A21" w:rsidP="00230193">
      <w:pPr>
        <w:autoSpaceDE w:val="0"/>
        <w:autoSpaceDN w:val="0"/>
        <w:adjustRightInd w:val="0"/>
        <w:jc w:val="both"/>
        <w:rPr>
          <w:iCs/>
        </w:rPr>
      </w:pPr>
      <w:r w:rsidRPr="0039107F">
        <w:rPr>
          <w:iCs/>
        </w:rPr>
        <w:t xml:space="preserve">A helyi önkormányzat kiemelt figyelmet szentel az idősekre, évente megrendezésre kerül az idősek világnapja. Kiemelten foglalkozunk az idősek helyzetével, támogatásával és segítésével. </w:t>
      </w:r>
    </w:p>
    <w:p w:rsidR="0039107F" w:rsidRDefault="0039107F" w:rsidP="00230193">
      <w:pPr>
        <w:autoSpaceDE w:val="0"/>
        <w:autoSpaceDN w:val="0"/>
        <w:adjustRightInd w:val="0"/>
        <w:spacing w:after="20"/>
        <w:jc w:val="both"/>
        <w:rPr>
          <w:rFonts w:ascii="Palatino Linotype" w:hAnsi="Palatino Linotype"/>
          <w:iCs/>
        </w:rPr>
      </w:pPr>
    </w:p>
    <w:p w:rsidR="0039107F" w:rsidRPr="0039107F" w:rsidRDefault="0039107F" w:rsidP="00230193">
      <w:pPr>
        <w:autoSpaceDE w:val="0"/>
        <w:autoSpaceDN w:val="0"/>
        <w:adjustRightInd w:val="0"/>
        <w:spacing w:after="20"/>
        <w:jc w:val="both"/>
        <w:rPr>
          <w:iCs/>
        </w:rPr>
      </w:pPr>
      <w:r w:rsidRPr="0039107F">
        <w:rPr>
          <w:iCs/>
        </w:rPr>
        <w:t xml:space="preserve">Az idősek, nyugdíjasok jövedelmi helyzetükre tekintettel, ha egészségi állapotuk engedi, szívesen végeznének jövedelemkiegészítő tevékenységet. Erre esély, a munkaerő-piacon nincs, kivétel, ha speciális tudással rendelkeznek. Sülysápon mezőgazdasági kisegítő tevékenységet végeznek, őstermelőként dolgoznak tovább, amíg egészségi állapotuk engedi. A város vezetése kiemelten kezeli az időseket, és intézményein keresztül biztosítja az aktív bekacsolódásukat a közéletbe. A település programjain aktívan részt vesznek, ilyen a Szüreti felvonulás, Városnap, Tápiómenti Nyugdíjas Találkozó és egyéb programok. Az idősellátás területén egyre jelentősebb szerep jut a civil szektornak, egyházi, alapítványi és magán szervezeteknek. Sülysápon több civil szervezet is biztosítja, szervezi az idősek szabadidő eltöltésének sokszínű programját. Helyi szinten meg kell említeni a Barátság Nyugdíjas Klubot, a Sülysápi Nyugdíjas Hagyományőrző Pávakört és a Városért Asszonykört.  Pályázatok útján szervezik rendezvényeiket, bekapcsolódva megyei, térségi rendezvényekbe. </w:t>
      </w:r>
    </w:p>
    <w:p w:rsidR="00C9320B" w:rsidRPr="00232E28" w:rsidRDefault="00C9320B" w:rsidP="00230193">
      <w:pPr>
        <w:autoSpaceDE w:val="0"/>
        <w:autoSpaceDN w:val="0"/>
        <w:adjustRightInd w:val="0"/>
        <w:spacing w:after="20"/>
        <w:ind w:firstLine="142"/>
        <w:jc w:val="both"/>
        <w:rPr>
          <w:i/>
          <w:iCs/>
        </w:rPr>
      </w:pPr>
    </w:p>
    <w:p w:rsidR="006865E8" w:rsidRPr="00232E28" w:rsidRDefault="006865E8" w:rsidP="00C76BE7">
      <w:pPr>
        <w:autoSpaceDE w:val="0"/>
        <w:autoSpaceDN w:val="0"/>
        <w:adjustRightInd w:val="0"/>
        <w:spacing w:after="20"/>
        <w:ind w:firstLine="142"/>
      </w:pPr>
      <w:r w:rsidRPr="00232E28">
        <w:rPr>
          <w:i/>
          <w:iCs/>
        </w:rPr>
        <w:t>c)</w:t>
      </w:r>
      <w:r w:rsidRPr="00232E28">
        <w:t xml:space="preserve"> hátrányos megkülönböztetés a foglalkoztatás területén</w:t>
      </w:r>
      <w:r w:rsidR="0030613F" w:rsidRPr="00232E28">
        <w:t>.</w:t>
      </w:r>
    </w:p>
    <w:p w:rsidR="0039107F" w:rsidRPr="0039107F" w:rsidRDefault="0039107F" w:rsidP="0039107F">
      <w:pPr>
        <w:autoSpaceDE w:val="0"/>
        <w:autoSpaceDN w:val="0"/>
        <w:adjustRightInd w:val="0"/>
        <w:spacing w:after="20"/>
      </w:pPr>
    </w:p>
    <w:p w:rsidR="0039107F" w:rsidRDefault="0039107F" w:rsidP="00230193">
      <w:pPr>
        <w:autoSpaceDE w:val="0"/>
        <w:autoSpaceDN w:val="0"/>
        <w:adjustRightInd w:val="0"/>
        <w:spacing w:after="20"/>
        <w:jc w:val="both"/>
      </w:pPr>
      <w:r w:rsidRPr="0039107F">
        <w:t>A diszkrimináció felmérése e célcsoport tekintetében is rendkívül nehéz. A szakirodalomból is tudható, hogy az idősebb korosztály sokkal jobban kiszolgáltatott a munkaerő-piaci diszkriminációnak, tehát nehezebben helyezkednek el, és a munkahelyi leépítések is előbb érik el őket. A Járási Hivatal Foglalkoztatási Osztálya és a közmunkaprogram lehetőséget biztosít a nyugdíj előtt álló idősebb korosztály munkavállalásában (képzések, új szakmákban való elhelyezkedés) és igyekeznek ellensúlyozni a hátrányos megkülönböztetést a foglalkoztatás területén.</w:t>
      </w:r>
    </w:p>
    <w:p w:rsidR="00031783" w:rsidRPr="00232E28" w:rsidRDefault="00031783" w:rsidP="00C76BE7">
      <w:pPr>
        <w:autoSpaceDE w:val="0"/>
        <w:autoSpaceDN w:val="0"/>
        <w:adjustRightInd w:val="0"/>
        <w:spacing w:after="20"/>
        <w:ind w:firstLine="142"/>
      </w:pPr>
    </w:p>
    <w:p w:rsidR="006865E8" w:rsidRPr="00232E28" w:rsidRDefault="006865E8" w:rsidP="00C76BE7">
      <w:pPr>
        <w:autoSpaceDE w:val="0"/>
        <w:autoSpaceDN w:val="0"/>
        <w:adjustRightInd w:val="0"/>
        <w:spacing w:after="20"/>
        <w:ind w:firstLine="142"/>
        <w:rPr>
          <w:b/>
        </w:rPr>
      </w:pPr>
      <w:smartTag w:uri="urn:schemas-microsoft-com:office:smarttags" w:element="metricconverter">
        <w:smartTagPr>
          <w:attr w:name="ProductID" w:val="6.3 A"/>
        </w:smartTagPr>
        <w:r w:rsidRPr="00232E28">
          <w:rPr>
            <w:b/>
          </w:rPr>
          <w:t>6.3 A</w:t>
        </w:r>
      </w:smartTag>
      <w:r w:rsidRPr="00232E28">
        <w:rPr>
          <w:b/>
        </w:rPr>
        <w:t xml:space="preserve"> közszolgáltatásokhoz, közösségi közlekedéshez, információhoz és a közösségi élet gyakorlásához való hozzáférés</w:t>
      </w:r>
    </w:p>
    <w:p w:rsidR="00971AEC" w:rsidRPr="00232E28" w:rsidRDefault="00971AEC" w:rsidP="0040713C">
      <w:pPr>
        <w:autoSpaceDE w:val="0"/>
        <w:autoSpaceDN w:val="0"/>
        <w:adjustRightInd w:val="0"/>
        <w:spacing w:after="20"/>
        <w:ind w:firstLine="142"/>
        <w:rPr>
          <w:i/>
          <w:iCs/>
        </w:rPr>
      </w:pPr>
    </w:p>
    <w:p w:rsidR="006865E8" w:rsidRPr="00232E28" w:rsidRDefault="006865E8" w:rsidP="00EE124A">
      <w:pPr>
        <w:numPr>
          <w:ilvl w:val="0"/>
          <w:numId w:val="17"/>
        </w:numPr>
        <w:autoSpaceDE w:val="0"/>
        <w:autoSpaceDN w:val="0"/>
        <w:adjustRightInd w:val="0"/>
        <w:spacing w:after="20"/>
      </w:pPr>
      <w:r w:rsidRPr="00232E28">
        <w:t>az idősek egészségügyi és szociális szolgáltatásokhoz való hozzáférése</w:t>
      </w:r>
      <w:r w:rsidR="0030613F" w:rsidRPr="00232E28">
        <w:t>;</w:t>
      </w:r>
    </w:p>
    <w:p w:rsidR="0039107F" w:rsidRDefault="0039107F" w:rsidP="0039107F">
      <w:pPr>
        <w:autoSpaceDE w:val="0"/>
        <w:autoSpaceDN w:val="0"/>
        <w:adjustRightInd w:val="0"/>
        <w:spacing w:after="20"/>
        <w:rPr>
          <w:iCs/>
        </w:rPr>
      </w:pPr>
    </w:p>
    <w:p w:rsidR="0039107F" w:rsidRDefault="0039107F" w:rsidP="00230193">
      <w:pPr>
        <w:autoSpaceDE w:val="0"/>
        <w:autoSpaceDN w:val="0"/>
        <w:adjustRightInd w:val="0"/>
        <w:spacing w:after="20"/>
        <w:jc w:val="both"/>
        <w:rPr>
          <w:iCs/>
        </w:rPr>
      </w:pPr>
      <w:r w:rsidRPr="00610A21">
        <w:rPr>
          <w:iCs/>
        </w:rPr>
        <w:t>Az idősek szolgáltatásokhoz való hozzáférését befolyásolja továbbá az épített környezet akadálymentessége. Az idősek számára a közszolgáltatások elérése megfelelően biztosított. Egyre több középület akadálymentes. A településen működik a házi segítségnyújtás, amelynek igénybevétele esetén a házigondozó segít az idős személyek részére ügyeik intézésében, bevásárlás, csekkbefizetés, szociális étkezés és egyéb szociális ellátások ügyintézése során</w:t>
      </w:r>
      <w:r>
        <w:rPr>
          <w:iCs/>
        </w:rPr>
        <w:t>.</w:t>
      </w:r>
    </w:p>
    <w:p w:rsidR="0039107F" w:rsidRDefault="0039107F" w:rsidP="00230193">
      <w:pPr>
        <w:jc w:val="both"/>
        <w:rPr>
          <w:color w:val="000000"/>
        </w:rPr>
      </w:pPr>
    </w:p>
    <w:p w:rsidR="0039107F" w:rsidRDefault="0039107F" w:rsidP="00230193">
      <w:pPr>
        <w:jc w:val="both"/>
        <w:rPr>
          <w:i/>
        </w:rPr>
      </w:pPr>
      <w:r>
        <w:rPr>
          <w:color w:val="000000"/>
        </w:rPr>
        <w:t xml:space="preserve">Sülysáp </w:t>
      </w:r>
      <w:r w:rsidRPr="0039107F">
        <w:rPr>
          <w:color w:val="000000"/>
        </w:rPr>
        <w:t>Város Önkormányzata elsősorban intézkedései útján és intézményei aktív tevékenysége által vállal szerepet a városban élő idősek támogatására, megbecsülésük és biztonságuk előmozdítására, valamint azért, hogy idősbarát környezetben élhessenek.</w:t>
      </w:r>
    </w:p>
    <w:p w:rsidR="0039107F" w:rsidRDefault="0039107F" w:rsidP="002A1074">
      <w:pPr>
        <w:autoSpaceDE w:val="0"/>
        <w:autoSpaceDN w:val="0"/>
        <w:adjustRightInd w:val="0"/>
        <w:spacing w:after="20"/>
        <w:ind w:firstLine="502"/>
        <w:rPr>
          <w:i/>
        </w:rPr>
      </w:pPr>
    </w:p>
    <w:p w:rsidR="002A1C3A" w:rsidRDefault="002A1C3A" w:rsidP="002A1074">
      <w:pPr>
        <w:autoSpaceDE w:val="0"/>
        <w:autoSpaceDN w:val="0"/>
        <w:adjustRightInd w:val="0"/>
        <w:spacing w:after="20"/>
        <w:ind w:firstLine="502"/>
        <w:rPr>
          <w:i/>
        </w:rPr>
      </w:pPr>
    </w:p>
    <w:tbl>
      <w:tblPr>
        <w:tblW w:w="5000" w:type="pct"/>
        <w:tblCellMar>
          <w:left w:w="70" w:type="dxa"/>
          <w:right w:w="70" w:type="dxa"/>
        </w:tblCellMar>
        <w:tblLook w:val="04A0" w:firstRow="1" w:lastRow="0" w:firstColumn="1" w:lastColumn="0" w:noHBand="0" w:noVBand="1"/>
      </w:tblPr>
      <w:tblGrid>
        <w:gridCol w:w="1921"/>
        <w:gridCol w:w="1686"/>
        <w:gridCol w:w="1412"/>
        <w:gridCol w:w="2112"/>
        <w:gridCol w:w="1932"/>
      </w:tblGrid>
      <w:tr w:rsidR="0039107F" w:rsidRPr="0039107F" w:rsidTr="00CF6904">
        <w:trPr>
          <w:trHeight w:val="95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b/>
                <w:bCs/>
                <w:szCs w:val="22"/>
              </w:rPr>
            </w:pPr>
            <w:r w:rsidRPr="0039107F">
              <w:rPr>
                <w:b/>
                <w:bCs/>
                <w:szCs w:val="22"/>
              </w:rPr>
              <w:lastRenderedPageBreak/>
              <w:t>6.3.1. számú táblázat - 65 évnél idősebb népesség és nappali ellátásban részesülő időskorúak száma</w:t>
            </w:r>
          </w:p>
        </w:tc>
      </w:tr>
      <w:tr w:rsidR="0039107F" w:rsidRPr="0039107F" w:rsidTr="00CF6904">
        <w:trPr>
          <w:trHeight w:val="1201"/>
        </w:trPr>
        <w:tc>
          <w:tcPr>
            <w:tcW w:w="1060" w:type="pct"/>
            <w:vMerge w:val="restart"/>
            <w:tcBorders>
              <w:top w:val="nil"/>
              <w:left w:val="single" w:sz="4" w:space="0" w:color="auto"/>
              <w:bottom w:val="single" w:sz="4" w:space="0" w:color="000000"/>
              <w:right w:val="single" w:sz="4" w:space="0" w:color="auto"/>
            </w:tcBorders>
            <w:shd w:val="clear" w:color="000000" w:fill="E2EFDA"/>
            <w:noWrap/>
            <w:vAlign w:val="center"/>
            <w:hideMark/>
          </w:tcPr>
          <w:p w:rsidR="0039107F" w:rsidRPr="0039107F" w:rsidRDefault="0039107F" w:rsidP="0039107F">
            <w:pPr>
              <w:jc w:val="center"/>
              <w:rPr>
                <w:b/>
                <w:bCs/>
                <w:szCs w:val="22"/>
              </w:rPr>
            </w:pPr>
            <w:r w:rsidRPr="0039107F">
              <w:rPr>
                <w:b/>
                <w:bCs/>
                <w:szCs w:val="22"/>
              </w:rPr>
              <w:t>Év</w:t>
            </w:r>
          </w:p>
        </w:tc>
        <w:tc>
          <w:tcPr>
            <w:tcW w:w="930" w:type="pct"/>
            <w:tcBorders>
              <w:top w:val="nil"/>
              <w:left w:val="nil"/>
              <w:bottom w:val="single" w:sz="4" w:space="0" w:color="auto"/>
              <w:right w:val="single" w:sz="4" w:space="0" w:color="auto"/>
            </w:tcBorders>
            <w:shd w:val="clear" w:color="000000" w:fill="E2EFDA"/>
            <w:vAlign w:val="center"/>
            <w:hideMark/>
          </w:tcPr>
          <w:p w:rsidR="0039107F" w:rsidRPr="0039107F" w:rsidRDefault="0039107F" w:rsidP="0039107F">
            <w:pPr>
              <w:jc w:val="center"/>
              <w:rPr>
                <w:b/>
                <w:bCs/>
                <w:szCs w:val="22"/>
              </w:rPr>
            </w:pPr>
            <w:r w:rsidRPr="0039107F">
              <w:rPr>
                <w:b/>
                <w:bCs/>
                <w:szCs w:val="22"/>
              </w:rPr>
              <w:t>65 év feletti lakosság száma</w:t>
            </w:r>
            <w:r w:rsidRPr="0039107F">
              <w:rPr>
                <w:b/>
                <w:bCs/>
                <w:szCs w:val="22"/>
              </w:rPr>
              <w:br/>
            </w:r>
            <w:r w:rsidRPr="0039107F">
              <w:rPr>
                <w:szCs w:val="22"/>
              </w:rPr>
              <w:t xml:space="preserve">(férfiak TS 026, </w:t>
            </w:r>
            <w:r w:rsidRPr="0039107F">
              <w:rPr>
                <w:szCs w:val="22"/>
              </w:rPr>
              <w:br/>
              <w:t>nők TS 028)</w:t>
            </w:r>
          </w:p>
        </w:tc>
        <w:tc>
          <w:tcPr>
            <w:tcW w:w="779" w:type="pct"/>
            <w:tcBorders>
              <w:top w:val="nil"/>
              <w:left w:val="nil"/>
              <w:bottom w:val="single" w:sz="4" w:space="0" w:color="auto"/>
              <w:right w:val="nil"/>
            </w:tcBorders>
            <w:shd w:val="clear" w:color="000000" w:fill="E2EFDA"/>
            <w:vAlign w:val="center"/>
            <w:hideMark/>
          </w:tcPr>
          <w:p w:rsidR="0039107F" w:rsidRPr="0039107F" w:rsidRDefault="0039107F" w:rsidP="0039107F">
            <w:pPr>
              <w:jc w:val="center"/>
              <w:rPr>
                <w:b/>
                <w:bCs/>
                <w:szCs w:val="22"/>
              </w:rPr>
            </w:pPr>
            <w:r w:rsidRPr="0039107F">
              <w:rPr>
                <w:b/>
                <w:bCs/>
                <w:szCs w:val="22"/>
              </w:rPr>
              <w:t xml:space="preserve">Nappali ellátásban részesülő </w:t>
            </w:r>
            <w:r w:rsidRPr="0039107F">
              <w:rPr>
                <w:b/>
                <w:bCs/>
                <w:szCs w:val="22"/>
              </w:rPr>
              <w:br/>
              <w:t xml:space="preserve">időskorúak száma </w:t>
            </w:r>
            <w:r w:rsidRPr="0039107F">
              <w:rPr>
                <w:szCs w:val="22"/>
              </w:rPr>
              <w:t>(TS 129)</w:t>
            </w:r>
          </w:p>
        </w:tc>
        <w:tc>
          <w:tcPr>
            <w:tcW w:w="1165" w:type="pct"/>
            <w:tcBorders>
              <w:top w:val="nil"/>
              <w:left w:val="single" w:sz="4" w:space="0" w:color="auto"/>
              <w:bottom w:val="single" w:sz="4" w:space="0" w:color="auto"/>
              <w:right w:val="single" w:sz="4" w:space="0" w:color="auto"/>
            </w:tcBorders>
            <w:shd w:val="clear" w:color="000000" w:fill="E2EFDA"/>
            <w:vAlign w:val="center"/>
            <w:hideMark/>
          </w:tcPr>
          <w:p w:rsidR="0039107F" w:rsidRPr="0039107F" w:rsidRDefault="0039107F" w:rsidP="0039107F">
            <w:pPr>
              <w:jc w:val="center"/>
              <w:rPr>
                <w:b/>
                <w:bCs/>
                <w:szCs w:val="22"/>
              </w:rPr>
            </w:pPr>
            <w:r w:rsidRPr="0039107F">
              <w:rPr>
                <w:b/>
                <w:bCs/>
                <w:szCs w:val="22"/>
              </w:rPr>
              <w:t xml:space="preserve">Házi segítségnyújtásban </w:t>
            </w:r>
            <w:r w:rsidRPr="0039107F">
              <w:rPr>
                <w:b/>
                <w:bCs/>
                <w:szCs w:val="22"/>
              </w:rPr>
              <w:br/>
              <w:t>részesülők száma</w:t>
            </w:r>
            <w:r w:rsidRPr="0039107F">
              <w:rPr>
                <w:b/>
                <w:bCs/>
                <w:szCs w:val="22"/>
              </w:rPr>
              <w:br/>
            </w:r>
            <w:r w:rsidRPr="0039107F">
              <w:rPr>
                <w:szCs w:val="22"/>
              </w:rPr>
              <w:t>(TS 130)</w:t>
            </w:r>
          </w:p>
        </w:tc>
        <w:tc>
          <w:tcPr>
            <w:tcW w:w="1066" w:type="pct"/>
            <w:tcBorders>
              <w:top w:val="nil"/>
              <w:left w:val="nil"/>
              <w:bottom w:val="single" w:sz="4" w:space="0" w:color="auto"/>
              <w:right w:val="single" w:sz="4" w:space="0" w:color="auto"/>
            </w:tcBorders>
            <w:shd w:val="clear" w:color="000000" w:fill="E2EFDA"/>
            <w:vAlign w:val="center"/>
            <w:hideMark/>
          </w:tcPr>
          <w:p w:rsidR="0039107F" w:rsidRPr="0039107F" w:rsidRDefault="0039107F" w:rsidP="0039107F">
            <w:pPr>
              <w:jc w:val="center"/>
              <w:rPr>
                <w:b/>
                <w:bCs/>
                <w:color w:val="000000"/>
                <w:szCs w:val="22"/>
              </w:rPr>
            </w:pPr>
            <w:r w:rsidRPr="0039107F">
              <w:rPr>
                <w:b/>
                <w:bCs/>
                <w:color w:val="000000"/>
                <w:szCs w:val="22"/>
              </w:rPr>
              <w:t xml:space="preserve">Szociális étkeztetésben </w:t>
            </w:r>
            <w:r w:rsidRPr="0039107F">
              <w:rPr>
                <w:b/>
                <w:bCs/>
                <w:color w:val="000000"/>
                <w:szCs w:val="22"/>
              </w:rPr>
              <w:br/>
              <w:t xml:space="preserve">részesülők száma </w:t>
            </w:r>
            <w:r w:rsidRPr="0039107F">
              <w:rPr>
                <w:b/>
                <w:bCs/>
                <w:color w:val="000000"/>
                <w:szCs w:val="22"/>
              </w:rPr>
              <w:br/>
            </w:r>
            <w:r w:rsidRPr="0039107F">
              <w:rPr>
                <w:color w:val="000000"/>
                <w:szCs w:val="22"/>
              </w:rPr>
              <w:t>(TS 131)</w:t>
            </w:r>
          </w:p>
        </w:tc>
      </w:tr>
      <w:tr w:rsidR="0039107F" w:rsidRPr="0039107F" w:rsidTr="00CF6904">
        <w:trPr>
          <w:trHeight w:val="287"/>
        </w:trPr>
        <w:tc>
          <w:tcPr>
            <w:tcW w:w="1060" w:type="pct"/>
            <w:vMerge/>
            <w:tcBorders>
              <w:top w:val="nil"/>
              <w:left w:val="single" w:sz="4" w:space="0" w:color="auto"/>
              <w:bottom w:val="single" w:sz="4" w:space="0" w:color="000000"/>
              <w:right w:val="single" w:sz="4" w:space="0" w:color="auto"/>
            </w:tcBorders>
            <w:vAlign w:val="center"/>
            <w:hideMark/>
          </w:tcPr>
          <w:p w:rsidR="0039107F" w:rsidRPr="0039107F" w:rsidRDefault="0039107F" w:rsidP="0039107F">
            <w:pPr>
              <w:rPr>
                <w:b/>
                <w:bCs/>
                <w:szCs w:val="22"/>
              </w:rPr>
            </w:pPr>
          </w:p>
        </w:tc>
        <w:tc>
          <w:tcPr>
            <w:tcW w:w="930" w:type="pct"/>
            <w:tcBorders>
              <w:top w:val="nil"/>
              <w:left w:val="nil"/>
              <w:bottom w:val="single" w:sz="4" w:space="0" w:color="auto"/>
              <w:right w:val="single" w:sz="4" w:space="0" w:color="auto"/>
            </w:tcBorders>
            <w:shd w:val="clear" w:color="000000" w:fill="E2EFDA"/>
            <w:noWrap/>
            <w:vAlign w:val="center"/>
            <w:hideMark/>
          </w:tcPr>
          <w:p w:rsidR="0039107F" w:rsidRPr="0039107F" w:rsidRDefault="0039107F" w:rsidP="0039107F">
            <w:pPr>
              <w:jc w:val="center"/>
              <w:rPr>
                <w:b/>
                <w:bCs/>
                <w:szCs w:val="22"/>
              </w:rPr>
            </w:pPr>
            <w:r w:rsidRPr="0039107F">
              <w:rPr>
                <w:b/>
                <w:bCs/>
                <w:szCs w:val="22"/>
              </w:rPr>
              <w:t>Fő</w:t>
            </w:r>
          </w:p>
        </w:tc>
        <w:tc>
          <w:tcPr>
            <w:tcW w:w="779" w:type="pct"/>
            <w:tcBorders>
              <w:top w:val="nil"/>
              <w:left w:val="nil"/>
              <w:bottom w:val="single" w:sz="4" w:space="0" w:color="auto"/>
              <w:right w:val="nil"/>
            </w:tcBorders>
            <w:shd w:val="clear" w:color="000000" w:fill="E2EFDA"/>
            <w:noWrap/>
            <w:vAlign w:val="center"/>
            <w:hideMark/>
          </w:tcPr>
          <w:p w:rsidR="0039107F" w:rsidRPr="0039107F" w:rsidRDefault="0039107F" w:rsidP="0039107F">
            <w:pPr>
              <w:jc w:val="center"/>
              <w:rPr>
                <w:b/>
                <w:bCs/>
                <w:szCs w:val="22"/>
              </w:rPr>
            </w:pPr>
            <w:r w:rsidRPr="0039107F">
              <w:rPr>
                <w:b/>
                <w:bCs/>
                <w:szCs w:val="22"/>
              </w:rPr>
              <w:t>Fő</w:t>
            </w:r>
          </w:p>
        </w:tc>
        <w:tc>
          <w:tcPr>
            <w:tcW w:w="1165" w:type="pct"/>
            <w:tcBorders>
              <w:top w:val="nil"/>
              <w:left w:val="single" w:sz="4" w:space="0" w:color="auto"/>
              <w:bottom w:val="single" w:sz="4" w:space="0" w:color="auto"/>
              <w:right w:val="single" w:sz="4" w:space="0" w:color="auto"/>
            </w:tcBorders>
            <w:shd w:val="clear" w:color="000000" w:fill="E2EFDA"/>
            <w:noWrap/>
            <w:vAlign w:val="center"/>
            <w:hideMark/>
          </w:tcPr>
          <w:p w:rsidR="0039107F" w:rsidRPr="0039107F" w:rsidRDefault="0039107F" w:rsidP="0039107F">
            <w:pPr>
              <w:jc w:val="center"/>
              <w:rPr>
                <w:b/>
                <w:bCs/>
                <w:szCs w:val="22"/>
              </w:rPr>
            </w:pPr>
            <w:r w:rsidRPr="0039107F">
              <w:rPr>
                <w:b/>
                <w:bCs/>
                <w:szCs w:val="22"/>
              </w:rPr>
              <w:t>fő</w:t>
            </w:r>
          </w:p>
        </w:tc>
        <w:tc>
          <w:tcPr>
            <w:tcW w:w="1066" w:type="pct"/>
            <w:tcBorders>
              <w:top w:val="nil"/>
              <w:left w:val="nil"/>
              <w:bottom w:val="single" w:sz="4" w:space="0" w:color="auto"/>
              <w:right w:val="single" w:sz="4" w:space="0" w:color="auto"/>
            </w:tcBorders>
            <w:shd w:val="clear" w:color="000000" w:fill="E2EFDA"/>
            <w:noWrap/>
            <w:vAlign w:val="center"/>
            <w:hideMark/>
          </w:tcPr>
          <w:p w:rsidR="0039107F" w:rsidRPr="0039107F" w:rsidRDefault="0039107F" w:rsidP="0039107F">
            <w:pPr>
              <w:jc w:val="center"/>
              <w:rPr>
                <w:b/>
                <w:bCs/>
                <w:szCs w:val="22"/>
              </w:rPr>
            </w:pPr>
            <w:r w:rsidRPr="0039107F">
              <w:rPr>
                <w:b/>
                <w:bCs/>
                <w:szCs w:val="22"/>
              </w:rPr>
              <w:t>fő</w:t>
            </w:r>
          </w:p>
        </w:tc>
      </w:tr>
      <w:tr w:rsidR="0039107F" w:rsidRPr="0039107F" w:rsidTr="00CF6904">
        <w:trPr>
          <w:trHeight w:val="261"/>
        </w:trPr>
        <w:tc>
          <w:tcPr>
            <w:tcW w:w="1060" w:type="pct"/>
            <w:tcBorders>
              <w:top w:val="nil"/>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szCs w:val="22"/>
              </w:rPr>
            </w:pPr>
            <w:r w:rsidRPr="0039107F">
              <w:rPr>
                <w:szCs w:val="22"/>
              </w:rPr>
              <w:t>2018</w:t>
            </w:r>
          </w:p>
        </w:tc>
        <w:tc>
          <w:tcPr>
            <w:tcW w:w="930" w:type="pct"/>
            <w:tcBorders>
              <w:top w:val="nil"/>
              <w:left w:val="nil"/>
              <w:bottom w:val="single" w:sz="4" w:space="0" w:color="auto"/>
              <w:right w:val="single" w:sz="4" w:space="0" w:color="auto"/>
            </w:tcBorders>
            <w:shd w:val="clear" w:color="000000" w:fill="FCE4D6"/>
            <w:noWrap/>
            <w:vAlign w:val="center"/>
            <w:hideMark/>
          </w:tcPr>
          <w:p w:rsidR="0039107F" w:rsidRPr="0039107F" w:rsidRDefault="0039107F" w:rsidP="0039107F">
            <w:pPr>
              <w:jc w:val="center"/>
              <w:rPr>
                <w:sz w:val="20"/>
                <w:szCs w:val="20"/>
              </w:rPr>
            </w:pPr>
            <w:r w:rsidRPr="0039107F">
              <w:rPr>
                <w:sz w:val="20"/>
                <w:szCs w:val="20"/>
              </w:rPr>
              <w:t>1 338</w:t>
            </w:r>
          </w:p>
        </w:tc>
        <w:tc>
          <w:tcPr>
            <w:tcW w:w="779"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15</w:t>
            </w:r>
          </w:p>
        </w:tc>
        <w:tc>
          <w:tcPr>
            <w:tcW w:w="1165"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25</w:t>
            </w:r>
          </w:p>
        </w:tc>
        <w:tc>
          <w:tcPr>
            <w:tcW w:w="1066"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53</w:t>
            </w:r>
          </w:p>
        </w:tc>
      </w:tr>
      <w:tr w:rsidR="0039107F" w:rsidRPr="0039107F" w:rsidTr="00CF6904">
        <w:trPr>
          <w:trHeight w:val="261"/>
        </w:trPr>
        <w:tc>
          <w:tcPr>
            <w:tcW w:w="1060" w:type="pct"/>
            <w:tcBorders>
              <w:top w:val="nil"/>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szCs w:val="22"/>
              </w:rPr>
            </w:pPr>
            <w:r w:rsidRPr="0039107F">
              <w:rPr>
                <w:szCs w:val="22"/>
              </w:rPr>
              <w:t>2019</w:t>
            </w:r>
          </w:p>
        </w:tc>
        <w:tc>
          <w:tcPr>
            <w:tcW w:w="930" w:type="pct"/>
            <w:tcBorders>
              <w:top w:val="nil"/>
              <w:left w:val="nil"/>
              <w:bottom w:val="single" w:sz="4" w:space="0" w:color="auto"/>
              <w:right w:val="single" w:sz="4" w:space="0" w:color="auto"/>
            </w:tcBorders>
            <w:shd w:val="clear" w:color="000000" w:fill="FCE4D6"/>
            <w:noWrap/>
            <w:vAlign w:val="center"/>
            <w:hideMark/>
          </w:tcPr>
          <w:p w:rsidR="0039107F" w:rsidRPr="0039107F" w:rsidRDefault="0039107F" w:rsidP="0039107F">
            <w:pPr>
              <w:jc w:val="center"/>
              <w:rPr>
                <w:sz w:val="20"/>
                <w:szCs w:val="20"/>
              </w:rPr>
            </w:pPr>
            <w:r w:rsidRPr="0039107F">
              <w:rPr>
                <w:sz w:val="20"/>
                <w:szCs w:val="20"/>
              </w:rPr>
              <w:t>1 388</w:t>
            </w:r>
          </w:p>
        </w:tc>
        <w:tc>
          <w:tcPr>
            <w:tcW w:w="779"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17</w:t>
            </w:r>
          </w:p>
        </w:tc>
        <w:tc>
          <w:tcPr>
            <w:tcW w:w="1165"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19</w:t>
            </w:r>
          </w:p>
        </w:tc>
        <w:tc>
          <w:tcPr>
            <w:tcW w:w="1066"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48</w:t>
            </w:r>
          </w:p>
        </w:tc>
      </w:tr>
      <w:tr w:rsidR="0039107F" w:rsidRPr="0039107F" w:rsidTr="00CF6904">
        <w:trPr>
          <w:trHeight w:val="261"/>
        </w:trPr>
        <w:tc>
          <w:tcPr>
            <w:tcW w:w="1060" w:type="pct"/>
            <w:tcBorders>
              <w:top w:val="nil"/>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szCs w:val="22"/>
              </w:rPr>
            </w:pPr>
            <w:r w:rsidRPr="0039107F">
              <w:rPr>
                <w:szCs w:val="22"/>
              </w:rPr>
              <w:t>2020</w:t>
            </w:r>
          </w:p>
        </w:tc>
        <w:tc>
          <w:tcPr>
            <w:tcW w:w="930" w:type="pct"/>
            <w:tcBorders>
              <w:top w:val="nil"/>
              <w:left w:val="nil"/>
              <w:bottom w:val="single" w:sz="4" w:space="0" w:color="auto"/>
              <w:right w:val="single" w:sz="4" w:space="0" w:color="auto"/>
            </w:tcBorders>
            <w:shd w:val="clear" w:color="000000" w:fill="FCE4D6"/>
            <w:noWrap/>
            <w:vAlign w:val="center"/>
            <w:hideMark/>
          </w:tcPr>
          <w:p w:rsidR="0039107F" w:rsidRPr="0039107F" w:rsidRDefault="0039107F" w:rsidP="0039107F">
            <w:pPr>
              <w:jc w:val="center"/>
              <w:rPr>
                <w:sz w:val="20"/>
                <w:szCs w:val="20"/>
              </w:rPr>
            </w:pPr>
            <w:r w:rsidRPr="0039107F">
              <w:rPr>
                <w:sz w:val="20"/>
                <w:szCs w:val="20"/>
              </w:rPr>
              <w:t>1 409</w:t>
            </w:r>
          </w:p>
        </w:tc>
        <w:tc>
          <w:tcPr>
            <w:tcW w:w="779"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10</w:t>
            </w:r>
          </w:p>
        </w:tc>
        <w:tc>
          <w:tcPr>
            <w:tcW w:w="1165"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17</w:t>
            </w:r>
          </w:p>
        </w:tc>
        <w:tc>
          <w:tcPr>
            <w:tcW w:w="1066"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41</w:t>
            </w:r>
          </w:p>
        </w:tc>
      </w:tr>
      <w:tr w:rsidR="0039107F" w:rsidRPr="0039107F" w:rsidTr="00CF6904">
        <w:trPr>
          <w:trHeight w:val="261"/>
        </w:trPr>
        <w:tc>
          <w:tcPr>
            <w:tcW w:w="1060" w:type="pct"/>
            <w:tcBorders>
              <w:top w:val="nil"/>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szCs w:val="22"/>
              </w:rPr>
            </w:pPr>
            <w:r w:rsidRPr="0039107F">
              <w:rPr>
                <w:szCs w:val="22"/>
              </w:rPr>
              <w:t>2021</w:t>
            </w:r>
          </w:p>
        </w:tc>
        <w:tc>
          <w:tcPr>
            <w:tcW w:w="930" w:type="pct"/>
            <w:tcBorders>
              <w:top w:val="nil"/>
              <w:left w:val="nil"/>
              <w:bottom w:val="single" w:sz="4" w:space="0" w:color="auto"/>
              <w:right w:val="single" w:sz="4" w:space="0" w:color="auto"/>
            </w:tcBorders>
            <w:shd w:val="clear" w:color="000000" w:fill="FCE4D6"/>
            <w:noWrap/>
            <w:vAlign w:val="center"/>
            <w:hideMark/>
          </w:tcPr>
          <w:p w:rsidR="0039107F" w:rsidRPr="0039107F" w:rsidRDefault="0039107F" w:rsidP="0039107F">
            <w:pPr>
              <w:jc w:val="center"/>
              <w:rPr>
                <w:sz w:val="20"/>
                <w:szCs w:val="20"/>
              </w:rPr>
            </w:pPr>
            <w:r w:rsidRPr="0039107F">
              <w:rPr>
                <w:sz w:val="20"/>
                <w:szCs w:val="20"/>
              </w:rPr>
              <w:t>1 443</w:t>
            </w:r>
          </w:p>
        </w:tc>
        <w:tc>
          <w:tcPr>
            <w:tcW w:w="779"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7</w:t>
            </w:r>
          </w:p>
        </w:tc>
        <w:tc>
          <w:tcPr>
            <w:tcW w:w="1165"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11</w:t>
            </w:r>
          </w:p>
        </w:tc>
        <w:tc>
          <w:tcPr>
            <w:tcW w:w="1066"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40</w:t>
            </w:r>
          </w:p>
        </w:tc>
      </w:tr>
      <w:tr w:rsidR="0039107F" w:rsidRPr="0039107F" w:rsidTr="00CF6904">
        <w:trPr>
          <w:trHeight w:val="261"/>
        </w:trPr>
        <w:tc>
          <w:tcPr>
            <w:tcW w:w="1060" w:type="pct"/>
            <w:tcBorders>
              <w:top w:val="nil"/>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szCs w:val="22"/>
              </w:rPr>
            </w:pPr>
            <w:r w:rsidRPr="0039107F">
              <w:rPr>
                <w:szCs w:val="22"/>
              </w:rPr>
              <w:t>2022</w:t>
            </w:r>
          </w:p>
        </w:tc>
        <w:tc>
          <w:tcPr>
            <w:tcW w:w="930" w:type="pct"/>
            <w:tcBorders>
              <w:top w:val="nil"/>
              <w:left w:val="nil"/>
              <w:bottom w:val="single" w:sz="4" w:space="0" w:color="auto"/>
              <w:right w:val="single" w:sz="4" w:space="0" w:color="auto"/>
            </w:tcBorders>
            <w:shd w:val="clear" w:color="000000" w:fill="FCE4D6"/>
            <w:noWrap/>
            <w:vAlign w:val="center"/>
            <w:hideMark/>
          </w:tcPr>
          <w:p w:rsidR="0039107F" w:rsidRPr="0039107F" w:rsidRDefault="0039107F" w:rsidP="0039107F">
            <w:pPr>
              <w:jc w:val="center"/>
              <w:rPr>
                <w:sz w:val="20"/>
                <w:szCs w:val="20"/>
              </w:rPr>
            </w:pPr>
            <w:r w:rsidRPr="0039107F">
              <w:rPr>
                <w:sz w:val="20"/>
                <w:szCs w:val="20"/>
              </w:rPr>
              <w:t>1 474</w:t>
            </w:r>
          </w:p>
        </w:tc>
        <w:tc>
          <w:tcPr>
            <w:tcW w:w="779"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6</w:t>
            </w:r>
          </w:p>
        </w:tc>
        <w:tc>
          <w:tcPr>
            <w:tcW w:w="1165"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21</w:t>
            </w:r>
          </w:p>
        </w:tc>
        <w:tc>
          <w:tcPr>
            <w:tcW w:w="1066"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44</w:t>
            </w:r>
          </w:p>
        </w:tc>
      </w:tr>
      <w:tr w:rsidR="0039107F" w:rsidRPr="0039107F" w:rsidTr="00CF6904">
        <w:trPr>
          <w:trHeight w:val="261"/>
        </w:trPr>
        <w:tc>
          <w:tcPr>
            <w:tcW w:w="1060" w:type="pct"/>
            <w:tcBorders>
              <w:top w:val="nil"/>
              <w:left w:val="single" w:sz="4" w:space="0" w:color="auto"/>
              <w:bottom w:val="single" w:sz="4" w:space="0" w:color="auto"/>
              <w:right w:val="single" w:sz="4" w:space="0" w:color="auto"/>
            </w:tcBorders>
            <w:shd w:val="clear" w:color="auto" w:fill="auto"/>
            <w:vAlign w:val="center"/>
            <w:hideMark/>
          </w:tcPr>
          <w:p w:rsidR="0039107F" w:rsidRPr="0039107F" w:rsidRDefault="0039107F" w:rsidP="0039107F">
            <w:pPr>
              <w:jc w:val="center"/>
              <w:rPr>
                <w:szCs w:val="22"/>
              </w:rPr>
            </w:pPr>
            <w:r w:rsidRPr="0039107F">
              <w:rPr>
                <w:szCs w:val="22"/>
              </w:rPr>
              <w:t>2023</w:t>
            </w:r>
          </w:p>
        </w:tc>
        <w:tc>
          <w:tcPr>
            <w:tcW w:w="930" w:type="pct"/>
            <w:tcBorders>
              <w:top w:val="nil"/>
              <w:left w:val="nil"/>
              <w:bottom w:val="single" w:sz="4" w:space="0" w:color="auto"/>
              <w:right w:val="single" w:sz="4" w:space="0" w:color="auto"/>
            </w:tcBorders>
            <w:shd w:val="clear" w:color="000000" w:fill="FCE4D6"/>
            <w:noWrap/>
            <w:vAlign w:val="center"/>
            <w:hideMark/>
          </w:tcPr>
          <w:p w:rsidR="0039107F" w:rsidRPr="0039107F" w:rsidRDefault="0039107F" w:rsidP="0039107F">
            <w:pPr>
              <w:jc w:val="center"/>
              <w:rPr>
                <w:sz w:val="20"/>
                <w:szCs w:val="20"/>
              </w:rPr>
            </w:pPr>
            <w:r w:rsidRPr="0039107F">
              <w:rPr>
                <w:sz w:val="20"/>
                <w:szCs w:val="20"/>
              </w:rPr>
              <w:t>1 511</w:t>
            </w:r>
          </w:p>
        </w:tc>
        <w:tc>
          <w:tcPr>
            <w:tcW w:w="779"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6</w:t>
            </w:r>
          </w:p>
        </w:tc>
        <w:tc>
          <w:tcPr>
            <w:tcW w:w="1165"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24</w:t>
            </w:r>
          </w:p>
        </w:tc>
        <w:tc>
          <w:tcPr>
            <w:tcW w:w="1066" w:type="pct"/>
            <w:tcBorders>
              <w:top w:val="nil"/>
              <w:left w:val="nil"/>
              <w:bottom w:val="single" w:sz="4" w:space="0" w:color="auto"/>
              <w:right w:val="single" w:sz="4" w:space="0" w:color="auto"/>
            </w:tcBorders>
            <w:shd w:val="clear" w:color="auto" w:fill="auto"/>
            <w:vAlign w:val="center"/>
            <w:hideMark/>
          </w:tcPr>
          <w:p w:rsidR="0039107F" w:rsidRPr="0039107F" w:rsidRDefault="0039107F" w:rsidP="0039107F">
            <w:pPr>
              <w:jc w:val="center"/>
              <w:rPr>
                <w:sz w:val="20"/>
                <w:szCs w:val="20"/>
              </w:rPr>
            </w:pPr>
            <w:r w:rsidRPr="0039107F">
              <w:rPr>
                <w:sz w:val="20"/>
                <w:szCs w:val="20"/>
              </w:rPr>
              <w:t>71</w:t>
            </w:r>
          </w:p>
        </w:tc>
      </w:tr>
      <w:tr w:rsidR="0039107F" w:rsidRPr="0039107F" w:rsidTr="00CF6904">
        <w:trPr>
          <w:trHeight w:val="261"/>
        </w:trPr>
        <w:tc>
          <w:tcPr>
            <w:tcW w:w="1060" w:type="pct"/>
            <w:tcBorders>
              <w:top w:val="nil"/>
              <w:left w:val="nil"/>
              <w:bottom w:val="nil"/>
              <w:right w:val="nil"/>
            </w:tcBorders>
            <w:shd w:val="clear" w:color="auto" w:fill="auto"/>
            <w:noWrap/>
            <w:vAlign w:val="bottom"/>
            <w:hideMark/>
          </w:tcPr>
          <w:p w:rsidR="0039107F" w:rsidRPr="00E2635C" w:rsidRDefault="0039107F" w:rsidP="00E2635C">
            <w:pPr>
              <w:rPr>
                <w:sz w:val="18"/>
                <w:szCs w:val="18"/>
              </w:rPr>
            </w:pPr>
            <w:r w:rsidRPr="00E2635C">
              <w:rPr>
                <w:sz w:val="18"/>
                <w:szCs w:val="18"/>
              </w:rPr>
              <w:t xml:space="preserve">Forrás: TeIR, KSH </w:t>
            </w:r>
          </w:p>
        </w:tc>
        <w:tc>
          <w:tcPr>
            <w:tcW w:w="930" w:type="pct"/>
            <w:tcBorders>
              <w:top w:val="nil"/>
              <w:left w:val="nil"/>
              <w:bottom w:val="nil"/>
              <w:right w:val="nil"/>
            </w:tcBorders>
            <w:shd w:val="clear" w:color="auto" w:fill="auto"/>
            <w:noWrap/>
            <w:vAlign w:val="center"/>
            <w:hideMark/>
          </w:tcPr>
          <w:p w:rsidR="0039107F" w:rsidRPr="0039107F" w:rsidRDefault="0039107F" w:rsidP="0039107F">
            <w:pPr>
              <w:rPr>
                <w:szCs w:val="22"/>
              </w:rPr>
            </w:pPr>
          </w:p>
        </w:tc>
        <w:tc>
          <w:tcPr>
            <w:tcW w:w="779" w:type="pct"/>
            <w:tcBorders>
              <w:top w:val="nil"/>
              <w:left w:val="nil"/>
              <w:bottom w:val="nil"/>
              <w:right w:val="nil"/>
            </w:tcBorders>
            <w:shd w:val="clear" w:color="auto" w:fill="auto"/>
            <w:noWrap/>
            <w:vAlign w:val="center"/>
            <w:hideMark/>
          </w:tcPr>
          <w:p w:rsidR="0039107F" w:rsidRPr="0039107F" w:rsidRDefault="0039107F" w:rsidP="0039107F">
            <w:pPr>
              <w:jc w:val="center"/>
              <w:rPr>
                <w:sz w:val="20"/>
                <w:szCs w:val="20"/>
              </w:rPr>
            </w:pPr>
          </w:p>
        </w:tc>
        <w:tc>
          <w:tcPr>
            <w:tcW w:w="1165" w:type="pct"/>
            <w:tcBorders>
              <w:top w:val="nil"/>
              <w:left w:val="nil"/>
              <w:bottom w:val="nil"/>
              <w:right w:val="nil"/>
            </w:tcBorders>
            <w:shd w:val="clear" w:color="auto" w:fill="auto"/>
            <w:noWrap/>
            <w:vAlign w:val="bottom"/>
            <w:hideMark/>
          </w:tcPr>
          <w:p w:rsidR="0039107F" w:rsidRPr="0039107F" w:rsidRDefault="0039107F" w:rsidP="0039107F">
            <w:pPr>
              <w:jc w:val="center"/>
              <w:rPr>
                <w:sz w:val="20"/>
                <w:szCs w:val="20"/>
              </w:rPr>
            </w:pPr>
          </w:p>
        </w:tc>
        <w:tc>
          <w:tcPr>
            <w:tcW w:w="1066" w:type="pct"/>
            <w:tcBorders>
              <w:top w:val="nil"/>
              <w:left w:val="nil"/>
              <w:bottom w:val="nil"/>
              <w:right w:val="nil"/>
            </w:tcBorders>
            <w:shd w:val="clear" w:color="auto" w:fill="auto"/>
            <w:noWrap/>
            <w:vAlign w:val="bottom"/>
            <w:hideMark/>
          </w:tcPr>
          <w:p w:rsidR="0039107F" w:rsidRPr="0039107F" w:rsidRDefault="0039107F" w:rsidP="0039107F">
            <w:pPr>
              <w:rPr>
                <w:sz w:val="20"/>
                <w:szCs w:val="20"/>
              </w:rPr>
            </w:pPr>
          </w:p>
        </w:tc>
      </w:tr>
    </w:tbl>
    <w:p w:rsidR="00B73A10" w:rsidRPr="00232E28" w:rsidRDefault="00B73A10" w:rsidP="00C76BE7"/>
    <w:p w:rsidR="006865E8" w:rsidRPr="00232E28" w:rsidRDefault="006865E8" w:rsidP="00C76BE7">
      <w:pPr>
        <w:autoSpaceDE w:val="0"/>
        <w:autoSpaceDN w:val="0"/>
        <w:adjustRightInd w:val="0"/>
        <w:spacing w:after="20"/>
        <w:ind w:firstLine="142"/>
      </w:pPr>
      <w:r w:rsidRPr="00232E28">
        <w:rPr>
          <w:i/>
          <w:iCs/>
        </w:rPr>
        <w:t>b)</w:t>
      </w:r>
      <w:r w:rsidRPr="00232E28">
        <w:t xml:space="preserve"> kulturális, közművelődési szolgáltatásokhoz való hozzáférés</w:t>
      </w:r>
      <w:r w:rsidR="0030613F" w:rsidRPr="00232E28">
        <w:t>;</w:t>
      </w:r>
    </w:p>
    <w:p w:rsidR="009C7EEC" w:rsidRDefault="009C7EEC" w:rsidP="002478BD">
      <w:pPr>
        <w:rPr>
          <w:iCs/>
        </w:rPr>
      </w:pPr>
    </w:p>
    <w:p w:rsidR="002478BD" w:rsidRPr="002478BD" w:rsidRDefault="002478BD" w:rsidP="00230193">
      <w:pPr>
        <w:jc w:val="both"/>
        <w:rPr>
          <w:iCs/>
        </w:rPr>
      </w:pPr>
      <w:r w:rsidRPr="002478BD">
        <w:rPr>
          <w:iCs/>
        </w:rPr>
        <w:t xml:space="preserve">Az idősek többségének a kultúrára és a szórakozásra nagyon kevés pénze jut. A magas gyógyszerkiadásaik, valamint egészégi állapotuk miatt a szórakozás és a kultúra háttérbe szorul. Ugyanakkor a jó egészségi állapotnak örvendő nyugdíjasok szívesen látogatják a könyvtárat, a környékbeli strandokat, amelyek gyógyvizükről híresek. A Városi Könyvtár valamint a Művelődési Központ rendezvényei nyitottak, Nyugdíjas Klubjaink működése többéves hagyományra tekint vissza, a város jelentősebb eseményein képviseltetik magukat, táncolnak, nótáznak, sütnek-főznek. A kulturális elfoglaltságok terén színházlátogatásra, közös </w:t>
      </w:r>
      <w:r>
        <w:rPr>
          <w:iCs/>
        </w:rPr>
        <w:t>k</w:t>
      </w:r>
      <w:r w:rsidRPr="002478BD">
        <w:rPr>
          <w:iCs/>
        </w:rPr>
        <w:t>irándulásokra kerül sor.</w:t>
      </w:r>
      <w:r>
        <w:rPr>
          <w:iCs/>
        </w:rPr>
        <w:t xml:space="preserve"> </w:t>
      </w:r>
      <w:r w:rsidRPr="002478BD">
        <w:rPr>
          <w:color w:val="000000"/>
        </w:rPr>
        <w:t xml:space="preserve">A városban minden évben számos kulturális program kerül megszervezésre. Az idős </w:t>
      </w:r>
      <w:r>
        <w:rPr>
          <w:color w:val="000000"/>
        </w:rPr>
        <w:t>k</w:t>
      </w:r>
      <w:r w:rsidRPr="002478BD">
        <w:rPr>
          <w:color w:val="000000"/>
        </w:rPr>
        <w:t xml:space="preserve">orosztály tagjai térítéses programokat kevésbé látogatnak, esti és éjszaki programokat pedig szinte </w:t>
      </w:r>
      <w:r>
        <w:rPr>
          <w:color w:val="000000"/>
        </w:rPr>
        <w:t>egyáltalán nem.</w:t>
      </w:r>
    </w:p>
    <w:p w:rsidR="002478BD" w:rsidRPr="00232E28" w:rsidRDefault="002478BD" w:rsidP="00C76BE7">
      <w:pPr>
        <w:autoSpaceDE w:val="0"/>
        <w:autoSpaceDN w:val="0"/>
        <w:adjustRightInd w:val="0"/>
        <w:spacing w:after="20"/>
        <w:ind w:firstLine="142"/>
        <w:rPr>
          <w:i/>
          <w:iCs/>
        </w:rPr>
      </w:pPr>
    </w:p>
    <w:p w:rsidR="0030613F" w:rsidRDefault="0030613F" w:rsidP="00EE124A">
      <w:pPr>
        <w:numPr>
          <w:ilvl w:val="0"/>
          <w:numId w:val="17"/>
        </w:numPr>
        <w:autoSpaceDE w:val="0"/>
        <w:autoSpaceDN w:val="0"/>
        <w:adjustRightInd w:val="0"/>
        <w:spacing w:after="20"/>
        <w:rPr>
          <w:iCs/>
        </w:rPr>
      </w:pPr>
      <w:r w:rsidRPr="00232E28">
        <w:rPr>
          <w:iCs/>
        </w:rPr>
        <w:t>idősek informatikai jártassága;</w:t>
      </w:r>
    </w:p>
    <w:p w:rsidR="002478BD" w:rsidRDefault="002478BD" w:rsidP="002478BD">
      <w:pPr>
        <w:autoSpaceDE w:val="0"/>
        <w:autoSpaceDN w:val="0"/>
        <w:adjustRightInd w:val="0"/>
        <w:spacing w:after="20"/>
        <w:rPr>
          <w:rFonts w:ascii="Palatino Linotype" w:hAnsi="Palatino Linotype"/>
        </w:rPr>
      </w:pPr>
    </w:p>
    <w:p w:rsidR="002478BD" w:rsidRPr="002478BD" w:rsidRDefault="002478BD" w:rsidP="00230193">
      <w:pPr>
        <w:autoSpaceDE w:val="0"/>
        <w:autoSpaceDN w:val="0"/>
        <w:adjustRightInd w:val="0"/>
        <w:spacing w:after="20"/>
        <w:jc w:val="both"/>
      </w:pPr>
      <w:r w:rsidRPr="002478BD">
        <w:t>Az idősek informatikai képességeinek fejlesztése ma már elengedhetetlen. Ezzel nemcsak a munkaerőpiacon való elhelyezkedési esélyeik nőnek, de általában véve is több információhoz juthatnak rövid időn belül és hatékony módon. Sok esetben az időseknek abban kell segítséget nyújtani, hogy leküzdjék az újdonságtól, és a modern eszközök felhasználásától való félelmüket, és hogy képet kapjanak az internet széles körű felhasználásának lehetőségeiről. Az igény a célcsoport részéről egyre nagyobb, mely betudható az internet elterjedésének, de megemlítendő a családtagok elköltözésének, munkavállalás miatti távolság esetén a kapcsolattartás egyik módjának is.</w:t>
      </w:r>
    </w:p>
    <w:p w:rsidR="002478BD" w:rsidRPr="00232E28" w:rsidRDefault="002478BD" w:rsidP="002478BD">
      <w:pPr>
        <w:autoSpaceDE w:val="0"/>
        <w:autoSpaceDN w:val="0"/>
        <w:adjustRightInd w:val="0"/>
        <w:spacing w:after="20"/>
        <w:rPr>
          <w:iCs/>
        </w:rPr>
      </w:pPr>
    </w:p>
    <w:p w:rsidR="0030613F" w:rsidRPr="00232E28" w:rsidRDefault="0030613F" w:rsidP="0030613F">
      <w:pPr>
        <w:autoSpaceDE w:val="0"/>
        <w:autoSpaceDN w:val="0"/>
        <w:adjustRightInd w:val="0"/>
        <w:spacing w:after="20"/>
        <w:ind w:firstLine="142"/>
        <w:rPr>
          <w:iCs/>
        </w:rPr>
      </w:pPr>
      <w:r w:rsidRPr="00232E28">
        <w:rPr>
          <w:i/>
          <w:iCs/>
        </w:rPr>
        <w:t>d)</w:t>
      </w:r>
      <w:r w:rsidRPr="00232E28">
        <w:rPr>
          <w:iCs/>
        </w:rPr>
        <w:tab/>
        <w:t>a generációk közötti programok.</w:t>
      </w:r>
    </w:p>
    <w:p w:rsidR="002478BD" w:rsidRDefault="002478BD" w:rsidP="002478BD">
      <w:pPr>
        <w:rPr>
          <w:color w:val="000000"/>
        </w:rPr>
      </w:pPr>
    </w:p>
    <w:p w:rsidR="002478BD" w:rsidRPr="002478BD" w:rsidRDefault="002478BD" w:rsidP="00230193">
      <w:pPr>
        <w:jc w:val="both"/>
        <w:rPr>
          <w:color w:val="000000"/>
        </w:rPr>
      </w:pPr>
      <w:r w:rsidRPr="002478BD">
        <w:rPr>
          <w:color w:val="000000"/>
        </w:rPr>
        <w:t>Az önkormányzat által szervezett programok, események, rendezvények elsődleges célja a lakosság korcsoportjai közötti kapcsolatépítés lehetővé tétele és az együttműködés javítása, amely egyben hozzájárul az idősek társadalmi részvételének erősítéséhez is.</w:t>
      </w:r>
      <w:r w:rsidRPr="002478BD">
        <w:t xml:space="preserve"> </w:t>
      </w:r>
    </w:p>
    <w:p w:rsidR="002478BD" w:rsidRDefault="002478BD" w:rsidP="002478BD">
      <w:pPr>
        <w:rPr>
          <w:color w:val="000000"/>
        </w:rPr>
      </w:pPr>
    </w:p>
    <w:p w:rsidR="002478BD" w:rsidRDefault="0089056D" w:rsidP="00CF6904">
      <w:pPr>
        <w:jc w:val="center"/>
        <w:rPr>
          <w:color w:val="000000"/>
        </w:rPr>
      </w:pPr>
      <w:r w:rsidRPr="003278B0">
        <w:rPr>
          <w:noProof/>
          <w:color w:val="000000"/>
        </w:rPr>
        <w:lastRenderedPageBreak/>
        <w:drawing>
          <wp:inline distT="0" distB="0" distL="0" distR="0">
            <wp:extent cx="4312920" cy="2313940"/>
            <wp:effectExtent l="0" t="0" r="0" b="0"/>
            <wp:docPr id="44" name="Kép 44" descr="394005843_723111553194868_78342660332154052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394005843_723111553194868_783426603321540522_n"/>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9094"/>
                    <a:stretch/>
                  </pic:blipFill>
                  <pic:spPr bwMode="auto">
                    <a:xfrm>
                      <a:off x="0" y="0"/>
                      <a:ext cx="4312920" cy="2313940"/>
                    </a:xfrm>
                    <a:prstGeom prst="rect">
                      <a:avLst/>
                    </a:prstGeom>
                    <a:noFill/>
                    <a:ln>
                      <a:noFill/>
                    </a:ln>
                    <a:extLst>
                      <a:ext uri="{53640926-AAD7-44D8-BBD7-CCE9431645EC}">
                        <a14:shadowObscured xmlns:a14="http://schemas.microsoft.com/office/drawing/2010/main"/>
                      </a:ext>
                    </a:extLst>
                  </pic:spPr>
                </pic:pic>
              </a:graphicData>
            </a:graphic>
          </wp:inline>
        </w:drawing>
      </w:r>
    </w:p>
    <w:p w:rsidR="002A1C3A" w:rsidRDefault="002A1C3A" w:rsidP="00230193">
      <w:pPr>
        <w:jc w:val="both"/>
        <w:rPr>
          <w:color w:val="000000"/>
        </w:rPr>
      </w:pPr>
    </w:p>
    <w:p w:rsidR="003278B0" w:rsidRDefault="002478BD" w:rsidP="00230193">
      <w:pPr>
        <w:jc w:val="both"/>
        <w:rPr>
          <w:color w:val="000000"/>
        </w:rPr>
      </w:pPr>
      <w:r w:rsidRPr="002478BD">
        <w:rPr>
          <w:color w:val="000000"/>
        </w:rPr>
        <w:t>Ha a településen bármilyen rendezvényt szervez az önkormányzat, azon fiatalok és idősek is</w:t>
      </w:r>
      <w:r>
        <w:rPr>
          <w:color w:val="000000"/>
        </w:rPr>
        <w:t xml:space="preserve"> </w:t>
      </w:r>
      <w:r w:rsidRPr="002478BD">
        <w:rPr>
          <w:color w:val="000000"/>
        </w:rPr>
        <w:t xml:space="preserve">egyaránt részt vesznek. </w:t>
      </w:r>
      <w:r>
        <w:rPr>
          <w:color w:val="000000"/>
        </w:rPr>
        <w:t>Sülysápon</w:t>
      </w:r>
      <w:r w:rsidRPr="002478BD">
        <w:rPr>
          <w:color w:val="000000"/>
        </w:rPr>
        <w:t xml:space="preserve"> az önkormányzat kiemelt figyelmet fordít az idős lakosságra, és</w:t>
      </w:r>
      <w:r>
        <w:rPr>
          <w:color w:val="000000"/>
        </w:rPr>
        <w:t xml:space="preserve"> </w:t>
      </w:r>
      <w:r w:rsidRPr="002478BD">
        <w:rPr>
          <w:color w:val="000000"/>
        </w:rPr>
        <w:t xml:space="preserve">arra is, hogy semmilyen programból, rendezvényből ne maradjanak ki. </w:t>
      </w:r>
    </w:p>
    <w:p w:rsidR="0030613F" w:rsidRDefault="002478BD" w:rsidP="00230193">
      <w:pPr>
        <w:jc w:val="both"/>
        <w:rPr>
          <w:color w:val="000000"/>
        </w:rPr>
      </w:pPr>
      <w:r w:rsidRPr="002478BD">
        <w:rPr>
          <w:color w:val="000000"/>
        </w:rPr>
        <w:t>Minden évben, október</w:t>
      </w:r>
      <w:r w:rsidR="002A1C3A">
        <w:rPr>
          <w:color w:val="000000"/>
        </w:rPr>
        <w:t xml:space="preserve"> </w:t>
      </w:r>
      <w:r w:rsidRPr="002478BD">
        <w:rPr>
          <w:color w:val="000000"/>
        </w:rPr>
        <w:t>hónapban megrendezésre kerül az „Idősek-napja”, a rendezvényen a fiatalabb korosztály</w:t>
      </w:r>
      <w:r>
        <w:rPr>
          <w:color w:val="000000"/>
        </w:rPr>
        <w:t xml:space="preserve"> </w:t>
      </w:r>
      <w:r w:rsidRPr="002478BD">
        <w:rPr>
          <w:color w:val="000000"/>
        </w:rPr>
        <w:t>szórakoztatja az idősebb korosztályt</w:t>
      </w:r>
      <w:r>
        <w:rPr>
          <w:color w:val="000000"/>
        </w:rPr>
        <w:t>.</w:t>
      </w:r>
    </w:p>
    <w:p w:rsidR="002A1C3A" w:rsidRDefault="0089056D" w:rsidP="00CF6904">
      <w:pPr>
        <w:autoSpaceDE w:val="0"/>
        <w:autoSpaceDN w:val="0"/>
        <w:adjustRightInd w:val="0"/>
        <w:spacing w:after="20"/>
        <w:jc w:val="center"/>
        <w:rPr>
          <w:i/>
          <w:iCs/>
        </w:rPr>
      </w:pPr>
      <w:r w:rsidRPr="003278B0">
        <w:rPr>
          <w:noProof/>
          <w:color w:val="000000"/>
        </w:rPr>
        <w:drawing>
          <wp:inline distT="0" distB="0" distL="0" distR="0">
            <wp:extent cx="4312920" cy="2733040"/>
            <wp:effectExtent l="0" t="0" r="0" b="0"/>
            <wp:docPr id="45" name="Kép 45" descr="398162346_731540059018684_401614460111656296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398162346_731540059018684_4016144601116562961_n"/>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4440"/>
                    <a:stretch/>
                  </pic:blipFill>
                  <pic:spPr bwMode="auto">
                    <a:xfrm>
                      <a:off x="0" y="0"/>
                      <a:ext cx="4312920" cy="2733040"/>
                    </a:xfrm>
                    <a:prstGeom prst="rect">
                      <a:avLst/>
                    </a:prstGeom>
                    <a:noFill/>
                    <a:ln>
                      <a:noFill/>
                    </a:ln>
                    <a:extLst>
                      <a:ext uri="{53640926-AAD7-44D8-BBD7-CCE9431645EC}">
                        <a14:shadowObscured xmlns:a14="http://schemas.microsoft.com/office/drawing/2010/main"/>
                      </a:ext>
                    </a:extLst>
                  </pic:spPr>
                </pic:pic>
              </a:graphicData>
            </a:graphic>
          </wp:inline>
        </w:drawing>
      </w:r>
    </w:p>
    <w:p w:rsidR="003278B0" w:rsidRDefault="0089056D" w:rsidP="00CF6904">
      <w:pPr>
        <w:autoSpaceDE w:val="0"/>
        <w:autoSpaceDN w:val="0"/>
        <w:adjustRightInd w:val="0"/>
        <w:spacing w:after="20"/>
        <w:jc w:val="center"/>
        <w:rPr>
          <w:i/>
          <w:iCs/>
        </w:rPr>
      </w:pPr>
      <w:r w:rsidRPr="003278B0">
        <w:rPr>
          <w:i/>
          <w:iCs/>
          <w:noProof/>
        </w:rPr>
        <w:drawing>
          <wp:inline distT="0" distB="0" distL="0" distR="0">
            <wp:extent cx="4312920" cy="2659380"/>
            <wp:effectExtent l="0" t="0" r="0" b="7620"/>
            <wp:docPr id="46" name="Kép 46" descr="398141752_731537372352286_61928131959253773_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398141752_731537372352286_61928131959253773_n (1)"/>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7508"/>
                    <a:stretch/>
                  </pic:blipFill>
                  <pic:spPr bwMode="auto">
                    <a:xfrm>
                      <a:off x="0" y="0"/>
                      <a:ext cx="4312920" cy="2659380"/>
                    </a:xfrm>
                    <a:prstGeom prst="rect">
                      <a:avLst/>
                    </a:prstGeom>
                    <a:noFill/>
                    <a:ln>
                      <a:noFill/>
                    </a:ln>
                    <a:extLst>
                      <a:ext uri="{53640926-AAD7-44D8-BBD7-CCE9431645EC}">
                        <a14:shadowObscured xmlns:a14="http://schemas.microsoft.com/office/drawing/2010/main"/>
                      </a:ext>
                    </a:extLst>
                  </pic:spPr>
                </pic:pic>
              </a:graphicData>
            </a:graphic>
          </wp:inline>
        </w:drawing>
      </w:r>
    </w:p>
    <w:p w:rsidR="003278B0" w:rsidRDefault="003278B0" w:rsidP="002478BD">
      <w:pPr>
        <w:autoSpaceDE w:val="0"/>
        <w:autoSpaceDN w:val="0"/>
        <w:adjustRightInd w:val="0"/>
        <w:spacing w:after="20"/>
        <w:rPr>
          <w:i/>
          <w:iCs/>
        </w:rPr>
      </w:pPr>
    </w:p>
    <w:p w:rsidR="003278B0" w:rsidRPr="00232E28" w:rsidRDefault="003278B0" w:rsidP="002478BD">
      <w:pPr>
        <w:autoSpaceDE w:val="0"/>
        <w:autoSpaceDN w:val="0"/>
        <w:adjustRightInd w:val="0"/>
        <w:spacing w:after="20"/>
        <w:rPr>
          <w:i/>
          <w:iCs/>
        </w:rPr>
      </w:pPr>
    </w:p>
    <w:p w:rsidR="006865E8" w:rsidRPr="00232E28" w:rsidRDefault="006865E8" w:rsidP="0030613F">
      <w:pPr>
        <w:autoSpaceDE w:val="0"/>
        <w:autoSpaceDN w:val="0"/>
        <w:adjustRightInd w:val="0"/>
        <w:spacing w:after="20"/>
        <w:ind w:firstLine="142"/>
        <w:rPr>
          <w:b/>
        </w:rPr>
      </w:pPr>
      <w:r w:rsidRPr="00232E28">
        <w:rPr>
          <w:b/>
        </w:rPr>
        <w:t>6.4 Az időseket, az életkorral járó sajátos igények kielégítését célzó programok a településen</w:t>
      </w:r>
    </w:p>
    <w:p w:rsidR="003278B0" w:rsidRPr="003278B0" w:rsidRDefault="003278B0" w:rsidP="003278B0">
      <w:pPr>
        <w:autoSpaceDE w:val="0"/>
        <w:autoSpaceDN w:val="0"/>
        <w:adjustRightInd w:val="0"/>
        <w:spacing w:after="20"/>
      </w:pPr>
    </w:p>
    <w:p w:rsidR="003278B0" w:rsidRPr="003278B0" w:rsidRDefault="003278B0" w:rsidP="00230193">
      <w:pPr>
        <w:autoSpaceDE w:val="0"/>
        <w:autoSpaceDN w:val="0"/>
        <w:adjustRightInd w:val="0"/>
        <w:spacing w:after="20"/>
        <w:jc w:val="both"/>
      </w:pPr>
      <w:r w:rsidRPr="003278B0">
        <w:t>Az idősödő társadalom helyzete felhívja a figyelmet, hogy az idősek ellátására fokozottan figyelni kell, nem lehet figyelmen kívül hagyni és a településen az életkorral járó sajátos igények kielégítését célzó programok szervezésére hangsúlyt kell fektetni. Valamennyi helyi rendezvényen képviseltetik magukat, ezek közül is kiemelendő a Nyugdíjas találkozók, szüreti felvonulás, a Mackó-fesztivál, ahol az idősebb korosztály részvétele igen magas. E rendezvények segítenek abban, hogy ne érezze magát feleslegesnek, magányosnak az illető.</w:t>
      </w:r>
    </w:p>
    <w:p w:rsidR="00D121AE" w:rsidRDefault="00D121AE" w:rsidP="00230193">
      <w:pPr>
        <w:jc w:val="both"/>
        <w:rPr>
          <w:color w:val="000000"/>
        </w:rPr>
      </w:pPr>
    </w:p>
    <w:p w:rsidR="0030613F" w:rsidRPr="00232E28" w:rsidRDefault="003278B0" w:rsidP="00230193">
      <w:pPr>
        <w:jc w:val="both"/>
      </w:pPr>
      <w:r w:rsidRPr="003278B0">
        <w:rPr>
          <w:color w:val="000000"/>
        </w:rPr>
        <w:t xml:space="preserve">A Gondosóra program kezd egyre népszerűbbé válni a nagykátai idős lakosok között is. A Gondosóra program Magyarország Kormánya által elindított ingyenesen igénybe vehető, 65 év felett alanyi jogon hozzáférhető jóléti szolgáltatás, amelynek célja, hogy az idősek szükség esetén egyetlen gombnyomással jelezni tudják segítségkérési szándékukat. A Gondosóra program, egy 0–24 órás Diszpécserszolgálat és a kontaktszemélyek (családtag, szomszéd, vagy barát, vagy akár opcionálisan szociális gondozó) bevonásával működő, Európában egyedülálló program. </w:t>
      </w:r>
      <w:r>
        <w:rPr>
          <w:color w:val="000000"/>
        </w:rPr>
        <w:t>m</w:t>
      </w:r>
      <w:r w:rsidRPr="003278B0">
        <w:rPr>
          <w:color w:val="000000"/>
        </w:rPr>
        <w:t xml:space="preserve">érföldkőnek és jelentős támogatásnak számít az idősgondozás területén. Nagy segítséget jelent </w:t>
      </w:r>
      <w:r>
        <w:rPr>
          <w:color w:val="000000"/>
        </w:rPr>
        <w:t>n</w:t>
      </w:r>
      <w:r w:rsidRPr="003278B0">
        <w:rPr>
          <w:color w:val="000000"/>
        </w:rPr>
        <w:t xml:space="preserve">emcsak azoknak, akik használják az eszközt, hanem biztonságot és megnyugvást nyújt a felhasználó családjának, szeretteinek, hozzátartozóinak is, tudva, hogy a segítség és a biztonság egy gombnyomásra elérhető. </w:t>
      </w:r>
      <w:r>
        <w:t xml:space="preserve"> </w:t>
      </w:r>
      <w:r w:rsidRPr="003278B0">
        <w:rPr>
          <w:color w:val="000000"/>
        </w:rPr>
        <w:t>A Gondosóra programban megvalósuló szolgáltatás és a jelzőeszköz ingyenes, Magyarország minden településén hozzáférhető a hét minden napján és órájában. A program elsődleges célja az otthoni és önálló életvitel meghosszabbítása. Ám sokszor az önellátás mellett is szükség lehet külső segítségre. A Gondosóra program segít abban, hogy az idős emberek szükség esetén egyszerűen elérjék azt a személyt, aki gyorsan, valódi segítséget tud nyújtani nekik. Az első számú kontaktszemélyek - a segítő családtagok, rokonok, ismerősök, szomszédok - önzetlen és felelősségteljes tevékenységet végeznek, hiszen általuk és a programnak köszönhetően a biztonságérzet, az éjjel-nappali figyelem biztosítása és a segítségnyújtás bentlakásos ellátás igénybevétele nélkül is megvalósul.</w:t>
      </w:r>
    </w:p>
    <w:p w:rsidR="00031783" w:rsidRPr="00232E28" w:rsidRDefault="00031783" w:rsidP="00230193">
      <w:pPr>
        <w:autoSpaceDE w:val="0"/>
        <w:autoSpaceDN w:val="0"/>
        <w:adjustRightInd w:val="0"/>
        <w:spacing w:after="20"/>
        <w:ind w:firstLine="142"/>
        <w:jc w:val="both"/>
      </w:pPr>
    </w:p>
    <w:p w:rsidR="006865E8" w:rsidRPr="00232E28" w:rsidRDefault="006865E8" w:rsidP="00C76BE7">
      <w:pPr>
        <w:autoSpaceDE w:val="0"/>
        <w:autoSpaceDN w:val="0"/>
        <w:adjustRightInd w:val="0"/>
        <w:spacing w:after="20"/>
        <w:ind w:firstLine="142"/>
        <w:rPr>
          <w:b/>
        </w:rPr>
      </w:pPr>
      <w:r w:rsidRPr="00232E28">
        <w:rPr>
          <w:b/>
        </w:rPr>
        <w:t>6.5 Következtetések: problémák beazonosítása, fejlesztési lehetőségek meghatározása.</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8"/>
        <w:gridCol w:w="5145"/>
      </w:tblGrid>
      <w:tr w:rsidR="004F681B" w:rsidRPr="00232E28" w:rsidTr="00CF6904">
        <w:trPr>
          <w:jc w:val="center"/>
        </w:trPr>
        <w:tc>
          <w:tcPr>
            <w:tcW w:w="0" w:type="auto"/>
            <w:gridSpan w:val="2"/>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Az idősek helyzete, esélyegyenlősége vizsgálata során településünkön</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r>
      <w:tr w:rsidR="004F681B" w:rsidRPr="00232E28" w:rsidTr="00CF6904">
        <w:trPr>
          <w:jc w:val="center"/>
        </w:trPr>
        <w:tc>
          <w:tcPr>
            <w:tcW w:w="0" w:type="auto"/>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beazonosított problémák</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c>
          <w:tcPr>
            <w:tcW w:w="0" w:type="auto"/>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fejlesztési lehetőségek</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r>
      <w:tr w:rsidR="00D121AE" w:rsidRPr="00232E28" w:rsidTr="00CF6904">
        <w:trPr>
          <w:jc w:val="center"/>
        </w:trPr>
        <w:tc>
          <w:tcPr>
            <w:tcW w:w="0" w:type="auto"/>
          </w:tcPr>
          <w:p w:rsidR="00D121AE" w:rsidRPr="00D121AE" w:rsidRDefault="00D121AE" w:rsidP="00D121AE">
            <w:r w:rsidRPr="00D121AE">
              <w:t>Magas az egyedül élők aránya, nehezebben jutnak információhoz</w:t>
            </w:r>
          </w:p>
        </w:tc>
        <w:tc>
          <w:tcPr>
            <w:tcW w:w="0" w:type="auto"/>
          </w:tcPr>
          <w:p w:rsidR="00D121AE" w:rsidRPr="00D121AE" w:rsidRDefault="00D121AE" w:rsidP="00D121AE">
            <w:r w:rsidRPr="00D121AE">
              <w:t>Szabadidős tevékeny</w:t>
            </w:r>
            <w:r w:rsidR="00833142">
              <w:t>ségek szervezése, „utcabizalmi</w:t>
            </w:r>
            <w:r w:rsidRPr="00D121AE">
              <w:t>k” önkéntes munkája, házi segítségnyújtás kibővítése</w:t>
            </w:r>
          </w:p>
        </w:tc>
      </w:tr>
      <w:tr w:rsidR="00D121AE" w:rsidRPr="00232E28" w:rsidTr="00CF6904">
        <w:trPr>
          <w:jc w:val="center"/>
        </w:trPr>
        <w:tc>
          <w:tcPr>
            <w:tcW w:w="0" w:type="auto"/>
          </w:tcPr>
          <w:p w:rsidR="00D121AE" w:rsidRPr="00D121AE" w:rsidRDefault="00D121AE" w:rsidP="00D121AE">
            <w:r w:rsidRPr="00D121AE">
              <w:t xml:space="preserve">Jelentős az idősek körében az alacsony jövedelemmel rendelkezők száma </w:t>
            </w:r>
          </w:p>
        </w:tc>
        <w:tc>
          <w:tcPr>
            <w:tcW w:w="0" w:type="auto"/>
          </w:tcPr>
          <w:p w:rsidR="00D121AE" w:rsidRPr="00D121AE" w:rsidRDefault="00D121AE" w:rsidP="00D121AE">
            <w:r w:rsidRPr="00D121AE">
              <w:t>Tájékoztatás az igénybe vehető támogatásokról</w:t>
            </w:r>
          </w:p>
        </w:tc>
      </w:tr>
      <w:tr w:rsidR="00D121AE" w:rsidRPr="00232E28" w:rsidTr="00CF6904">
        <w:trPr>
          <w:jc w:val="center"/>
        </w:trPr>
        <w:tc>
          <w:tcPr>
            <w:tcW w:w="0" w:type="auto"/>
          </w:tcPr>
          <w:p w:rsidR="00D121AE" w:rsidRPr="00D121AE" w:rsidRDefault="00D121AE" w:rsidP="00D121AE">
            <w:r w:rsidRPr="00D121AE">
              <w:t>Romló egészségi állapot</w:t>
            </w:r>
          </w:p>
        </w:tc>
        <w:tc>
          <w:tcPr>
            <w:tcW w:w="0" w:type="auto"/>
          </w:tcPr>
          <w:p w:rsidR="00D121AE" w:rsidRPr="00D121AE" w:rsidRDefault="00D121AE" w:rsidP="00D121AE">
            <w:r w:rsidRPr="00D121AE">
              <w:t>Szűrővizsgálatokon való részvétel ösztönzése, életmódbeli, étkezési tanácsok adása, prevenciós szemlélet erősítése</w:t>
            </w:r>
          </w:p>
        </w:tc>
      </w:tr>
      <w:tr w:rsidR="00D121AE" w:rsidRPr="00232E28" w:rsidTr="00CF6904">
        <w:trPr>
          <w:jc w:val="center"/>
        </w:trPr>
        <w:tc>
          <w:tcPr>
            <w:tcW w:w="0" w:type="auto"/>
          </w:tcPr>
          <w:p w:rsidR="00D121AE" w:rsidRPr="00D121AE" w:rsidRDefault="00D121AE" w:rsidP="00D121AE">
            <w:r w:rsidRPr="00D121AE">
              <w:t>Nemzedékek közötti kapcsolat hiánya</w:t>
            </w:r>
          </w:p>
        </w:tc>
        <w:tc>
          <w:tcPr>
            <w:tcW w:w="0" w:type="auto"/>
          </w:tcPr>
          <w:p w:rsidR="00D121AE" w:rsidRPr="00D121AE" w:rsidRDefault="00D121AE" w:rsidP="00D121AE">
            <w:r w:rsidRPr="00D121AE">
              <w:t xml:space="preserve">Generációs programok szervezése. Olyan programok létrehozása, ahol több generáció együtt </w:t>
            </w:r>
            <w:r w:rsidRPr="00D121AE">
              <w:lastRenderedPageBreak/>
              <w:t>munkálkodik (pl. sütemény sütés, kertészkedés gyerekekkel).</w:t>
            </w:r>
          </w:p>
        </w:tc>
      </w:tr>
      <w:tr w:rsidR="00D121AE" w:rsidRPr="00232E28" w:rsidTr="00CF6904">
        <w:trPr>
          <w:jc w:val="center"/>
        </w:trPr>
        <w:tc>
          <w:tcPr>
            <w:tcW w:w="0" w:type="auto"/>
          </w:tcPr>
          <w:p w:rsidR="00D121AE" w:rsidRPr="00D121AE" w:rsidRDefault="00D121AE" w:rsidP="00D121AE">
            <w:pPr>
              <w:pStyle w:val="NormlCalibri11"/>
              <w:pBdr>
                <w:top w:val="none" w:sz="0" w:space="0" w:color="auto"/>
                <w:left w:val="none" w:sz="0" w:space="0" w:color="auto"/>
                <w:bottom w:val="none" w:sz="0" w:space="0" w:color="auto"/>
                <w:right w:val="none" w:sz="0" w:space="0" w:color="auto"/>
              </w:pBdr>
            </w:pPr>
            <w:r w:rsidRPr="00D121AE">
              <w:lastRenderedPageBreak/>
              <w:t>Utazási nehézségek, anyagi lehetőségek híján nehezen jutnak el a helyi rendezvényekre, a buszjegyet nem tudják megfizetni.</w:t>
            </w:r>
          </w:p>
        </w:tc>
        <w:tc>
          <w:tcPr>
            <w:tcW w:w="0" w:type="auto"/>
          </w:tcPr>
          <w:p w:rsidR="00D121AE" w:rsidRPr="00D121AE" w:rsidRDefault="00D121AE" w:rsidP="00D121AE">
            <w:pPr>
              <w:pStyle w:val="NormlCalibri11"/>
              <w:pBdr>
                <w:top w:val="none" w:sz="0" w:space="0" w:color="auto"/>
                <w:left w:val="none" w:sz="0" w:space="0" w:color="auto"/>
                <w:bottom w:val="none" w:sz="0" w:space="0" w:color="auto"/>
                <w:right w:val="none" w:sz="0" w:space="0" w:color="auto"/>
              </w:pBdr>
            </w:pPr>
            <w:r w:rsidRPr="00D121AE">
              <w:t>Kedvezményes/ingyenes buszbérlet eljuttatása az érintettek részére</w:t>
            </w:r>
          </w:p>
        </w:tc>
      </w:tr>
    </w:tbl>
    <w:p w:rsidR="004F681B" w:rsidRPr="00232E28" w:rsidRDefault="004F681B" w:rsidP="0040713C">
      <w:pPr>
        <w:pStyle w:val="NormlCalibri11"/>
        <w:pBdr>
          <w:top w:val="none" w:sz="0" w:space="0" w:color="auto"/>
          <w:left w:val="none" w:sz="0" w:space="0" w:color="auto"/>
          <w:bottom w:val="none" w:sz="0" w:space="0" w:color="auto"/>
          <w:right w:val="none" w:sz="0" w:space="0" w:color="auto"/>
        </w:pBdr>
      </w:pPr>
    </w:p>
    <w:p w:rsidR="006865E8" w:rsidRPr="00232E28" w:rsidRDefault="006865E8" w:rsidP="00D55F85">
      <w:pPr>
        <w:pStyle w:val="Cmsor3"/>
        <w:rPr>
          <w:szCs w:val="24"/>
        </w:rPr>
      </w:pPr>
      <w:bookmarkStart w:id="71" w:name="_Toc184497891"/>
      <w:r w:rsidRPr="00232E28">
        <w:rPr>
          <w:szCs w:val="24"/>
        </w:rPr>
        <w:t>7. A fogyatékkal élők helyzete, esélyegyenlősége</w:t>
      </w:r>
      <w:bookmarkEnd w:id="71"/>
    </w:p>
    <w:p w:rsidR="00291BCC" w:rsidRPr="00631725" w:rsidRDefault="00291BCC" w:rsidP="00230193">
      <w:pPr>
        <w:jc w:val="both"/>
      </w:pPr>
      <w:r w:rsidRPr="00631725">
        <w:t xml:space="preserve">A fogyatékkal élő emberek és családjaik a legsérülékenyebb társadalmi csoportot alkotják. Feladatunk olyan környezet teremtése, működtetése, hogy egyenlő esélyekkel érvényesülhessenek a mindennapi életünk során a lakhatás és közlekedési eszközök használata, a szociális és egészségügyi ellátás, az iskoláztatási és munkalehetőségek, a kulturális és társadalmi élet, valamint a sport és a szórakozás területén is. A fogyatékos személyek elszigeteltek a társadalomban, így családjaik is jobban elkülönülnek a környezetüktől, ami értelmi fogyatékosság esetén még jelentősebb. </w:t>
      </w:r>
    </w:p>
    <w:p w:rsidR="00291BCC" w:rsidRPr="00631725" w:rsidRDefault="00291BCC" w:rsidP="00230193">
      <w:pPr>
        <w:jc w:val="both"/>
      </w:pPr>
    </w:p>
    <w:p w:rsidR="00291BCC" w:rsidRPr="00631725" w:rsidRDefault="00291BCC" w:rsidP="00230193">
      <w:pPr>
        <w:jc w:val="both"/>
      </w:pPr>
      <w:r w:rsidRPr="00631725">
        <w:t>Fogyatékossággal él minden olyan személy, aki hosszan tartó fizikai, értelmi, szellemi vagy érzékszervi károsodással él, amely számos egyéb akadállyal együtt korlátozhatja az adott személy teljes, hatékony és másokkal egyenlő társadalmi szerepvállalását.</w:t>
      </w:r>
    </w:p>
    <w:p w:rsidR="00291BCC" w:rsidRPr="00631725" w:rsidRDefault="00291BCC" w:rsidP="00230193">
      <w:pPr>
        <w:jc w:val="both"/>
      </w:pPr>
      <w:r w:rsidRPr="00631725">
        <w:t xml:space="preserve">Az Egyesült Nemzetek Közgyűlése 2006. december 13-án egyhangúan fogadta el a Fogyatékossággal élő személyek jogairól szóló Egyezményt. Az Egyezmény közel 650 millió fogyatékossággal élő embert érint a világon, akik közül 550 ezren Magyarországon élnek. </w:t>
      </w:r>
      <w:r w:rsidRPr="00631725">
        <w:rPr>
          <w:lang w:eastAsia="ar-SA"/>
        </w:rPr>
        <w:t xml:space="preserve">Hazánk volt a világon az első állam, amely az Egyezmény és a hozzá kapcsolódó Jegyzőkönyvet elsőként ratifikálta a 2007. évi XCII. törvénnyel. A Szociális és Munkaügyi Minisztérium elkészttette az Egyezmény Braille változatát, a jelnyelvi változatát, valamint egy ún. könnyen érthető formátumát is abból a célból, hogy mindenki egyenlő eséllyel hozzáférhessen és megismerhesse a tartalmát. </w:t>
      </w:r>
    </w:p>
    <w:p w:rsidR="00291BCC" w:rsidRPr="00631725" w:rsidRDefault="00291BCC" w:rsidP="00230193">
      <w:pPr>
        <w:suppressAutoHyphens/>
        <w:autoSpaceDE w:val="0"/>
        <w:jc w:val="both"/>
        <w:rPr>
          <w:lang w:eastAsia="ar-SA"/>
        </w:rPr>
      </w:pPr>
    </w:p>
    <w:p w:rsidR="00291BCC" w:rsidRPr="00291BCC" w:rsidRDefault="00291BCC" w:rsidP="00291BCC">
      <w:pPr>
        <w:suppressAutoHyphens/>
        <w:autoSpaceDE w:val="0"/>
        <w:rPr>
          <w:lang w:eastAsia="ar-SA"/>
        </w:rPr>
      </w:pPr>
      <w:r w:rsidRPr="00291BCC">
        <w:rPr>
          <w:lang w:eastAsia="ar-SA"/>
        </w:rPr>
        <w:t>Az Egyezmény alapelvei a következők:</w:t>
      </w:r>
    </w:p>
    <w:p w:rsidR="00291BCC" w:rsidRPr="00291BCC" w:rsidRDefault="00291BCC" w:rsidP="00291BCC">
      <w:pPr>
        <w:suppressAutoHyphens/>
        <w:autoSpaceDE w:val="0"/>
        <w:rPr>
          <w:i/>
          <w:iCs/>
          <w:lang w:eastAsia="ar-SA"/>
        </w:rPr>
      </w:pPr>
    </w:p>
    <w:p w:rsidR="00291BCC" w:rsidRPr="00291BCC" w:rsidRDefault="00291BCC" w:rsidP="00EE124A">
      <w:pPr>
        <w:numPr>
          <w:ilvl w:val="0"/>
          <w:numId w:val="33"/>
        </w:numPr>
        <w:suppressAutoHyphens/>
        <w:autoSpaceDE w:val="0"/>
        <w:rPr>
          <w:lang w:eastAsia="ar-SA"/>
        </w:rPr>
      </w:pPr>
      <w:r w:rsidRPr="00291BCC">
        <w:rPr>
          <w:lang w:eastAsia="ar-SA"/>
        </w:rPr>
        <w:t>a veleszületett méltóság, az egyéni autonómia tisztelete, beleértve a saját döntés meghozatalának szabadságát és a személyek függetlenségét;</w:t>
      </w:r>
    </w:p>
    <w:p w:rsidR="00291BCC" w:rsidRPr="00291BCC" w:rsidRDefault="00291BCC" w:rsidP="00EE124A">
      <w:pPr>
        <w:numPr>
          <w:ilvl w:val="0"/>
          <w:numId w:val="33"/>
        </w:numPr>
        <w:suppressAutoHyphens/>
        <w:autoSpaceDE w:val="0"/>
        <w:rPr>
          <w:lang w:eastAsia="ar-SA"/>
        </w:rPr>
      </w:pPr>
      <w:r w:rsidRPr="00291BCC">
        <w:rPr>
          <w:lang w:eastAsia="ar-SA"/>
        </w:rPr>
        <w:t>a hátrányos megkülönböztetéstől való mentesség;</w:t>
      </w:r>
    </w:p>
    <w:p w:rsidR="00291BCC" w:rsidRPr="00291BCC" w:rsidRDefault="00291BCC" w:rsidP="00EE124A">
      <w:pPr>
        <w:numPr>
          <w:ilvl w:val="0"/>
          <w:numId w:val="33"/>
        </w:numPr>
        <w:suppressAutoHyphens/>
        <w:autoSpaceDE w:val="0"/>
        <w:rPr>
          <w:lang w:eastAsia="ar-SA"/>
        </w:rPr>
      </w:pPr>
      <w:r w:rsidRPr="00291BCC">
        <w:rPr>
          <w:lang w:eastAsia="ar-SA"/>
        </w:rPr>
        <w:t>teljes és hatékony társadalmi részvétel és befogadás;</w:t>
      </w:r>
    </w:p>
    <w:p w:rsidR="00291BCC" w:rsidRPr="00291BCC" w:rsidRDefault="00291BCC" w:rsidP="00EE124A">
      <w:pPr>
        <w:numPr>
          <w:ilvl w:val="0"/>
          <w:numId w:val="33"/>
        </w:numPr>
        <w:suppressAutoHyphens/>
        <w:autoSpaceDE w:val="0"/>
        <w:rPr>
          <w:lang w:eastAsia="ar-SA"/>
        </w:rPr>
      </w:pPr>
      <w:r w:rsidRPr="00291BCC">
        <w:rPr>
          <w:lang w:eastAsia="ar-SA"/>
        </w:rPr>
        <w:t>a fogyatékossággal élő személyek különbözőségének tisztelete és elfogadásuk az emberi sokszínűség,</w:t>
      </w:r>
    </w:p>
    <w:p w:rsidR="00291BCC" w:rsidRPr="00291BCC" w:rsidRDefault="00291BCC" w:rsidP="00EE124A">
      <w:pPr>
        <w:numPr>
          <w:ilvl w:val="0"/>
          <w:numId w:val="33"/>
        </w:numPr>
        <w:suppressAutoHyphens/>
        <w:autoSpaceDE w:val="0"/>
        <w:rPr>
          <w:lang w:eastAsia="ar-SA"/>
        </w:rPr>
      </w:pPr>
      <w:r w:rsidRPr="00291BCC">
        <w:rPr>
          <w:lang w:eastAsia="ar-SA"/>
        </w:rPr>
        <w:t>valamint az emberiség részeként;</w:t>
      </w:r>
    </w:p>
    <w:p w:rsidR="00291BCC" w:rsidRPr="00291BCC" w:rsidRDefault="00291BCC" w:rsidP="00EE124A">
      <w:pPr>
        <w:numPr>
          <w:ilvl w:val="0"/>
          <w:numId w:val="34"/>
        </w:numPr>
        <w:suppressAutoHyphens/>
        <w:autoSpaceDE w:val="0"/>
        <w:rPr>
          <w:lang w:eastAsia="ar-SA"/>
        </w:rPr>
      </w:pPr>
      <w:r w:rsidRPr="00291BCC">
        <w:rPr>
          <w:lang w:eastAsia="ar-SA"/>
        </w:rPr>
        <w:t>esélyegyenlőség;</w:t>
      </w:r>
    </w:p>
    <w:p w:rsidR="00291BCC" w:rsidRPr="00291BCC" w:rsidRDefault="00291BCC" w:rsidP="00EE124A">
      <w:pPr>
        <w:numPr>
          <w:ilvl w:val="0"/>
          <w:numId w:val="34"/>
        </w:numPr>
        <w:suppressAutoHyphens/>
        <w:autoSpaceDE w:val="0"/>
        <w:rPr>
          <w:lang w:eastAsia="ar-SA"/>
        </w:rPr>
      </w:pPr>
      <w:r w:rsidRPr="00291BCC">
        <w:rPr>
          <w:lang w:eastAsia="ar-SA"/>
        </w:rPr>
        <w:t>hozzáférhetőség;</w:t>
      </w:r>
    </w:p>
    <w:p w:rsidR="00291BCC" w:rsidRPr="00291BCC" w:rsidRDefault="00291BCC" w:rsidP="00EE124A">
      <w:pPr>
        <w:numPr>
          <w:ilvl w:val="0"/>
          <w:numId w:val="34"/>
        </w:numPr>
        <w:suppressAutoHyphens/>
        <w:autoSpaceDE w:val="0"/>
        <w:rPr>
          <w:lang w:eastAsia="ar-SA"/>
        </w:rPr>
      </w:pPr>
      <w:r w:rsidRPr="00291BCC">
        <w:rPr>
          <w:lang w:eastAsia="ar-SA"/>
        </w:rPr>
        <w:t>a nők és férfiak közötti egyenlőség;</w:t>
      </w:r>
    </w:p>
    <w:p w:rsidR="00291BCC" w:rsidRPr="00291BCC" w:rsidRDefault="00291BCC" w:rsidP="00EE124A">
      <w:pPr>
        <w:numPr>
          <w:ilvl w:val="0"/>
          <w:numId w:val="34"/>
        </w:numPr>
        <w:suppressAutoHyphens/>
        <w:autoSpaceDE w:val="0"/>
        <w:rPr>
          <w:lang w:eastAsia="ar-SA"/>
        </w:rPr>
      </w:pPr>
      <w:r w:rsidRPr="00291BCC">
        <w:rPr>
          <w:lang w:eastAsia="ar-SA"/>
        </w:rPr>
        <w:t>fogyatékossággal élő gyermekek formálódó képességeinek tisztelete, és a fogyatékossággal élő gyermekek identitásuk megőrzéséhez fűződő jogának tiszteletben tartása.</w:t>
      </w:r>
    </w:p>
    <w:p w:rsidR="00291BCC" w:rsidRPr="00291BCC" w:rsidRDefault="00291BCC" w:rsidP="00291BCC">
      <w:pPr>
        <w:suppressAutoHyphens/>
        <w:autoSpaceDE w:val="0"/>
        <w:ind w:left="862"/>
        <w:rPr>
          <w:szCs w:val="22"/>
          <w:lang w:eastAsia="ar-SA"/>
        </w:rPr>
      </w:pPr>
    </w:p>
    <w:p w:rsidR="00291BCC" w:rsidRPr="00291BCC" w:rsidRDefault="00291BCC" w:rsidP="00230193">
      <w:pPr>
        <w:suppressAutoHyphens/>
        <w:autoSpaceDE w:val="0"/>
        <w:jc w:val="both"/>
        <w:rPr>
          <w:lang w:eastAsia="ar-SA"/>
        </w:rPr>
      </w:pPr>
      <w:r w:rsidRPr="00291BCC">
        <w:rPr>
          <w:lang w:eastAsia="ar-SA"/>
        </w:rPr>
        <w:t xml:space="preserve">Az Egyezmény azt a megközelítést állította középpontba, hogy a fogyatékos emberek számára biztosítani kell az önrendelkezés jogát, meg kell teremteni az önálló életvitel, valamint a munkához és a szolgáltatásokhoz való egyenlő esélyű hozzáférést. </w:t>
      </w:r>
    </w:p>
    <w:p w:rsidR="00291BCC" w:rsidRPr="00291BCC" w:rsidRDefault="00291BCC" w:rsidP="00230193">
      <w:pPr>
        <w:suppressAutoHyphens/>
        <w:autoSpaceDE w:val="0"/>
        <w:jc w:val="both"/>
        <w:rPr>
          <w:lang w:eastAsia="ar-SA"/>
        </w:rPr>
      </w:pPr>
      <w:r w:rsidRPr="00291BCC">
        <w:rPr>
          <w:lang w:eastAsia="ar-SA"/>
        </w:rPr>
        <w:lastRenderedPageBreak/>
        <w:t>Az Egyezménnyel összhangban született meg a fogyatékos személyek jogairól és esélyegyenlőségük biztosításáról szóló 1998. évi XXVI. törvény (Fot.), amely a hazai szabályozás alapdokumentumának tekinthető. A törvény elsődleges célkitűzése a fogyatékos személy jogainak biztosítása, ezáltal esélyegyenlőségének, önálló életvitelének és a társadalmi életben való aktív részvételének előmozdítása.</w:t>
      </w:r>
    </w:p>
    <w:p w:rsidR="00291BCC" w:rsidRDefault="00291BCC" w:rsidP="00230193">
      <w:pPr>
        <w:suppressAutoHyphens/>
        <w:autoSpaceDE w:val="0"/>
        <w:jc w:val="both"/>
        <w:rPr>
          <w:lang w:eastAsia="ar-SA"/>
        </w:rPr>
      </w:pPr>
    </w:p>
    <w:p w:rsidR="00291BCC" w:rsidRPr="00291BCC" w:rsidRDefault="00291BCC" w:rsidP="00230193">
      <w:pPr>
        <w:suppressAutoHyphens/>
        <w:autoSpaceDE w:val="0"/>
        <w:jc w:val="both"/>
        <w:rPr>
          <w:lang w:eastAsia="ar-SA"/>
        </w:rPr>
      </w:pPr>
      <w:r w:rsidRPr="00291BCC">
        <w:rPr>
          <w:lang w:eastAsia="ar-SA"/>
        </w:rPr>
        <w:t>Sok más rendelkezése mellett a Fot. meghatározza a fenti célok elérése érdekében végrehajtandó intézkedések főbb területeit, akadálymentesítési kötelezettséget ír elő a kormányzati és önkormányzati közszolgáltatások fenntartói számára. Mindezek mellett életre hívta az Országos Fogyatékosügyi Tanácsot, amely a Kormány közvetlen tanácsadó szerveként a kormányzati és civil párbeszéd egyik legfőbb fórumaként működik 1999 óta.</w:t>
      </w:r>
    </w:p>
    <w:p w:rsidR="00291BCC" w:rsidRPr="00291BCC" w:rsidRDefault="00291BCC" w:rsidP="00291BCC">
      <w:pPr>
        <w:suppressAutoHyphens/>
        <w:autoSpaceDE w:val="0"/>
        <w:rPr>
          <w:lang w:eastAsia="ar-SA"/>
        </w:rPr>
      </w:pPr>
      <w:r w:rsidRPr="00291BCC">
        <w:rPr>
          <w:lang w:eastAsia="ar-SA"/>
        </w:rPr>
        <w:t xml:space="preserve">A Fot. előírta az Országos Fogyatékossági Program készítését, mint hosszú távú stratégiát. </w:t>
      </w:r>
    </w:p>
    <w:p w:rsidR="00291BCC" w:rsidRPr="00291BCC" w:rsidRDefault="00291BCC" w:rsidP="00291BCC">
      <w:pPr>
        <w:suppressAutoHyphens/>
        <w:ind w:firstLine="680"/>
        <w:rPr>
          <w:lang w:eastAsia="ar-SA"/>
        </w:rPr>
      </w:pPr>
    </w:p>
    <w:p w:rsidR="00291BCC" w:rsidRPr="00291BCC" w:rsidRDefault="00291BCC" w:rsidP="00291BCC">
      <w:pPr>
        <w:suppressAutoHyphens/>
        <w:ind w:firstLine="680"/>
        <w:rPr>
          <w:lang w:eastAsia="ar-SA"/>
        </w:rPr>
      </w:pPr>
      <w:r w:rsidRPr="00291BCC">
        <w:rPr>
          <w:lang w:eastAsia="ar-SA"/>
        </w:rPr>
        <w:t>Az OFP négy célterületen fogalmaz meg elérendő célokat:</w:t>
      </w:r>
    </w:p>
    <w:p w:rsidR="00291BCC" w:rsidRPr="00291BCC" w:rsidRDefault="00291BCC" w:rsidP="00EE124A">
      <w:pPr>
        <w:numPr>
          <w:ilvl w:val="0"/>
          <w:numId w:val="19"/>
        </w:numPr>
        <w:suppressAutoHyphens/>
        <w:spacing w:before="280"/>
        <w:rPr>
          <w:lang w:eastAsia="ar-SA"/>
        </w:rPr>
      </w:pPr>
      <w:r w:rsidRPr="00291BCC">
        <w:rPr>
          <w:lang w:eastAsia="ar-SA"/>
        </w:rPr>
        <w:t>társadalmi szemléletformálás,</w:t>
      </w:r>
    </w:p>
    <w:p w:rsidR="00291BCC" w:rsidRPr="00291BCC" w:rsidRDefault="00291BCC" w:rsidP="00EE124A">
      <w:pPr>
        <w:numPr>
          <w:ilvl w:val="0"/>
          <w:numId w:val="19"/>
        </w:numPr>
        <w:suppressAutoHyphens/>
        <w:rPr>
          <w:lang w:eastAsia="ar-SA"/>
        </w:rPr>
      </w:pPr>
      <w:r w:rsidRPr="00291BCC">
        <w:rPr>
          <w:lang w:eastAsia="ar-SA"/>
        </w:rPr>
        <w:t>a fogyatékos személyek és családjuk életminőségének javítása,</w:t>
      </w:r>
    </w:p>
    <w:p w:rsidR="00291BCC" w:rsidRPr="00291BCC" w:rsidRDefault="00291BCC" w:rsidP="00EE124A">
      <w:pPr>
        <w:numPr>
          <w:ilvl w:val="0"/>
          <w:numId w:val="19"/>
        </w:numPr>
        <w:suppressAutoHyphens/>
        <w:rPr>
          <w:lang w:eastAsia="ar-SA"/>
        </w:rPr>
      </w:pPr>
      <w:r w:rsidRPr="00291BCC">
        <w:rPr>
          <w:lang w:eastAsia="ar-SA"/>
        </w:rPr>
        <w:t>a társadalom életében való aktív részvétel,</w:t>
      </w:r>
    </w:p>
    <w:p w:rsidR="00291BCC" w:rsidRPr="00291BCC" w:rsidRDefault="00291BCC" w:rsidP="00EE124A">
      <w:pPr>
        <w:numPr>
          <w:ilvl w:val="0"/>
          <w:numId w:val="19"/>
        </w:numPr>
        <w:suppressAutoHyphens/>
        <w:spacing w:after="280"/>
        <w:rPr>
          <w:lang w:eastAsia="ar-SA"/>
        </w:rPr>
      </w:pPr>
      <w:r w:rsidRPr="00291BCC">
        <w:rPr>
          <w:lang w:eastAsia="ar-SA"/>
        </w:rPr>
        <w:t>rehabilitáció.</w:t>
      </w:r>
    </w:p>
    <w:p w:rsidR="00291BCC" w:rsidRPr="00291BCC" w:rsidRDefault="00291BCC" w:rsidP="00291BCC">
      <w:pPr>
        <w:suppressAutoHyphens/>
        <w:autoSpaceDE w:val="0"/>
        <w:rPr>
          <w:lang w:eastAsia="ar-SA"/>
        </w:rPr>
      </w:pPr>
      <w:r w:rsidRPr="00291BCC">
        <w:rPr>
          <w:lang w:eastAsia="ar-SA"/>
        </w:rPr>
        <w:t>Alapvető kritérium a „Semmit rólunk nélkülünk” elv érvényesítése.</w:t>
      </w:r>
    </w:p>
    <w:p w:rsidR="00B335D1" w:rsidRDefault="00B335D1" w:rsidP="00C76BE7"/>
    <w:p w:rsidR="002A1C3A" w:rsidRPr="00232E28" w:rsidRDefault="002A1C3A" w:rsidP="00C76BE7"/>
    <w:p w:rsidR="006865E8" w:rsidRPr="00232E28" w:rsidRDefault="006865E8" w:rsidP="00C76BE7">
      <w:pPr>
        <w:autoSpaceDE w:val="0"/>
        <w:autoSpaceDN w:val="0"/>
        <w:adjustRightInd w:val="0"/>
        <w:spacing w:after="20"/>
        <w:ind w:firstLine="142"/>
        <w:rPr>
          <w:b/>
        </w:rPr>
      </w:pPr>
      <w:smartTag w:uri="urn:schemas-microsoft-com:office:smarttags" w:element="metricconverter">
        <w:smartTagPr>
          <w:attr w:name="ProductID" w:val="7.1 A"/>
        </w:smartTagPr>
        <w:r w:rsidRPr="00232E28">
          <w:rPr>
            <w:b/>
          </w:rPr>
          <w:t>7.1 A</w:t>
        </w:r>
      </w:smartTag>
      <w:r w:rsidRPr="00232E28">
        <w:rPr>
          <w:b/>
        </w:rPr>
        <w:t xml:space="preserve"> településen fogyatékossággal élő személyek főbb jellemzői, sajátos problémái</w:t>
      </w:r>
    </w:p>
    <w:p w:rsidR="00291BCC" w:rsidRDefault="00611296" w:rsidP="00291BCC">
      <w:pPr>
        <w:rPr>
          <w:rFonts w:ascii="Palatino Linotype" w:hAnsi="Palatino Linotype"/>
        </w:rPr>
      </w:pPr>
      <w:r w:rsidRPr="00232E28">
        <w:rPr>
          <w:b/>
        </w:rPr>
        <w:tab/>
      </w:r>
      <w:r w:rsidRPr="00232E28">
        <w:rPr>
          <w:b/>
        </w:rPr>
        <w:tab/>
      </w:r>
    </w:p>
    <w:p w:rsidR="00291BCC" w:rsidRPr="00291BCC" w:rsidRDefault="00291BCC" w:rsidP="008F3F3E">
      <w:pPr>
        <w:jc w:val="both"/>
      </w:pPr>
      <w:r w:rsidRPr="00291BCC">
        <w:t>A fogyatékos személyek elszigeteltek a társadalomban, így családjaik is jobban elkülönülnek a környezetüktől, ami értelmi fogyatékosság esetén még jelentősebb. A munkáltató előítélete mellett a közlekedés eszközök használata is nehezíti helyzetüket. Magyarországon a 2001.évi adatok alapján 577 ezer fogyatékkal élő ember él, városunkban élő fogyatékkal élőkről nincs pontos adat. A helyzetelemzés során a fogyatékkal élőkkel kapcsolatos adatok nem mutatnak teljes képet, mivel a szakemberek megállapítása alapján nincs megfelelően alátámasztott adat.</w:t>
      </w:r>
    </w:p>
    <w:p w:rsidR="00291BCC" w:rsidRDefault="00291BCC" w:rsidP="008F3F3E">
      <w:pPr>
        <w:autoSpaceDE w:val="0"/>
        <w:autoSpaceDN w:val="0"/>
        <w:adjustRightInd w:val="0"/>
        <w:spacing w:after="20"/>
        <w:ind w:firstLine="142"/>
        <w:jc w:val="both"/>
        <w:rPr>
          <w:rFonts w:ascii="Palatino Linotype" w:hAnsi="Palatino Linotype"/>
          <w:i/>
          <w:iCs/>
          <w:szCs w:val="22"/>
        </w:rPr>
      </w:pPr>
    </w:p>
    <w:p w:rsidR="0003653A" w:rsidRDefault="0003653A" w:rsidP="00EE124A">
      <w:pPr>
        <w:pStyle w:val="Listaszerbekezds"/>
        <w:numPr>
          <w:ilvl w:val="0"/>
          <w:numId w:val="7"/>
        </w:numPr>
        <w:shd w:val="clear" w:color="auto" w:fill="FFFFFF"/>
        <w:spacing w:after="120"/>
      </w:pPr>
      <w:r w:rsidRPr="00232E28">
        <w:t>fogyatékossággal élő személyek foglalkoztatásának lehetőségei,</w:t>
      </w:r>
      <w:r w:rsidR="00291BCC">
        <w:t xml:space="preserve"> foglalkoztatottsága,</w:t>
      </w:r>
      <w:r w:rsidRPr="00232E28">
        <w:t xml:space="preserve"> védett foglalkoztatás, közfoglalkoztatás;</w:t>
      </w:r>
    </w:p>
    <w:p w:rsidR="00291BCC" w:rsidRDefault="00291BCC" w:rsidP="00291BCC"/>
    <w:p w:rsidR="00291BCC" w:rsidRPr="00291BCC" w:rsidRDefault="00291BCC" w:rsidP="008F3F3E">
      <w:pPr>
        <w:jc w:val="both"/>
      </w:pPr>
      <w:r w:rsidRPr="00291BCC">
        <w:t xml:space="preserve">A Fot. 15-16. §-a értelmében a fogyatékos személy lehetőség szerint integrált, ennek hiányában védett foglalkozatásra jogosult. Kiemelt figyelmet szükséges fordítani a fogyatékos személyek foglalkoztatásának megoldására, hiszen azon túl, hogy a fogyatékos személyek inaktivitása az államra nehéz terheket ró, a fogyatékkal élők számára is hátrányos helyzetet teremt, hiszen olyan javakhoz nem juthatnak hozzá, amelyhez mások munkájuk díjazásáért cserében megkapnak. </w:t>
      </w:r>
    </w:p>
    <w:p w:rsidR="00291BCC" w:rsidRPr="00291BCC" w:rsidRDefault="00291BCC" w:rsidP="008F3F3E">
      <w:pPr>
        <w:jc w:val="both"/>
      </w:pPr>
      <w:r w:rsidRPr="00291BCC">
        <w:t>A tartósan egészségkárosodottak, valamint a fogyatékossággal élők elsődleges jövedelmi forrása a rokkantsági nyugdíj, a rokkantsági ellátás, fogyatékossági támogatás. Sajnos a tartós egészségügyi problémákkal, illetve fogyatékkal élő emberek munkaerő-piaci lehetőségei erősen behatárolódtak. Éppen ezért szükséges az állam beavatkozása e téren elsősorban az integrált foglalkoztatás ösztönzése révén, másodsorban pedig védett munkahelyek létrehozásával, létrehozásának támogatásával.</w:t>
      </w:r>
    </w:p>
    <w:p w:rsidR="00291BCC" w:rsidRDefault="00291BCC" w:rsidP="008F3F3E">
      <w:pPr>
        <w:pStyle w:val="Listaszerbekezds"/>
        <w:shd w:val="clear" w:color="auto" w:fill="FFFFFF"/>
        <w:spacing w:after="120"/>
        <w:ind w:left="0"/>
        <w:jc w:val="both"/>
      </w:pPr>
    </w:p>
    <w:p w:rsidR="002A1C3A" w:rsidRPr="00232E28" w:rsidRDefault="002A1C3A" w:rsidP="008F3F3E">
      <w:pPr>
        <w:pStyle w:val="Listaszerbekezds"/>
        <w:shd w:val="clear" w:color="auto" w:fill="FFFFFF"/>
        <w:spacing w:after="120"/>
        <w:ind w:left="0"/>
        <w:jc w:val="both"/>
      </w:pPr>
    </w:p>
    <w:p w:rsidR="0003653A" w:rsidRDefault="0003653A" w:rsidP="00EE124A">
      <w:pPr>
        <w:pStyle w:val="Listaszerbekezds"/>
        <w:numPr>
          <w:ilvl w:val="0"/>
          <w:numId w:val="7"/>
        </w:numPr>
        <w:shd w:val="clear" w:color="auto" w:fill="FFFFFF"/>
        <w:spacing w:after="120"/>
      </w:pPr>
      <w:r w:rsidRPr="00232E28">
        <w:lastRenderedPageBreak/>
        <w:t>munkavállalást segítő lehetőségek;</w:t>
      </w:r>
    </w:p>
    <w:p w:rsidR="00291BCC" w:rsidRDefault="00291BCC" w:rsidP="008F3F3E">
      <w:pPr>
        <w:jc w:val="both"/>
      </w:pPr>
      <w:r w:rsidRPr="00291BCC">
        <w:t xml:space="preserve">Tapasztalataink szerint elhelyezkedésük során számos akadállyal kell megküzdeni.  A munkáltató előítélete mellett a közlekedés eszközök használata is nehezíti helyzetüket. A fogyatékos személyek elszigeteltek a társadalomban, így családjaik is jobban elkülönülnek a környezetüktől, ami értelmi fogyatékosság esetén még jelentősebb. A fogyatékos munkavállalókkal kapcsolatos probléma oka elsősorban az, hogy a teljesítménykényszer miatt nincs lehetősége a szervezeteknek a fogyatékos személy speciális munkavégzési körülményeit, igényeit figyelembe venni, emiatt sokszor alkalmazásuk is meghiúsul. </w:t>
      </w:r>
    </w:p>
    <w:p w:rsidR="00291BCC" w:rsidRPr="00232E28" w:rsidRDefault="00291BCC" w:rsidP="00291BCC">
      <w:pPr>
        <w:pStyle w:val="Listaszerbekezds"/>
        <w:shd w:val="clear" w:color="auto" w:fill="FFFFFF"/>
        <w:spacing w:after="120"/>
        <w:ind w:left="0"/>
      </w:pPr>
    </w:p>
    <w:p w:rsidR="0003653A" w:rsidRDefault="0003653A" w:rsidP="00EE124A">
      <w:pPr>
        <w:pStyle w:val="Listaszerbekezds"/>
        <w:numPr>
          <w:ilvl w:val="0"/>
          <w:numId w:val="7"/>
        </w:numPr>
        <w:shd w:val="clear" w:color="auto" w:fill="FFFFFF"/>
        <w:spacing w:after="120"/>
      </w:pPr>
      <w:r w:rsidRPr="00232E28">
        <w:t>hátrányos megkülönböztetés a foglalkoztatás területén;</w:t>
      </w:r>
    </w:p>
    <w:p w:rsidR="00C41FBF" w:rsidRPr="00291BCC" w:rsidRDefault="00C41FBF" w:rsidP="008F3F3E">
      <w:pPr>
        <w:jc w:val="both"/>
      </w:pPr>
      <w:r>
        <w:t xml:space="preserve">A </w:t>
      </w:r>
      <w:r w:rsidRPr="00291BCC">
        <w:t>fogyatékkal élők foglalkoztatása esetében ki kell emelni a munkaügyi központok humán</w:t>
      </w:r>
      <w:r>
        <w:t xml:space="preserve"> </w:t>
      </w:r>
      <w:r w:rsidRPr="00291BCC">
        <w:t>szolgáltatásait, azaz a rehabilitációs tanácsadást, a munkavállalási, pályaválasztási és életvezetési</w:t>
      </w:r>
      <w:r>
        <w:t xml:space="preserve"> </w:t>
      </w:r>
      <w:r w:rsidRPr="00291BCC">
        <w:t>tanácsadást, valamint az álláskeresési technikák elsajátítását. A Nemzeti Foglalkoztatási Szolgálat</w:t>
      </w:r>
      <w:r>
        <w:t xml:space="preserve"> </w:t>
      </w:r>
      <w:r w:rsidRPr="00291BCC">
        <w:t>portálja pontos információkkal szolgál a megváltozott munkaképességű munkavállalók számára, a</w:t>
      </w:r>
      <w:r>
        <w:t xml:space="preserve"> </w:t>
      </w:r>
      <w:r w:rsidRPr="00291BCC">
        <w:t>foglalkoztatás tekintetében.</w:t>
      </w:r>
    </w:p>
    <w:p w:rsidR="00C41FBF" w:rsidRDefault="00C41FBF" w:rsidP="008F3F3E">
      <w:pPr>
        <w:jc w:val="both"/>
        <w:rPr>
          <w:color w:val="000000"/>
        </w:rPr>
      </w:pPr>
    </w:p>
    <w:p w:rsidR="00C41FBF" w:rsidRDefault="00C41FBF" w:rsidP="008F3F3E">
      <w:pPr>
        <w:jc w:val="both"/>
      </w:pPr>
      <w:r w:rsidRPr="00C41FBF">
        <w:rPr>
          <w:color w:val="000000"/>
        </w:rPr>
        <w:t xml:space="preserve">A fogyatékkal élő embereknek elhelyezkedésük során számos akadállyal kell megküzdeniük. A közlekedési eszközök használata és a munkáltatók előítélete is nehezíti helyzetüket. Jelentős </w:t>
      </w:r>
      <w:r>
        <w:rPr>
          <w:color w:val="000000"/>
        </w:rPr>
        <w:t>p</w:t>
      </w:r>
      <w:r w:rsidRPr="00C41FBF">
        <w:rPr>
          <w:color w:val="000000"/>
        </w:rPr>
        <w:t xml:space="preserve">roblémaként van jelen a mai magyar társadalomban a foglalkoztatás gátjaként a munkaerő-piaci </w:t>
      </w:r>
      <w:r>
        <w:rPr>
          <w:color w:val="000000"/>
        </w:rPr>
        <w:t>d</w:t>
      </w:r>
      <w:r w:rsidRPr="00C41FBF">
        <w:rPr>
          <w:color w:val="000000"/>
        </w:rPr>
        <w:t xml:space="preserve">iszkrimináció, amely a célcsoportot is érinti, de kifejezetten helyi szintű az egyenlő bánásmód </w:t>
      </w:r>
      <w:r>
        <w:rPr>
          <w:color w:val="000000"/>
        </w:rPr>
        <w:t>k</w:t>
      </w:r>
      <w:r w:rsidRPr="00C41FBF">
        <w:rPr>
          <w:color w:val="000000"/>
        </w:rPr>
        <w:t>övetelményének megsértésével járó bejelentésről nincs tudomásunk.</w:t>
      </w:r>
    </w:p>
    <w:p w:rsidR="00291BCC" w:rsidRPr="00232E28" w:rsidRDefault="00291BCC" w:rsidP="00291BCC">
      <w:pPr>
        <w:pStyle w:val="Listaszerbekezds"/>
        <w:shd w:val="clear" w:color="auto" w:fill="FFFFFF"/>
        <w:spacing w:after="120"/>
        <w:ind w:left="0"/>
      </w:pPr>
    </w:p>
    <w:p w:rsidR="0003653A" w:rsidRPr="00232E28" w:rsidRDefault="0003653A" w:rsidP="00EE124A">
      <w:pPr>
        <w:pStyle w:val="Listaszerbekezds"/>
        <w:numPr>
          <w:ilvl w:val="0"/>
          <w:numId w:val="7"/>
        </w:numPr>
        <w:shd w:val="clear" w:color="auto" w:fill="FFFFFF"/>
        <w:spacing w:after="120"/>
      </w:pPr>
      <w:r w:rsidRPr="00232E28">
        <w:t>önálló életvitelt támogató helyi intézmények, szolgáltatások, programok.</w:t>
      </w:r>
    </w:p>
    <w:p w:rsidR="00AA04E1" w:rsidRPr="00232E28" w:rsidRDefault="00AA04E1" w:rsidP="00C76BE7">
      <w:pPr>
        <w:autoSpaceDE w:val="0"/>
        <w:autoSpaceDN w:val="0"/>
        <w:adjustRightInd w:val="0"/>
        <w:rPr>
          <w:i/>
          <w:lang w:eastAsia="en-US"/>
        </w:rPr>
      </w:pPr>
    </w:p>
    <w:p w:rsidR="00786240" w:rsidRPr="00232E28" w:rsidRDefault="00291BCC" w:rsidP="008F3F3E">
      <w:pPr>
        <w:jc w:val="both"/>
      </w:pPr>
      <w:r w:rsidRPr="00291BCC">
        <w:rPr>
          <w:color w:val="000000"/>
        </w:rPr>
        <w:t>A fogyatékkal élő személyek számára vonatkozóan helyi adat nem áll rendelkezésre. A megváltozott munkaképességű személyek ellátásában részesülők száma 2015-ben volt a legmagasabb. A megváltozott munkaképességű személyek ellátásaiban részesülők száma csökkent mind a nők, mind a férfiak tekintetében. A nappali ellátásban részesülő fogyatékkal élők száma a vizsgált időszakban 0.</w:t>
      </w:r>
    </w:p>
    <w:p w:rsidR="00786240" w:rsidRDefault="00786240" w:rsidP="00C76BE7">
      <w:pPr>
        <w:pStyle w:val="NormlCalibri11"/>
        <w:pBdr>
          <w:top w:val="none" w:sz="0" w:space="0" w:color="auto"/>
          <w:left w:val="none" w:sz="0" w:space="0" w:color="auto"/>
          <w:bottom w:val="none" w:sz="0" w:space="0" w:color="auto"/>
          <w:right w:val="none" w:sz="0" w:space="0" w:color="auto"/>
        </w:pBdr>
      </w:pPr>
    </w:p>
    <w:tbl>
      <w:tblPr>
        <w:tblW w:w="5000" w:type="pct"/>
        <w:tblCellMar>
          <w:left w:w="70" w:type="dxa"/>
          <w:right w:w="70" w:type="dxa"/>
        </w:tblCellMar>
        <w:tblLook w:val="04A0" w:firstRow="1" w:lastRow="0" w:firstColumn="1" w:lastColumn="0" w:noHBand="0" w:noVBand="1"/>
      </w:tblPr>
      <w:tblGrid>
        <w:gridCol w:w="2568"/>
        <w:gridCol w:w="6495"/>
      </w:tblGrid>
      <w:tr w:rsidR="00291BCC" w:rsidRPr="00291BCC" w:rsidTr="00CF6904">
        <w:trPr>
          <w:trHeight w:val="73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91BCC" w:rsidRPr="00291BCC" w:rsidRDefault="00291BCC" w:rsidP="00291BCC">
            <w:pPr>
              <w:jc w:val="center"/>
              <w:rPr>
                <w:b/>
                <w:bCs/>
                <w:color w:val="000000"/>
                <w:szCs w:val="22"/>
              </w:rPr>
            </w:pPr>
            <w:r w:rsidRPr="00291BCC">
              <w:rPr>
                <w:b/>
                <w:bCs/>
                <w:color w:val="000000"/>
                <w:szCs w:val="22"/>
              </w:rPr>
              <w:t xml:space="preserve">7.1.2. számú táblázat - Nappali ellátásban részesülő </w:t>
            </w:r>
            <w:r w:rsidRPr="00291BCC">
              <w:rPr>
                <w:b/>
                <w:bCs/>
                <w:color w:val="000000"/>
                <w:szCs w:val="22"/>
              </w:rPr>
              <w:br/>
              <w:t>fogyatékkal élők száma</w:t>
            </w:r>
          </w:p>
        </w:tc>
      </w:tr>
      <w:tr w:rsidR="00291BCC" w:rsidRPr="00291BCC" w:rsidTr="00CF6904">
        <w:trPr>
          <w:trHeight w:val="651"/>
        </w:trPr>
        <w:tc>
          <w:tcPr>
            <w:tcW w:w="1417" w:type="pct"/>
            <w:tcBorders>
              <w:top w:val="nil"/>
              <w:left w:val="single" w:sz="4" w:space="0" w:color="auto"/>
              <w:bottom w:val="single" w:sz="4" w:space="0" w:color="auto"/>
              <w:right w:val="single" w:sz="4" w:space="0" w:color="auto"/>
            </w:tcBorders>
            <w:shd w:val="clear" w:color="000000" w:fill="E2EFDA"/>
            <w:noWrap/>
            <w:vAlign w:val="center"/>
            <w:hideMark/>
          </w:tcPr>
          <w:p w:rsidR="00291BCC" w:rsidRPr="00291BCC" w:rsidRDefault="00291BCC" w:rsidP="00291BCC">
            <w:pPr>
              <w:jc w:val="center"/>
              <w:rPr>
                <w:b/>
                <w:bCs/>
                <w:color w:val="000000"/>
                <w:szCs w:val="22"/>
              </w:rPr>
            </w:pPr>
            <w:r w:rsidRPr="00291BCC">
              <w:rPr>
                <w:b/>
                <w:bCs/>
                <w:color w:val="000000"/>
                <w:szCs w:val="22"/>
              </w:rPr>
              <w:t>Év</w:t>
            </w:r>
          </w:p>
        </w:tc>
        <w:tc>
          <w:tcPr>
            <w:tcW w:w="3583" w:type="pct"/>
            <w:tcBorders>
              <w:top w:val="nil"/>
              <w:left w:val="nil"/>
              <w:bottom w:val="single" w:sz="4" w:space="0" w:color="auto"/>
              <w:right w:val="single" w:sz="4" w:space="0" w:color="auto"/>
            </w:tcBorders>
            <w:shd w:val="clear" w:color="000000" w:fill="E2EFDA"/>
            <w:vAlign w:val="center"/>
            <w:hideMark/>
          </w:tcPr>
          <w:p w:rsidR="00291BCC" w:rsidRPr="00291BCC" w:rsidRDefault="00291BCC" w:rsidP="00291BCC">
            <w:pPr>
              <w:jc w:val="center"/>
              <w:rPr>
                <w:b/>
                <w:bCs/>
                <w:color w:val="000000"/>
                <w:szCs w:val="22"/>
              </w:rPr>
            </w:pPr>
            <w:r w:rsidRPr="00291BCC">
              <w:rPr>
                <w:b/>
                <w:bCs/>
                <w:color w:val="000000"/>
                <w:szCs w:val="22"/>
              </w:rPr>
              <w:t xml:space="preserve">Nappali ellátásban részesülő fogyatékos személyek száma </w:t>
            </w:r>
            <w:r w:rsidRPr="00291BCC">
              <w:rPr>
                <w:b/>
                <w:bCs/>
                <w:color w:val="000000"/>
                <w:szCs w:val="22"/>
              </w:rPr>
              <w:br/>
            </w:r>
            <w:r w:rsidRPr="00291BCC">
              <w:rPr>
                <w:color w:val="000000"/>
                <w:szCs w:val="22"/>
              </w:rPr>
              <w:t>(TS 128)</w:t>
            </w:r>
          </w:p>
        </w:tc>
      </w:tr>
      <w:tr w:rsidR="00291BCC" w:rsidRPr="00291BCC" w:rsidTr="00CF6904">
        <w:trPr>
          <w:trHeight w:val="570"/>
        </w:trPr>
        <w:tc>
          <w:tcPr>
            <w:tcW w:w="1417" w:type="pct"/>
            <w:tcBorders>
              <w:top w:val="nil"/>
              <w:left w:val="single" w:sz="4" w:space="0" w:color="auto"/>
              <w:bottom w:val="single" w:sz="4" w:space="0" w:color="auto"/>
              <w:right w:val="single" w:sz="4" w:space="0" w:color="auto"/>
            </w:tcBorders>
            <w:shd w:val="clear" w:color="auto" w:fill="auto"/>
            <w:vAlign w:val="center"/>
            <w:hideMark/>
          </w:tcPr>
          <w:p w:rsidR="00291BCC" w:rsidRPr="00291BCC" w:rsidRDefault="00291BCC" w:rsidP="00291BCC">
            <w:pPr>
              <w:jc w:val="center"/>
              <w:rPr>
                <w:szCs w:val="22"/>
              </w:rPr>
            </w:pPr>
            <w:r w:rsidRPr="00291BCC">
              <w:rPr>
                <w:szCs w:val="22"/>
              </w:rPr>
              <w:t>2018</w:t>
            </w:r>
          </w:p>
        </w:tc>
        <w:tc>
          <w:tcPr>
            <w:tcW w:w="3583" w:type="pct"/>
            <w:tcBorders>
              <w:top w:val="nil"/>
              <w:left w:val="nil"/>
              <w:bottom w:val="single" w:sz="4" w:space="0" w:color="auto"/>
              <w:right w:val="single" w:sz="4" w:space="0" w:color="auto"/>
            </w:tcBorders>
            <w:shd w:val="clear" w:color="auto" w:fill="auto"/>
            <w:vAlign w:val="center"/>
            <w:hideMark/>
          </w:tcPr>
          <w:p w:rsidR="00291BCC" w:rsidRPr="00291BCC" w:rsidRDefault="00291BCC" w:rsidP="00291BCC">
            <w:pPr>
              <w:jc w:val="center"/>
              <w:rPr>
                <w:sz w:val="20"/>
                <w:szCs w:val="20"/>
              </w:rPr>
            </w:pPr>
            <w:r w:rsidRPr="00291BCC">
              <w:rPr>
                <w:sz w:val="20"/>
                <w:szCs w:val="20"/>
              </w:rPr>
              <w:t>0</w:t>
            </w:r>
          </w:p>
        </w:tc>
      </w:tr>
      <w:tr w:rsidR="00291BCC" w:rsidRPr="00291BCC" w:rsidTr="00CF6904">
        <w:trPr>
          <w:trHeight w:val="300"/>
        </w:trPr>
        <w:tc>
          <w:tcPr>
            <w:tcW w:w="1417" w:type="pct"/>
            <w:tcBorders>
              <w:top w:val="nil"/>
              <w:left w:val="single" w:sz="4" w:space="0" w:color="auto"/>
              <w:bottom w:val="single" w:sz="4" w:space="0" w:color="auto"/>
              <w:right w:val="single" w:sz="4" w:space="0" w:color="auto"/>
            </w:tcBorders>
            <w:shd w:val="clear" w:color="auto" w:fill="auto"/>
            <w:vAlign w:val="center"/>
            <w:hideMark/>
          </w:tcPr>
          <w:p w:rsidR="00291BCC" w:rsidRPr="00291BCC" w:rsidRDefault="00291BCC" w:rsidP="00291BCC">
            <w:pPr>
              <w:jc w:val="center"/>
              <w:rPr>
                <w:szCs w:val="22"/>
              </w:rPr>
            </w:pPr>
            <w:r w:rsidRPr="00291BCC">
              <w:rPr>
                <w:szCs w:val="22"/>
              </w:rPr>
              <w:t>2019</w:t>
            </w:r>
          </w:p>
        </w:tc>
        <w:tc>
          <w:tcPr>
            <w:tcW w:w="3583" w:type="pct"/>
            <w:tcBorders>
              <w:top w:val="nil"/>
              <w:left w:val="nil"/>
              <w:bottom w:val="single" w:sz="4" w:space="0" w:color="auto"/>
              <w:right w:val="single" w:sz="4" w:space="0" w:color="auto"/>
            </w:tcBorders>
            <w:shd w:val="clear" w:color="auto" w:fill="auto"/>
            <w:vAlign w:val="center"/>
            <w:hideMark/>
          </w:tcPr>
          <w:p w:rsidR="00291BCC" w:rsidRPr="00291BCC" w:rsidRDefault="00291BCC" w:rsidP="00291BCC">
            <w:pPr>
              <w:jc w:val="center"/>
              <w:rPr>
                <w:sz w:val="20"/>
                <w:szCs w:val="20"/>
              </w:rPr>
            </w:pPr>
            <w:r w:rsidRPr="00291BCC">
              <w:rPr>
                <w:sz w:val="20"/>
                <w:szCs w:val="20"/>
              </w:rPr>
              <w:t>0</w:t>
            </w:r>
          </w:p>
        </w:tc>
      </w:tr>
      <w:tr w:rsidR="00291BCC" w:rsidRPr="00291BCC" w:rsidTr="00CF6904">
        <w:trPr>
          <w:trHeight w:val="300"/>
        </w:trPr>
        <w:tc>
          <w:tcPr>
            <w:tcW w:w="1417" w:type="pct"/>
            <w:tcBorders>
              <w:top w:val="nil"/>
              <w:left w:val="single" w:sz="4" w:space="0" w:color="auto"/>
              <w:bottom w:val="single" w:sz="4" w:space="0" w:color="auto"/>
              <w:right w:val="single" w:sz="4" w:space="0" w:color="auto"/>
            </w:tcBorders>
            <w:shd w:val="clear" w:color="auto" w:fill="auto"/>
            <w:vAlign w:val="center"/>
            <w:hideMark/>
          </w:tcPr>
          <w:p w:rsidR="00291BCC" w:rsidRPr="00291BCC" w:rsidRDefault="00291BCC" w:rsidP="00291BCC">
            <w:pPr>
              <w:jc w:val="center"/>
              <w:rPr>
                <w:szCs w:val="22"/>
              </w:rPr>
            </w:pPr>
            <w:r w:rsidRPr="00291BCC">
              <w:rPr>
                <w:szCs w:val="22"/>
              </w:rPr>
              <w:t>2020</w:t>
            </w:r>
          </w:p>
        </w:tc>
        <w:tc>
          <w:tcPr>
            <w:tcW w:w="3583" w:type="pct"/>
            <w:tcBorders>
              <w:top w:val="nil"/>
              <w:left w:val="nil"/>
              <w:bottom w:val="single" w:sz="4" w:space="0" w:color="auto"/>
              <w:right w:val="single" w:sz="4" w:space="0" w:color="auto"/>
            </w:tcBorders>
            <w:shd w:val="clear" w:color="auto" w:fill="auto"/>
            <w:vAlign w:val="center"/>
            <w:hideMark/>
          </w:tcPr>
          <w:p w:rsidR="00291BCC" w:rsidRPr="00291BCC" w:rsidRDefault="00291BCC" w:rsidP="00291BCC">
            <w:pPr>
              <w:jc w:val="center"/>
              <w:rPr>
                <w:sz w:val="20"/>
                <w:szCs w:val="20"/>
              </w:rPr>
            </w:pPr>
            <w:r w:rsidRPr="00291BCC">
              <w:rPr>
                <w:sz w:val="20"/>
                <w:szCs w:val="20"/>
              </w:rPr>
              <w:t>0</w:t>
            </w:r>
          </w:p>
        </w:tc>
      </w:tr>
      <w:tr w:rsidR="00291BCC" w:rsidRPr="00291BCC" w:rsidTr="00CF6904">
        <w:trPr>
          <w:trHeight w:val="300"/>
        </w:trPr>
        <w:tc>
          <w:tcPr>
            <w:tcW w:w="1417" w:type="pct"/>
            <w:tcBorders>
              <w:top w:val="nil"/>
              <w:left w:val="single" w:sz="4" w:space="0" w:color="auto"/>
              <w:bottom w:val="single" w:sz="4" w:space="0" w:color="auto"/>
              <w:right w:val="single" w:sz="4" w:space="0" w:color="auto"/>
            </w:tcBorders>
            <w:shd w:val="clear" w:color="auto" w:fill="auto"/>
            <w:vAlign w:val="center"/>
            <w:hideMark/>
          </w:tcPr>
          <w:p w:rsidR="00291BCC" w:rsidRPr="00291BCC" w:rsidRDefault="00291BCC" w:rsidP="00291BCC">
            <w:pPr>
              <w:jc w:val="center"/>
              <w:rPr>
                <w:szCs w:val="22"/>
              </w:rPr>
            </w:pPr>
            <w:r w:rsidRPr="00291BCC">
              <w:rPr>
                <w:szCs w:val="22"/>
              </w:rPr>
              <w:t>2021</w:t>
            </w:r>
          </w:p>
        </w:tc>
        <w:tc>
          <w:tcPr>
            <w:tcW w:w="3583" w:type="pct"/>
            <w:tcBorders>
              <w:top w:val="nil"/>
              <w:left w:val="nil"/>
              <w:bottom w:val="single" w:sz="4" w:space="0" w:color="auto"/>
              <w:right w:val="single" w:sz="4" w:space="0" w:color="auto"/>
            </w:tcBorders>
            <w:shd w:val="clear" w:color="auto" w:fill="auto"/>
            <w:vAlign w:val="center"/>
            <w:hideMark/>
          </w:tcPr>
          <w:p w:rsidR="00291BCC" w:rsidRPr="00291BCC" w:rsidRDefault="00291BCC" w:rsidP="00291BCC">
            <w:pPr>
              <w:jc w:val="center"/>
              <w:rPr>
                <w:sz w:val="20"/>
                <w:szCs w:val="20"/>
              </w:rPr>
            </w:pPr>
            <w:r w:rsidRPr="00291BCC">
              <w:rPr>
                <w:sz w:val="20"/>
                <w:szCs w:val="20"/>
              </w:rPr>
              <w:t>0</w:t>
            </w:r>
          </w:p>
        </w:tc>
      </w:tr>
      <w:tr w:rsidR="00291BCC" w:rsidRPr="00291BCC" w:rsidTr="00CF6904">
        <w:trPr>
          <w:trHeight w:val="300"/>
        </w:trPr>
        <w:tc>
          <w:tcPr>
            <w:tcW w:w="1417" w:type="pct"/>
            <w:tcBorders>
              <w:top w:val="nil"/>
              <w:left w:val="single" w:sz="4" w:space="0" w:color="auto"/>
              <w:bottom w:val="single" w:sz="4" w:space="0" w:color="auto"/>
              <w:right w:val="single" w:sz="4" w:space="0" w:color="auto"/>
            </w:tcBorders>
            <w:shd w:val="clear" w:color="auto" w:fill="auto"/>
            <w:vAlign w:val="center"/>
            <w:hideMark/>
          </w:tcPr>
          <w:p w:rsidR="00291BCC" w:rsidRPr="00291BCC" w:rsidRDefault="00291BCC" w:rsidP="00291BCC">
            <w:pPr>
              <w:jc w:val="center"/>
              <w:rPr>
                <w:szCs w:val="22"/>
              </w:rPr>
            </w:pPr>
            <w:r w:rsidRPr="00291BCC">
              <w:rPr>
                <w:szCs w:val="22"/>
              </w:rPr>
              <w:t>2022</w:t>
            </w:r>
          </w:p>
        </w:tc>
        <w:tc>
          <w:tcPr>
            <w:tcW w:w="3583" w:type="pct"/>
            <w:tcBorders>
              <w:top w:val="nil"/>
              <w:left w:val="nil"/>
              <w:bottom w:val="single" w:sz="4" w:space="0" w:color="auto"/>
              <w:right w:val="single" w:sz="4" w:space="0" w:color="auto"/>
            </w:tcBorders>
            <w:shd w:val="clear" w:color="auto" w:fill="auto"/>
            <w:vAlign w:val="center"/>
            <w:hideMark/>
          </w:tcPr>
          <w:p w:rsidR="00291BCC" w:rsidRPr="00291BCC" w:rsidRDefault="00291BCC" w:rsidP="00291BCC">
            <w:pPr>
              <w:jc w:val="center"/>
              <w:rPr>
                <w:sz w:val="20"/>
                <w:szCs w:val="20"/>
              </w:rPr>
            </w:pPr>
            <w:r w:rsidRPr="00291BCC">
              <w:rPr>
                <w:sz w:val="20"/>
                <w:szCs w:val="20"/>
              </w:rPr>
              <w:t>0</w:t>
            </w:r>
          </w:p>
        </w:tc>
      </w:tr>
      <w:tr w:rsidR="00291BCC" w:rsidRPr="00291BCC" w:rsidTr="00CF6904">
        <w:trPr>
          <w:trHeight w:val="300"/>
        </w:trPr>
        <w:tc>
          <w:tcPr>
            <w:tcW w:w="1417" w:type="pct"/>
            <w:tcBorders>
              <w:top w:val="nil"/>
              <w:left w:val="single" w:sz="4" w:space="0" w:color="auto"/>
              <w:bottom w:val="single" w:sz="4" w:space="0" w:color="auto"/>
              <w:right w:val="single" w:sz="4" w:space="0" w:color="auto"/>
            </w:tcBorders>
            <w:shd w:val="clear" w:color="auto" w:fill="auto"/>
            <w:vAlign w:val="center"/>
            <w:hideMark/>
          </w:tcPr>
          <w:p w:rsidR="00291BCC" w:rsidRPr="00291BCC" w:rsidRDefault="00291BCC" w:rsidP="00291BCC">
            <w:pPr>
              <w:jc w:val="center"/>
              <w:rPr>
                <w:szCs w:val="22"/>
              </w:rPr>
            </w:pPr>
            <w:r w:rsidRPr="00291BCC">
              <w:rPr>
                <w:szCs w:val="22"/>
              </w:rPr>
              <w:t>2023</w:t>
            </w:r>
          </w:p>
        </w:tc>
        <w:tc>
          <w:tcPr>
            <w:tcW w:w="3583" w:type="pct"/>
            <w:tcBorders>
              <w:top w:val="nil"/>
              <w:left w:val="nil"/>
              <w:bottom w:val="single" w:sz="4" w:space="0" w:color="auto"/>
              <w:right w:val="single" w:sz="4" w:space="0" w:color="auto"/>
            </w:tcBorders>
            <w:shd w:val="clear" w:color="auto" w:fill="auto"/>
            <w:vAlign w:val="center"/>
            <w:hideMark/>
          </w:tcPr>
          <w:p w:rsidR="00291BCC" w:rsidRPr="00291BCC" w:rsidRDefault="00291BCC" w:rsidP="00291BCC">
            <w:pPr>
              <w:jc w:val="center"/>
              <w:rPr>
                <w:sz w:val="20"/>
                <w:szCs w:val="20"/>
              </w:rPr>
            </w:pPr>
            <w:r w:rsidRPr="00291BCC">
              <w:rPr>
                <w:sz w:val="20"/>
                <w:szCs w:val="20"/>
              </w:rPr>
              <w:t>0</w:t>
            </w:r>
          </w:p>
        </w:tc>
      </w:tr>
      <w:tr w:rsidR="00291BCC" w:rsidRPr="00291BCC" w:rsidTr="00CF6904">
        <w:trPr>
          <w:trHeight w:val="300"/>
        </w:trPr>
        <w:tc>
          <w:tcPr>
            <w:tcW w:w="5000" w:type="pct"/>
            <w:gridSpan w:val="2"/>
            <w:tcBorders>
              <w:top w:val="nil"/>
              <w:left w:val="nil"/>
              <w:bottom w:val="nil"/>
              <w:right w:val="nil"/>
            </w:tcBorders>
            <w:shd w:val="clear" w:color="auto" w:fill="auto"/>
            <w:noWrap/>
            <w:vAlign w:val="bottom"/>
            <w:hideMark/>
          </w:tcPr>
          <w:p w:rsidR="00291BCC" w:rsidRPr="00291BCC" w:rsidRDefault="00291BCC" w:rsidP="00291BCC">
            <w:pPr>
              <w:rPr>
                <w:szCs w:val="22"/>
              </w:rPr>
            </w:pPr>
            <w:r w:rsidRPr="00291BCC">
              <w:rPr>
                <w:szCs w:val="22"/>
              </w:rPr>
              <w:t xml:space="preserve">Forrás: TeIR, KSH Tstar; és helyi adatszolgáltatók </w:t>
            </w:r>
          </w:p>
        </w:tc>
      </w:tr>
    </w:tbl>
    <w:p w:rsidR="00C41FBF" w:rsidRDefault="00C41FBF" w:rsidP="00C41FBF">
      <w:pPr>
        <w:autoSpaceDE w:val="0"/>
        <w:autoSpaceDN w:val="0"/>
        <w:adjustRightInd w:val="0"/>
        <w:rPr>
          <w:rFonts w:ascii="Palatino Linotype" w:hAnsi="Palatino Linotype"/>
          <w:lang w:eastAsia="en-US"/>
        </w:rPr>
      </w:pPr>
    </w:p>
    <w:p w:rsidR="00C41FBF" w:rsidRPr="00C41FBF" w:rsidRDefault="00C41FBF" w:rsidP="008F3F3E">
      <w:pPr>
        <w:autoSpaceDE w:val="0"/>
        <w:autoSpaceDN w:val="0"/>
        <w:adjustRightInd w:val="0"/>
        <w:jc w:val="both"/>
        <w:rPr>
          <w:lang w:eastAsia="en-US"/>
        </w:rPr>
      </w:pPr>
      <w:r w:rsidRPr="00C41FBF">
        <w:rPr>
          <w:lang w:eastAsia="en-US"/>
        </w:rPr>
        <w:t xml:space="preserve">A Szt. </w:t>
      </w:r>
      <w:r w:rsidR="00833142" w:rsidRPr="00C41FBF">
        <w:rPr>
          <w:lang w:eastAsia="en-US"/>
        </w:rPr>
        <w:t>szerint a</w:t>
      </w:r>
      <w:r w:rsidRPr="00C41FBF">
        <w:rPr>
          <w:lang w:eastAsia="en-US"/>
        </w:rPr>
        <w:t xml:space="preserve"> támogató szolgáltatás </w:t>
      </w:r>
      <w:r w:rsidR="00833142" w:rsidRPr="00C41FBF">
        <w:rPr>
          <w:lang w:eastAsia="en-US"/>
        </w:rPr>
        <w:t>és a</w:t>
      </w:r>
      <w:r w:rsidRPr="00C41FBF">
        <w:rPr>
          <w:lang w:eastAsia="en-US"/>
        </w:rPr>
        <w:t xml:space="preserve"> közösségi ellátások 2009. január 1-jétől nem kötelező önkormányzati feladatok. Jelenleg ellátási szerződésünk támogató szolgálattal nincs. Lehetőségeinkhez mérten az érintett személyek részére segítséget nyújtunk problémáik </w:t>
      </w:r>
      <w:r w:rsidRPr="00C41FBF">
        <w:rPr>
          <w:lang w:eastAsia="en-US"/>
        </w:rPr>
        <w:lastRenderedPageBreak/>
        <w:t xml:space="preserve">megoldásához a Dr. Gáspár István Humánszolgáltató Központon és a Tápiómenti Kisbárka Egyesületen keresztül. A közszolgáltatást nyújtó intézmények akadálymentesítése folyamatos. Az egészségügyi, szociális szolgáltatások, a kulturális programokhoz történő hozzáférés fizikai akadálymentesített helyszínen érhető el. </w:t>
      </w:r>
    </w:p>
    <w:p w:rsidR="00C41FBF" w:rsidRPr="00C41FBF" w:rsidRDefault="00C41FBF" w:rsidP="008F3F3E">
      <w:pPr>
        <w:autoSpaceDE w:val="0"/>
        <w:autoSpaceDN w:val="0"/>
        <w:adjustRightInd w:val="0"/>
        <w:jc w:val="both"/>
        <w:rPr>
          <w:lang w:eastAsia="en-US"/>
        </w:rPr>
      </w:pPr>
    </w:p>
    <w:p w:rsidR="00C41FBF" w:rsidRPr="00C41FBF" w:rsidRDefault="00C41FBF" w:rsidP="008F3F3E">
      <w:pPr>
        <w:jc w:val="both"/>
      </w:pPr>
      <w:r w:rsidRPr="00C41FBF">
        <w:t xml:space="preserve">Nagy örömünkre szolgál viszont, hogy 2014 tavaszán stratégiai együttműködést köthettünk az üllői székhelyű </w:t>
      </w:r>
      <w:r w:rsidRPr="00C41FBF">
        <w:rPr>
          <w:b/>
        </w:rPr>
        <w:t>Civil Szolgáltató Nonprofit Kft.</w:t>
      </w:r>
      <w:r w:rsidRPr="00C41FBF">
        <w:t xml:space="preserve">-vel, akiknek missziója a megváltozott munkaképességű és fogyatékkal élő emberek társadalmi beilleszkedésének elősegítése, védett foglalkoztatással, vagy integrált munkaerőpiacra való juttatással, önálló életminőség javulása és önálló életvitel elérése érdekében. </w:t>
      </w:r>
    </w:p>
    <w:p w:rsidR="00025E49" w:rsidRDefault="00C41FBF" w:rsidP="008F3F3E">
      <w:pPr>
        <w:jc w:val="both"/>
      </w:pPr>
      <w:r w:rsidRPr="00C41FBF">
        <w:t xml:space="preserve">Ennek jegyében végzett közös erőfeszítéseink eredményeként 2015 tavaszán Sülysápon is telephelyet nyitottak, ahol 30-40 megváltozott munkaképességű és fogyatékkal élő ember foglalkoztatása lehetséges. </w:t>
      </w:r>
    </w:p>
    <w:p w:rsidR="00025E49" w:rsidRDefault="00025E49" w:rsidP="008F3F3E">
      <w:pPr>
        <w:jc w:val="both"/>
      </w:pPr>
    </w:p>
    <w:p w:rsidR="00C41FBF" w:rsidRPr="00C41FBF" w:rsidRDefault="00C41FBF" w:rsidP="00C41FBF">
      <w:r w:rsidRPr="00C41FBF">
        <w:t>A szervezet által végzett fontosabb tevékenységek a következők:</w:t>
      </w:r>
    </w:p>
    <w:p w:rsidR="00C41FBF" w:rsidRPr="00C41FBF" w:rsidRDefault="00C41FBF" w:rsidP="00C41FBF">
      <w:pPr>
        <w:widowControl w:val="0"/>
        <w:autoSpaceDE w:val="0"/>
        <w:autoSpaceDN w:val="0"/>
        <w:adjustRightInd w:val="0"/>
        <w:ind w:left="397"/>
      </w:pPr>
    </w:p>
    <w:p w:rsidR="00C41FBF" w:rsidRPr="00C41FBF" w:rsidRDefault="00C41FBF" w:rsidP="00EE124A">
      <w:pPr>
        <w:widowControl w:val="0"/>
        <w:numPr>
          <w:ilvl w:val="0"/>
          <w:numId w:val="20"/>
        </w:numPr>
        <w:autoSpaceDE w:val="0"/>
        <w:autoSpaceDN w:val="0"/>
        <w:adjustRightInd w:val="0"/>
      </w:pPr>
      <w:r w:rsidRPr="00C41FBF">
        <w:t xml:space="preserve">élelmiszeripari termékek címkézése, csomagolása </w:t>
      </w:r>
    </w:p>
    <w:p w:rsidR="00C41FBF" w:rsidRPr="00C41FBF" w:rsidRDefault="00C41FBF" w:rsidP="00EE124A">
      <w:pPr>
        <w:widowControl w:val="0"/>
        <w:numPr>
          <w:ilvl w:val="0"/>
          <w:numId w:val="20"/>
        </w:numPr>
        <w:autoSpaceDE w:val="0"/>
        <w:autoSpaceDN w:val="0"/>
        <w:adjustRightInd w:val="0"/>
      </w:pPr>
      <w:r w:rsidRPr="00C41FBF">
        <w:t xml:space="preserve">háztartási szerek és kozmetikumok címkézése, csomagolása </w:t>
      </w:r>
    </w:p>
    <w:p w:rsidR="00C41FBF" w:rsidRPr="00C41FBF" w:rsidRDefault="00C41FBF" w:rsidP="00EE124A">
      <w:pPr>
        <w:widowControl w:val="0"/>
        <w:numPr>
          <w:ilvl w:val="0"/>
          <w:numId w:val="20"/>
        </w:numPr>
        <w:autoSpaceDE w:val="0"/>
        <w:autoSpaceDN w:val="0"/>
        <w:adjustRightInd w:val="0"/>
      </w:pPr>
      <w:r w:rsidRPr="00C41FBF">
        <w:t xml:space="preserve">higiéniai termékek válogatása, csomagolása </w:t>
      </w:r>
    </w:p>
    <w:p w:rsidR="00C41FBF" w:rsidRPr="00C41FBF" w:rsidRDefault="00C41FBF" w:rsidP="00EE124A">
      <w:pPr>
        <w:widowControl w:val="0"/>
        <w:numPr>
          <w:ilvl w:val="0"/>
          <w:numId w:val="20"/>
        </w:numPr>
        <w:autoSpaceDE w:val="0"/>
        <w:autoSpaceDN w:val="0"/>
        <w:adjustRightInd w:val="0"/>
      </w:pPr>
      <w:r w:rsidRPr="00C41FBF">
        <w:t xml:space="preserve">egyéb kézi és gépi csomagolási munkák </w:t>
      </w:r>
    </w:p>
    <w:p w:rsidR="00C41FBF" w:rsidRPr="00C41FBF" w:rsidRDefault="00C41FBF" w:rsidP="00EE124A">
      <w:pPr>
        <w:widowControl w:val="0"/>
        <w:numPr>
          <w:ilvl w:val="0"/>
          <w:numId w:val="20"/>
        </w:numPr>
        <w:autoSpaceDE w:val="0"/>
        <w:autoSpaceDN w:val="0"/>
        <w:adjustRightInd w:val="0"/>
      </w:pPr>
      <w:r w:rsidRPr="00C41FBF">
        <w:t xml:space="preserve">munkaruha és katonai ruházat gyártása </w:t>
      </w:r>
    </w:p>
    <w:p w:rsidR="00C41FBF" w:rsidRPr="00C41FBF" w:rsidRDefault="00C41FBF" w:rsidP="00EE124A">
      <w:pPr>
        <w:widowControl w:val="0"/>
        <w:numPr>
          <w:ilvl w:val="0"/>
          <w:numId w:val="20"/>
        </w:numPr>
        <w:autoSpaceDE w:val="0"/>
        <w:autoSpaceDN w:val="0"/>
        <w:adjustRightInd w:val="0"/>
      </w:pPr>
      <w:r w:rsidRPr="00C41FBF">
        <w:t xml:space="preserve">egyéb varrodai szolgáltatások </w:t>
      </w:r>
    </w:p>
    <w:p w:rsidR="00C41FBF" w:rsidRPr="00C41FBF" w:rsidRDefault="00C41FBF" w:rsidP="00EE124A">
      <w:pPr>
        <w:widowControl w:val="0"/>
        <w:numPr>
          <w:ilvl w:val="0"/>
          <w:numId w:val="20"/>
        </w:numPr>
        <w:autoSpaceDE w:val="0"/>
        <w:autoSpaceDN w:val="0"/>
        <w:adjustRightInd w:val="0"/>
      </w:pPr>
      <w:r w:rsidRPr="00C41FBF">
        <w:t xml:space="preserve">papír csomagolóeszközök gyártása </w:t>
      </w:r>
    </w:p>
    <w:p w:rsidR="00C41FBF" w:rsidRPr="00C41FBF" w:rsidRDefault="00C41FBF" w:rsidP="00EE124A">
      <w:pPr>
        <w:widowControl w:val="0"/>
        <w:numPr>
          <w:ilvl w:val="0"/>
          <w:numId w:val="20"/>
        </w:numPr>
        <w:autoSpaceDE w:val="0"/>
        <w:autoSpaceDN w:val="0"/>
        <w:adjustRightInd w:val="0"/>
      </w:pPr>
      <w:r w:rsidRPr="00C41FBF">
        <w:t xml:space="preserve">egyszerű papíripari munkálatok </w:t>
      </w:r>
    </w:p>
    <w:p w:rsidR="00C41FBF" w:rsidRPr="00C41FBF" w:rsidRDefault="00C41FBF" w:rsidP="00EE124A">
      <w:pPr>
        <w:widowControl w:val="0"/>
        <w:numPr>
          <w:ilvl w:val="0"/>
          <w:numId w:val="20"/>
        </w:numPr>
        <w:autoSpaceDE w:val="0"/>
        <w:autoSpaceDN w:val="0"/>
        <w:adjustRightInd w:val="0"/>
      </w:pPr>
      <w:r w:rsidRPr="00C41FBF">
        <w:t xml:space="preserve">elektronikai alkatrészek összeszerelése </w:t>
      </w:r>
    </w:p>
    <w:p w:rsidR="00C41FBF" w:rsidRPr="00C41FBF" w:rsidRDefault="00C41FBF" w:rsidP="00EE124A">
      <w:pPr>
        <w:widowControl w:val="0"/>
        <w:numPr>
          <w:ilvl w:val="0"/>
          <w:numId w:val="20"/>
        </w:numPr>
        <w:autoSpaceDE w:val="0"/>
        <w:autoSpaceDN w:val="0"/>
        <w:adjustRightInd w:val="0"/>
      </w:pPr>
      <w:r w:rsidRPr="00C41FBF">
        <w:t xml:space="preserve">minőségellenőrzési, válogatási munkák </w:t>
      </w:r>
    </w:p>
    <w:p w:rsidR="00C41FBF" w:rsidRPr="00C41FBF" w:rsidRDefault="00C41FBF" w:rsidP="00EE124A">
      <w:pPr>
        <w:widowControl w:val="0"/>
        <w:numPr>
          <w:ilvl w:val="0"/>
          <w:numId w:val="20"/>
        </w:numPr>
        <w:autoSpaceDE w:val="0"/>
        <w:autoSpaceDN w:val="0"/>
        <w:adjustRightInd w:val="0"/>
      </w:pPr>
      <w:r w:rsidRPr="00C41FBF">
        <w:t>horgászcikk gyártás</w:t>
      </w:r>
    </w:p>
    <w:p w:rsidR="00C41FBF" w:rsidRPr="00C41FBF" w:rsidRDefault="00C41FBF" w:rsidP="00C41FBF">
      <w:pPr>
        <w:autoSpaceDE w:val="0"/>
        <w:autoSpaceDN w:val="0"/>
        <w:adjustRightInd w:val="0"/>
        <w:rPr>
          <w:lang w:eastAsia="en-US"/>
        </w:rPr>
      </w:pPr>
    </w:p>
    <w:p w:rsidR="00C41FBF" w:rsidRPr="00C41FBF" w:rsidRDefault="00C41FBF" w:rsidP="008F3F3E">
      <w:pPr>
        <w:autoSpaceDE w:val="0"/>
        <w:autoSpaceDN w:val="0"/>
        <w:adjustRightInd w:val="0"/>
        <w:jc w:val="both"/>
        <w:rPr>
          <w:lang w:eastAsia="en-US"/>
        </w:rPr>
      </w:pPr>
      <w:r w:rsidRPr="00C41FBF">
        <w:rPr>
          <w:lang w:eastAsia="en-US"/>
        </w:rPr>
        <w:t>A hatályos jogszabályoknak megfelelően új beruházás, felújítás akadálymentesített környezet biztosításával történik. Az akadálymentes intézmények száma, minden területen a jogszabályi előírásnak megfelel. Az Önkormányzat tulajdonában lévő járdák, zöldterületek, játszóterek felújítása során gondoskodunk a hozzáférés akadálymentességének biztosításáról.</w:t>
      </w:r>
    </w:p>
    <w:p w:rsidR="00291BCC" w:rsidRPr="00232E28" w:rsidRDefault="00291BCC" w:rsidP="00C76BE7">
      <w:pPr>
        <w:pStyle w:val="NormlCalibri11"/>
        <w:pBdr>
          <w:top w:val="none" w:sz="0" w:space="0" w:color="auto"/>
          <w:left w:val="none" w:sz="0" w:space="0" w:color="auto"/>
          <w:bottom w:val="none" w:sz="0" w:space="0" w:color="auto"/>
          <w:right w:val="none" w:sz="0" w:space="0" w:color="auto"/>
        </w:pBdr>
      </w:pPr>
    </w:p>
    <w:p w:rsidR="006865E8" w:rsidRPr="00232E28" w:rsidRDefault="006865E8" w:rsidP="00C76BE7">
      <w:pPr>
        <w:autoSpaceDE w:val="0"/>
        <w:autoSpaceDN w:val="0"/>
        <w:adjustRightInd w:val="0"/>
        <w:spacing w:after="20"/>
        <w:ind w:firstLine="142"/>
        <w:rPr>
          <w:b/>
        </w:rPr>
      </w:pPr>
      <w:r w:rsidRPr="00232E28">
        <w:rPr>
          <w:b/>
        </w:rPr>
        <w:t>7.2 Fogyatékkal élő személyek pénzbeli és természetbeni ellátása, kedvezményei</w:t>
      </w:r>
    </w:p>
    <w:p w:rsidR="00C41FBF" w:rsidRDefault="00C41FBF" w:rsidP="00C41FBF">
      <w:pPr>
        <w:rPr>
          <w:color w:val="000000"/>
        </w:rPr>
      </w:pPr>
    </w:p>
    <w:p w:rsidR="00C41FBF" w:rsidRDefault="00C41FBF" w:rsidP="008F3F3E">
      <w:pPr>
        <w:jc w:val="both"/>
        <w:rPr>
          <w:color w:val="000000"/>
        </w:rPr>
      </w:pPr>
      <w:r w:rsidRPr="00C41FBF">
        <w:rPr>
          <w:color w:val="000000"/>
        </w:rPr>
        <w:t xml:space="preserve">A fogyatékossággal élő személyek még mindig jelentős akadályokkal szembesülnek az élet számos területén, illetve jobban ki vannak téve a szegénység és a társadalmi kirekesztődés kockázatának, mint a többségi társadalom tagjai, különösen fontosak tehát a célcsoport számára biztosított ellátások, melyek az alábbiak. </w:t>
      </w:r>
    </w:p>
    <w:p w:rsidR="00C41FBF" w:rsidRPr="00C41FBF" w:rsidRDefault="00C41FBF" w:rsidP="008F3F3E">
      <w:pPr>
        <w:jc w:val="both"/>
      </w:pPr>
    </w:p>
    <w:p w:rsidR="00C41FBF" w:rsidRPr="00C41FBF" w:rsidRDefault="00C41FBF" w:rsidP="008F3F3E">
      <w:pPr>
        <w:jc w:val="both"/>
      </w:pPr>
      <w:r w:rsidRPr="00C41FBF">
        <w:rPr>
          <w:i/>
          <w:iCs/>
          <w:color w:val="000000"/>
        </w:rPr>
        <w:t>Fogyatékossági támogatás</w:t>
      </w:r>
      <w:r w:rsidRPr="00C41FBF">
        <w:rPr>
          <w:color w:val="000000"/>
        </w:rPr>
        <w:t xml:space="preserve">: a támogatásra az a 18. évet betöltött súlyosan fogyatékos személy jogosult, aki látási fogyatékos, hallási fogyatékos, vagy értelmi fogyatékos, vagy autista, vagy mozgásszervi fogyatékos, vagy halmozottan fogyatékos, és állapota tartósan vagy véglegesen fennáll, továbbá önálló életvitelre nem képes vagy mások állandó segítségére szorul, vagy állapota kromoszóma-rendellenesség miatt súlyosnak, vagy középsúlyosnak minősíthető, és állapota tartósan, vagy véglegesen fennáll, továbbá önálló életvitelre nem képes vagy mások állandó segítségére szorul. A támogatás súlyosan fogyatékos személy részére havi rendszerességgel járó pénzbeli juttatás, melynek célja, hogy anyagi segítséggel járuljon hozzá a súlyosan fogyatékos állapotból eredő társadalmi hátrányok mérsékléséhez. </w:t>
      </w:r>
    </w:p>
    <w:p w:rsidR="00C41FBF" w:rsidRDefault="00C41FBF" w:rsidP="008F3F3E">
      <w:pPr>
        <w:jc w:val="both"/>
        <w:rPr>
          <w:i/>
          <w:iCs/>
          <w:color w:val="000000"/>
        </w:rPr>
      </w:pPr>
    </w:p>
    <w:p w:rsidR="00C41FBF" w:rsidRPr="00C41FBF" w:rsidRDefault="00C41FBF" w:rsidP="008F3F3E">
      <w:pPr>
        <w:jc w:val="both"/>
      </w:pPr>
      <w:r w:rsidRPr="00C41FBF">
        <w:rPr>
          <w:i/>
          <w:iCs/>
          <w:color w:val="000000"/>
        </w:rPr>
        <w:lastRenderedPageBreak/>
        <w:t>Magasabb összegű családi pótlék</w:t>
      </w:r>
      <w:r w:rsidRPr="00C41FBF">
        <w:rPr>
          <w:color w:val="000000"/>
        </w:rPr>
        <w:t xml:space="preserve">: a tartósan beteg, illetőleg súlyosan fogyatékos kiskorú, valamint a tartósan beteg vagy súlyosan fogyatékos nagykorú személy részére megállapított ellátás.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Rokkantsági járadék</w:t>
      </w:r>
      <w:r w:rsidRPr="00C41FBF">
        <w:rPr>
          <w:color w:val="000000"/>
        </w:rPr>
        <w:t xml:space="preserve">: 18. életévét betöltött személy részére megállapított ellátás, ha 25. életévének betöltése előtt keletkezett, és folyamatosan fennálló egészségkárosodása 70 %-os mértékű és nyugellátásban, baleseti nyugellátásban, megváltozott munkaképességű személyek ellátásaiban nem részesül. A járadék megállapításának nem feltétele, hogy az érintett nyugdíjra jogosító szolgálati idővel rendelkezzen.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Vakok személyi járadéka</w:t>
      </w:r>
      <w:r w:rsidRPr="00C41FBF">
        <w:rPr>
          <w:color w:val="000000"/>
        </w:rPr>
        <w:t xml:space="preserve">: 2001. június 30-ig a 18. életévét betöltött erősen látáscsökkent vagy vak személy részére a vakok személyi járadékát állapították meg. 2001. július 1-jétől új jogosult részére a vakok személyi járadékát nem lehet megállapítani, </w:t>
      </w:r>
      <w:r w:rsidRPr="00C41FBF">
        <w:rPr>
          <w:color w:val="333333"/>
        </w:rPr>
        <w:t xml:space="preserve">„KIFUTÓ” ELLÁTÁS. </w:t>
      </w:r>
      <w:r w:rsidRPr="00C41FBF">
        <w:rPr>
          <w:color w:val="000000"/>
        </w:rPr>
        <w:t xml:space="preserve">A vakok személyi járadékában részesülő személy a járadék helyett kérheti a fogyatékossági támogatás megállapítását. </w:t>
      </w:r>
    </w:p>
    <w:p w:rsidR="00C41FBF" w:rsidRDefault="00C41FBF" w:rsidP="00C41FBF">
      <w:pPr>
        <w:rPr>
          <w:i/>
          <w:iCs/>
          <w:color w:val="000000"/>
        </w:rPr>
      </w:pPr>
    </w:p>
    <w:p w:rsidR="00C41FBF" w:rsidRPr="00C41FBF" w:rsidRDefault="00C41FBF" w:rsidP="008F3F3E">
      <w:pPr>
        <w:jc w:val="both"/>
      </w:pPr>
      <w:r w:rsidRPr="00C41FBF">
        <w:rPr>
          <w:i/>
          <w:iCs/>
          <w:color w:val="000000"/>
        </w:rPr>
        <w:t>Közgyógyellátás</w:t>
      </w:r>
      <w:r w:rsidRPr="00C41FBF">
        <w:rPr>
          <w:color w:val="000000"/>
        </w:rPr>
        <w:t xml:space="preserve">: hozzájárul a szociálisan rászorult személy azon kiadásaihoz, amelyek egészségi állapota megőrzéséhez és helyreállításához szükségesek. Alanyi és normatív alapon állapítható meg.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Vissza nem térítendő állami támogatás</w:t>
      </w:r>
      <w:r w:rsidRPr="00C41FBF">
        <w:rPr>
          <w:color w:val="000000"/>
        </w:rPr>
        <w:t xml:space="preserve">: mozgáskorlátozott személyek részére akadálymentes lakás építéséhez vagy vásárlásához, valamint az akadálymentesítés többletköltségeire igényelhető. </w:t>
      </w:r>
      <w:r w:rsidRPr="00C41FBF">
        <w:rPr>
          <w:rFonts w:ascii="Arial" w:hAnsi="Arial" w:cs="Arial"/>
          <w:color w:val="000000"/>
          <w:sz w:val="20"/>
          <w:szCs w:val="20"/>
        </w:rPr>
        <w:t xml:space="preserve">80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Közlekedési kedvezmény</w:t>
      </w:r>
      <w:r w:rsidRPr="00C41FBF">
        <w:rPr>
          <w:color w:val="000000"/>
        </w:rPr>
        <w:t xml:space="preserve">: a súlyos mozgáskorlátozott, vagy egyéb fogyatékossággal élő személyek részére megállapítható esélyegyenlőség javítását célzó támogatás, melynek két típusa van, a személygépkocsi szerzési és átalakítási támogatás.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Személyi jövedelemadó kedvezmény</w:t>
      </w:r>
      <w:r w:rsidRPr="00C41FBF">
        <w:rPr>
          <w:color w:val="000000"/>
        </w:rPr>
        <w:t xml:space="preserve">: a tartósan beteg, súlyosan fogyatékos személy a keresete után az összevont adóalapját csökkentheti személyi kedvezménnyel.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Parkolási igazolvány</w:t>
      </w:r>
      <w:r w:rsidRPr="00C41FBF">
        <w:rPr>
          <w:color w:val="000000"/>
        </w:rPr>
        <w:t xml:space="preserve">: a mozgáskorlátozott személyt vagy az őt szállító jármű vezetőjét jogosítja fel a kedvezmények igénybevételére.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Súlyos mozgáskorlátozott személyek gépjárműadó mentessége</w:t>
      </w:r>
      <w:r w:rsidRPr="00C41FBF">
        <w:rPr>
          <w:color w:val="000000"/>
        </w:rPr>
        <w:t xml:space="preserve">: a súlyos mozgáskorlátozott vagy egyéb fogyatékossággal élő, valamint az őket rendszeresen szállító, vele közös háztartásban élő közeli hozzátartozó veheti igénybe egy darab - 100 kW teljesítményt meg nem haladó - személygépkocsija után legfeljebb 13.000,- Ft/adóév erejéig.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Utazási költségtérítés</w:t>
      </w:r>
      <w:r w:rsidRPr="00C41FBF">
        <w:rPr>
          <w:color w:val="000000"/>
        </w:rPr>
        <w:t xml:space="preserve">: a fogyatékos gyermek korai fejlesztését és gondozását, fejlesztő felkészítését nyújtó intézmény igénybevételével kapcsolatban felmerült utazási költségekhez nyújtott támogatás. Indokolt esetű gépkocsival történő utazás esetén biztosított támogatás költségtérítése kilométer/meghatározott </w:t>
      </w:r>
      <w:r w:rsidR="00833142" w:rsidRPr="00C41FBF">
        <w:rPr>
          <w:color w:val="000000"/>
        </w:rPr>
        <w:t>Ft</w:t>
      </w:r>
      <w:r w:rsidRPr="00C41FBF">
        <w:rPr>
          <w:color w:val="000000"/>
        </w:rPr>
        <w:t xml:space="preserve"> összegben adható.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Fogyatékos személyek utazási kedvezményei a helyi, helyközi közlekedésben</w:t>
      </w:r>
      <w:r w:rsidRPr="00C41FBF">
        <w:rPr>
          <w:color w:val="000000"/>
        </w:rPr>
        <w:t xml:space="preserve">: a közforgalmú személyszállítási utazási kedvezményekről szóló 85/2007. (VI.25.) Korm.rendelet alapján. A vármegye- és országbérletet is kedvezményesen vásárolhatják meg azok, akik - valamilyen jogcímen - eddig is utazási kedvezményt vehettek igénybe. </w:t>
      </w:r>
    </w:p>
    <w:p w:rsidR="00C41FBF" w:rsidRDefault="00C41FBF" w:rsidP="008F3F3E">
      <w:pPr>
        <w:jc w:val="both"/>
        <w:rPr>
          <w:i/>
          <w:iCs/>
          <w:color w:val="000000"/>
        </w:rPr>
      </w:pPr>
    </w:p>
    <w:p w:rsidR="00C41FBF" w:rsidRPr="00C41FBF" w:rsidRDefault="00C41FBF" w:rsidP="008F3F3E">
      <w:pPr>
        <w:jc w:val="both"/>
      </w:pPr>
      <w:r w:rsidRPr="00C41FBF">
        <w:rPr>
          <w:i/>
          <w:iCs/>
          <w:color w:val="000000"/>
        </w:rPr>
        <w:lastRenderedPageBreak/>
        <w:t>Egészségkárosodási és gyermekfelügyeleti támogatás</w:t>
      </w:r>
      <w:r w:rsidRPr="00C41FBF">
        <w:rPr>
          <w:color w:val="000000"/>
        </w:rPr>
        <w:t>: a fővárosi, vármegyei kormányhivatal járási, fővárosi kerületi hivatala aktív korúak ellátására való jogosultságot állapít meg annak az</w:t>
      </w:r>
      <w:r>
        <w:rPr>
          <w:color w:val="000000"/>
        </w:rPr>
        <w:t xml:space="preserve"> </w:t>
      </w:r>
      <w:r w:rsidRPr="00C41FBF">
        <w:rPr>
          <w:color w:val="000000"/>
        </w:rPr>
        <w:t xml:space="preserve">aktív korú személynek, </w:t>
      </w:r>
    </w:p>
    <w:p w:rsidR="00C41FBF" w:rsidRPr="00C41FBF" w:rsidRDefault="00C41FBF" w:rsidP="008F3F3E">
      <w:pPr>
        <w:jc w:val="both"/>
      </w:pPr>
      <w:r w:rsidRPr="00C41FBF">
        <w:rPr>
          <w:color w:val="000000"/>
        </w:rPr>
        <w:t xml:space="preserve">a) aki munkaképességét legalább 67%-ban elvesztette, aki legalább 50%-os mértékű egészségkárosodást szenvedett, vagy akinek az egészségi állapota a rehabilitációs hatóság komplex minősítése alapján nem haladja meg az 50%-os mértéket, vagy </w:t>
      </w:r>
    </w:p>
    <w:p w:rsidR="00C41FBF" w:rsidRPr="00C41FBF" w:rsidRDefault="00C41FBF" w:rsidP="008F3F3E">
      <w:pPr>
        <w:jc w:val="both"/>
      </w:pPr>
      <w:r w:rsidRPr="00C41FBF">
        <w:rPr>
          <w:color w:val="000000"/>
        </w:rPr>
        <w:t xml:space="preserve">b) aki vakok személyi járadékában részesül, vagy </w:t>
      </w:r>
    </w:p>
    <w:p w:rsidR="00C41FBF" w:rsidRPr="00C41FBF" w:rsidRDefault="00C41FBF" w:rsidP="008F3F3E">
      <w:pPr>
        <w:jc w:val="both"/>
      </w:pPr>
      <w:r w:rsidRPr="00C41FBF">
        <w:rPr>
          <w:color w:val="000000"/>
        </w:rPr>
        <w:t xml:space="preserve">c) aki fogyatékossági támogatásban részesül. </w:t>
      </w:r>
    </w:p>
    <w:p w:rsidR="00C41FBF" w:rsidRDefault="00C41FBF" w:rsidP="008F3F3E">
      <w:pPr>
        <w:jc w:val="both"/>
        <w:rPr>
          <w:i/>
          <w:iCs/>
          <w:color w:val="000000"/>
        </w:rPr>
      </w:pPr>
    </w:p>
    <w:p w:rsidR="00C41FBF" w:rsidRPr="00C41FBF" w:rsidRDefault="00C41FBF" w:rsidP="008F3F3E">
      <w:pPr>
        <w:jc w:val="both"/>
      </w:pPr>
      <w:r w:rsidRPr="00C41FBF">
        <w:rPr>
          <w:i/>
          <w:iCs/>
          <w:color w:val="000000"/>
        </w:rPr>
        <w:t>Védendő fogyasztó</w:t>
      </w:r>
      <w:r w:rsidRPr="00C41FBF">
        <w:rPr>
          <w:color w:val="000000"/>
        </w:rPr>
        <w:t xml:space="preserve">: villamosenergia-ellátás tekintetében, ha a fogyatékkal élő fogyasztó életét veszélyeztetné az áramellátásból való kimaradása, úgy minden esetben igényelheti szünetmentes áramforrás biztosítását. Ezen kívül a következő szolgáltatásokat veheti még igénybe: szolgáltató által végzett mérőleolvasás felhasználási helyen; rendkívüli ingyenes mérő felülvizsgálat 12 naptári hónapban egyszer; készpénzben történő számla kiegyenlítés a felhasználási helyen; egyedi segítségnyújtás a számla értelmezéséhez; különleges mérőhely kialakítása. </w:t>
      </w:r>
    </w:p>
    <w:p w:rsidR="00C41FBF" w:rsidRPr="00C41FBF" w:rsidRDefault="00C41FBF" w:rsidP="008F3F3E">
      <w:pPr>
        <w:jc w:val="both"/>
      </w:pPr>
      <w:r w:rsidRPr="00C41FBF">
        <w:rPr>
          <w:color w:val="000000"/>
        </w:rPr>
        <w:t>Földgázellátás esetében a fogyatékkal élőként védendő fogyasztót különösen az alábbi kedvezmények illethetik meg: havi (időközi) mérőleolvasás a felhasználási helyen, készpénzben történő számlakiegyenlítés a felhasználási helyen, az általánostól eltérő, de a műszaki-biztonsági előírásoknak megfelelő mérőhely-kialakítás, a számla értelmezéséhez az érintett engedélyes üzletszabályzata szerint nyújtott egyedi segítség (</w:t>
      </w:r>
      <w:r>
        <w:rPr>
          <w:color w:val="000000"/>
        </w:rPr>
        <w:t xml:space="preserve">ilyen </w:t>
      </w:r>
      <w:r w:rsidRPr="00C41FBF">
        <w:rPr>
          <w:color w:val="000000"/>
        </w:rPr>
        <w:t xml:space="preserve">például </w:t>
      </w:r>
      <w:r>
        <w:rPr>
          <w:color w:val="000000"/>
        </w:rPr>
        <w:t xml:space="preserve">a </w:t>
      </w:r>
      <w:r w:rsidRPr="00C41FBF">
        <w:rPr>
          <w:color w:val="000000"/>
        </w:rPr>
        <w:t xml:space="preserve">helyszíni számla magyarázat). </w:t>
      </w:r>
    </w:p>
    <w:p w:rsidR="00C41FBF" w:rsidRDefault="00C41FBF" w:rsidP="008F3F3E">
      <w:pPr>
        <w:jc w:val="both"/>
        <w:rPr>
          <w:color w:val="000000"/>
        </w:rPr>
      </w:pPr>
    </w:p>
    <w:p w:rsidR="001B26B7" w:rsidRPr="00232E28" w:rsidRDefault="00C41FBF" w:rsidP="008F3F3E">
      <w:pPr>
        <w:jc w:val="both"/>
        <w:rPr>
          <w:b/>
        </w:rPr>
      </w:pPr>
      <w:r w:rsidRPr="00C41FBF">
        <w:rPr>
          <w:color w:val="000000"/>
        </w:rPr>
        <w:t>A helyi szociális ellátási formákat igénybe vevők között nagy valószínűséggel jelen vannak fogyatékos személyek is, de erre vonatkozóan hiteles statisztikai adat, nyilvántartás nincs. A fogyatékkal élő személyek számára külön pénzbeli és természetbeni ellátást, kedvezményt az</w:t>
      </w:r>
      <w:r>
        <w:rPr>
          <w:color w:val="000000"/>
        </w:rPr>
        <w:t xml:space="preserve"> </w:t>
      </w:r>
      <w:r w:rsidRPr="00C41FBF">
        <w:rPr>
          <w:color w:val="000000"/>
        </w:rPr>
        <w:t>önkormányzat nem nyújt, de ugyanúgy elérhetőek számukra a helyi rendeletben meghatározott támogatási formák.</w:t>
      </w:r>
    </w:p>
    <w:p w:rsidR="00031783" w:rsidRDefault="00031783" w:rsidP="008F3F3E">
      <w:pPr>
        <w:jc w:val="both"/>
      </w:pPr>
    </w:p>
    <w:p w:rsidR="00547DDF" w:rsidRPr="00232E28" w:rsidRDefault="00547DDF" w:rsidP="008F3F3E">
      <w:pPr>
        <w:jc w:val="both"/>
      </w:pPr>
    </w:p>
    <w:p w:rsidR="006865E8" w:rsidRPr="00232E28" w:rsidRDefault="006865E8" w:rsidP="00C76BE7">
      <w:pPr>
        <w:autoSpaceDE w:val="0"/>
        <w:autoSpaceDN w:val="0"/>
        <w:adjustRightInd w:val="0"/>
        <w:spacing w:after="20"/>
        <w:ind w:firstLine="142"/>
        <w:rPr>
          <w:b/>
        </w:rPr>
      </w:pPr>
      <w:smartTag w:uri="urn:schemas-microsoft-com:office:smarttags" w:element="metricconverter">
        <w:smartTagPr>
          <w:attr w:name="ProductID" w:val="7.3 A"/>
        </w:smartTagPr>
        <w:r w:rsidRPr="00232E28">
          <w:rPr>
            <w:b/>
          </w:rPr>
          <w:t>7.3 A</w:t>
        </w:r>
      </w:smartTag>
      <w:r w:rsidRPr="00232E28">
        <w:rPr>
          <w:b/>
        </w:rPr>
        <w:t xml:space="preserve"> közszolgáltatásokhoz, közösségi közlekedéshez, információhoz és a közösségi élet gyakorlásához való hozzáférés lehetőségei, akadálymentesítés</w:t>
      </w:r>
    </w:p>
    <w:p w:rsidR="00631725" w:rsidRDefault="00631725" w:rsidP="008F3F3E">
      <w:pPr>
        <w:jc w:val="both"/>
        <w:rPr>
          <w:color w:val="000000"/>
        </w:rPr>
      </w:pPr>
    </w:p>
    <w:p w:rsidR="00631725" w:rsidRPr="00631725" w:rsidRDefault="00631725" w:rsidP="008F3F3E">
      <w:pPr>
        <w:jc w:val="both"/>
      </w:pPr>
      <w:r w:rsidRPr="00631725">
        <w:rPr>
          <w:color w:val="000000"/>
        </w:rPr>
        <w:t>Mind országos szinten, mind pedig helyi szinten történtek előrelépések a fogyatékossággal élő személyek esélyegyenlőségének, társadalmi befogadásának, önálló életvitelének vonatkozásában,</w:t>
      </w:r>
      <w:r>
        <w:rPr>
          <w:color w:val="000000"/>
        </w:rPr>
        <w:t xml:space="preserve"> </w:t>
      </w:r>
      <w:r w:rsidRPr="00631725">
        <w:rPr>
          <w:color w:val="000000"/>
        </w:rPr>
        <w:t xml:space="preserve">hosszú még azonban az út egy teljesen befogadó, egyenlő esélyeket és lehetőségeket biztosító </w:t>
      </w:r>
    </w:p>
    <w:p w:rsidR="00E26B8D" w:rsidRDefault="00631725" w:rsidP="008F3F3E">
      <w:pPr>
        <w:jc w:val="both"/>
        <w:rPr>
          <w:color w:val="000000"/>
        </w:rPr>
      </w:pPr>
      <w:r w:rsidRPr="00631725">
        <w:rPr>
          <w:color w:val="000000"/>
        </w:rPr>
        <w:t>(vagy legalábbis ehhez nagyon közeli) társadalom kialakulása felé.</w:t>
      </w:r>
    </w:p>
    <w:p w:rsidR="00631725" w:rsidRPr="00232E28" w:rsidRDefault="00631725" w:rsidP="00631725"/>
    <w:p w:rsidR="00CF1187" w:rsidRDefault="00CF1187" w:rsidP="00EE124A">
      <w:pPr>
        <w:pStyle w:val="Listaszerbekezds"/>
        <w:numPr>
          <w:ilvl w:val="0"/>
          <w:numId w:val="8"/>
        </w:numPr>
        <w:shd w:val="clear" w:color="auto" w:fill="FFFFFF"/>
        <w:spacing w:after="120"/>
      </w:pPr>
      <w:r w:rsidRPr="00232E28">
        <w:t xml:space="preserve">egészségügyi és rehabilitációs ellátások elérhetősége, együttműködése; </w:t>
      </w:r>
    </w:p>
    <w:p w:rsidR="00631725" w:rsidRPr="00631725" w:rsidRDefault="00631725" w:rsidP="008F3F3E">
      <w:pPr>
        <w:jc w:val="both"/>
      </w:pPr>
      <w:r w:rsidRPr="00631725">
        <w:rPr>
          <w:color w:val="000000"/>
        </w:rPr>
        <w:t xml:space="preserve">A célcsoport számára is biztosított egészségügyi ellátások a helyzetelemzés korábbi alfejezetében már bemutatásra kerültek, a rehabilitációs ellátások igénybevételének lehetőségeiről pedig a megváltozott munkaképességű személyek ellátásairól és egyes törvények módosításáról szóló </w:t>
      </w:r>
    </w:p>
    <w:p w:rsidR="00631725" w:rsidRPr="00631725" w:rsidRDefault="00631725" w:rsidP="008F3F3E">
      <w:pPr>
        <w:jc w:val="both"/>
        <w:rPr>
          <w:color w:val="000000"/>
        </w:rPr>
      </w:pPr>
      <w:r w:rsidRPr="00631725">
        <w:rPr>
          <w:color w:val="000000"/>
        </w:rPr>
        <w:t>2011. évi CXCI. törvény rendelkezik. A jogszabály szerint megváltozott munkaképességű személynek minősül az, akinek az egészségi állapota a rehabilitációs hatóság komplex minősítése</w:t>
      </w:r>
      <w:r>
        <w:rPr>
          <w:color w:val="000000"/>
        </w:rPr>
        <w:t xml:space="preserve"> </w:t>
      </w:r>
      <w:r w:rsidRPr="00631725">
        <w:rPr>
          <w:color w:val="000000"/>
        </w:rPr>
        <w:t>alapján 60 %-os, vagy kisebb mértékű.</w:t>
      </w:r>
    </w:p>
    <w:p w:rsidR="00631725" w:rsidRDefault="00631725" w:rsidP="00631725">
      <w:pPr>
        <w:pStyle w:val="Listaszerbekezds"/>
        <w:shd w:val="clear" w:color="auto" w:fill="FFFFFF"/>
        <w:spacing w:after="120"/>
        <w:ind w:left="0"/>
      </w:pPr>
    </w:p>
    <w:p w:rsidR="002A1C3A" w:rsidRPr="00631725" w:rsidRDefault="002A1C3A" w:rsidP="00631725">
      <w:pPr>
        <w:pStyle w:val="Listaszerbekezds"/>
        <w:shd w:val="clear" w:color="auto" w:fill="FFFFFF"/>
        <w:spacing w:after="120"/>
        <w:ind w:left="0"/>
      </w:pPr>
    </w:p>
    <w:p w:rsidR="00CF1187" w:rsidRPr="00631725" w:rsidRDefault="00CF1187" w:rsidP="00EE124A">
      <w:pPr>
        <w:pStyle w:val="Listaszerbekezds"/>
        <w:numPr>
          <w:ilvl w:val="0"/>
          <w:numId w:val="8"/>
        </w:numPr>
        <w:shd w:val="clear" w:color="auto" w:fill="FFFFFF"/>
        <w:spacing w:after="120"/>
      </w:pPr>
      <w:r w:rsidRPr="00631725">
        <w:lastRenderedPageBreak/>
        <w:t>települési önkormányzati tulajdonban lévő középületek akadálymentesítettsége;</w:t>
      </w:r>
    </w:p>
    <w:p w:rsidR="00631725" w:rsidRPr="00631725" w:rsidRDefault="00631725" w:rsidP="008F3F3E">
      <w:pPr>
        <w:jc w:val="both"/>
      </w:pPr>
      <w:r w:rsidRPr="00631725">
        <w:t xml:space="preserve">Városunkban az intézmények többsége részben akadálymentesített, megközelíthető. Ez azért is fontos, mert elsődlegesen az akadálymentesítés hiánya az, ami miatt a fogyatékos emberek inkább otthon dolgoznak, vagy olyan munkahelyet próbálnak választani, melyet jól megközelíthetnek. A közszolgáltatást nyújtó intézmények akadálymentesítése folyamatos. </w:t>
      </w:r>
      <w:r w:rsidRPr="00631725">
        <w:rPr>
          <w:lang w:eastAsia="en-US"/>
        </w:rPr>
        <w:t xml:space="preserve">Az egészségügyi, szociális szolgáltatások, a kulturális programokhoz történő hozzáférés fizikai akadálymentesített helyszínen érhető el. </w:t>
      </w:r>
      <w:r w:rsidRPr="00631725">
        <w:t>Ma már kötelezően, jogszabályban előírt az akadálymentesítettség, amelynek betartatása az építésügyi hatóság feladata. Alapelv, hogy a településfejlesztési tervekben és más településfejlesztési dokumentációkban általános elvárásként jelenik meg az egyenlő esélyű hozzáférés szempontrendszere.</w:t>
      </w:r>
    </w:p>
    <w:p w:rsidR="00631725" w:rsidRPr="00232E28" w:rsidRDefault="00631725" w:rsidP="00631725">
      <w:pPr>
        <w:pStyle w:val="Listaszerbekezds"/>
        <w:shd w:val="clear" w:color="auto" w:fill="FFFFFF"/>
        <w:spacing w:after="120"/>
        <w:ind w:left="0"/>
      </w:pPr>
    </w:p>
    <w:p w:rsidR="00CF1187" w:rsidRDefault="00CF1187" w:rsidP="00EE124A">
      <w:pPr>
        <w:pStyle w:val="Listaszerbekezds"/>
        <w:numPr>
          <w:ilvl w:val="0"/>
          <w:numId w:val="8"/>
        </w:numPr>
        <w:shd w:val="clear" w:color="auto" w:fill="FFFFFF"/>
        <w:spacing w:after="120"/>
      </w:pPr>
      <w:r w:rsidRPr="00232E28">
        <w:t>közszolgáltatásokhoz, köznevelési intézményekhez, kulturális és sportprogramokhoz való hozzáférés lehetőségei, fizikai, információs és kommunikációs akadálymentesítettség, lakóépületek, szolgáltató épületek akadálymentesítettsége;</w:t>
      </w:r>
    </w:p>
    <w:p w:rsidR="00631725" w:rsidRPr="00631725" w:rsidRDefault="00631725" w:rsidP="008F3F3E">
      <w:pPr>
        <w:jc w:val="both"/>
        <w:rPr>
          <w:i/>
          <w:iCs/>
        </w:rPr>
      </w:pPr>
      <w:r w:rsidRPr="00631725">
        <w:t xml:space="preserve">A helyi önkormányzat számos alkalommal kinyilvánítja, hogy számára fontosak a településen élő fogyatékos személyek. A szakemberek elmondása alapján az elszigetelten élő, fogyatékkal élő vagy fogyatékkal élő gyermeket nevelő szülők vagy fogyatékost ápoló családtag nehezen nyit a kapcsolatteremtésre, a közösségi programokra. Nem szívesen vesznek részt nyitott rendezvényeken. Ezt a tendenciát igyekszenek megtörni – sikerrel – a célcsoporttal foglalkozó civil szervezet a Tápiómenti Kisbárka Egyesület. </w:t>
      </w:r>
    </w:p>
    <w:p w:rsidR="00631725" w:rsidRPr="007D5CB1" w:rsidRDefault="00631725" w:rsidP="008F3F3E">
      <w:pPr>
        <w:spacing w:before="100" w:beforeAutospacing="1"/>
        <w:jc w:val="both"/>
        <w:rPr>
          <w:i/>
        </w:rPr>
      </w:pPr>
      <w:r w:rsidRPr="007D5CB1">
        <w:rPr>
          <w:i/>
        </w:rPr>
        <w:t>„A</w:t>
      </w:r>
      <w:r w:rsidRPr="007D5CB1">
        <w:rPr>
          <w:b/>
          <w:bCs/>
          <w:i/>
        </w:rPr>
        <w:t xml:space="preserve"> Tápiómenti Kisbárka</w:t>
      </w:r>
      <w:r w:rsidRPr="007D5CB1">
        <w:rPr>
          <w:i/>
        </w:rPr>
        <w:t xml:space="preserve"> szervezői, aktivistái azon sülysápi és Tápió-vidéki gyerekeket, fiatalokat, felnőtteket karolják fel, segítik, akik kicsit másmilyenek, mint amilyenek „mi” vagyunk. „Mások”? Biztosan? Szeretet szeretnek kapni és adni, mint „mi”. Mert olyanok, mint amilyenek „mi” vagyunk. A „bárkások” nem csak évente egy-két próbára, erre a szép kis ünnepre érkeznek a sülysápi Wass Albert Művelődési Központba: jönnek mosolyogva a rendezvényeinkre, programjainkra, rendszeresen. Névről ismerjük őket. Kezelünk egymással az állomáson, az utcán, a boltban is, mert „egy csapatban vagyunk”. Öröm volt látni, tudni tegnap is, hogy felszabadultan otthon érzik magukat a WAMKK-ban.” (Tarnavölgyi László intézményvezető - Wass Albert Művelődési Központ</w:t>
      </w:r>
      <w:r>
        <w:rPr>
          <w:i/>
        </w:rPr>
        <w:t>-2018.11.25.)</w:t>
      </w:r>
    </w:p>
    <w:p w:rsidR="00631725" w:rsidRDefault="00631725" w:rsidP="00631725">
      <w:pPr>
        <w:autoSpaceDE w:val="0"/>
        <w:autoSpaceDN w:val="0"/>
        <w:adjustRightInd w:val="0"/>
        <w:spacing w:after="20"/>
        <w:ind w:firstLine="142"/>
        <w:rPr>
          <w:noProof/>
        </w:rPr>
      </w:pPr>
    </w:p>
    <w:p w:rsidR="00CF6904" w:rsidRDefault="0089056D" w:rsidP="00CF6904">
      <w:pPr>
        <w:autoSpaceDE w:val="0"/>
        <w:autoSpaceDN w:val="0"/>
        <w:adjustRightInd w:val="0"/>
        <w:spacing w:after="20"/>
        <w:ind w:firstLine="142"/>
        <w:jc w:val="center"/>
        <w:rPr>
          <w:noProof/>
        </w:rPr>
      </w:pPr>
      <w:r w:rsidRPr="009D36A7">
        <w:rPr>
          <w:noProof/>
        </w:rPr>
        <w:drawing>
          <wp:inline distT="0" distB="0" distL="0" distR="0">
            <wp:extent cx="4318000" cy="2839720"/>
            <wp:effectExtent l="0" t="0" r="6350" b="0"/>
            <wp:docPr id="47" name="Kép 1" descr="https://lh3.googleusercontent.com/aF1YKBryVkXrjm6ZhuVgeChzQEh1uHwJ40dgJeCWgU1rfcHVPPN7AzvxTz-Fqp2RWXnJnXuZsG4L8mn_sYD7fAqgiswlddcteT5WCRJYFCFjMPHoW6KjrYXjd_eAv2PQCm2F69dudQw=w1416-h944-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https://lh3.googleusercontent.com/aF1YKBryVkXrjm6ZhuVgeChzQEh1uHwJ40dgJeCWgU1rfcHVPPN7AzvxTz-Fqp2RWXnJnXuZsG4L8mn_sYD7fAqgiswlddcteT5WCRJYFCFjMPHoW6KjrYXjd_eAv2PQCm2F69dudQw=w1416-h944-no"/>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318000" cy="2839720"/>
                    </a:xfrm>
                    <a:prstGeom prst="rect">
                      <a:avLst/>
                    </a:prstGeom>
                    <a:noFill/>
                    <a:ln>
                      <a:noFill/>
                    </a:ln>
                  </pic:spPr>
                </pic:pic>
              </a:graphicData>
            </a:graphic>
          </wp:inline>
        </w:drawing>
      </w:r>
    </w:p>
    <w:p w:rsidR="00631725" w:rsidRDefault="0089056D" w:rsidP="00CF6904">
      <w:pPr>
        <w:autoSpaceDE w:val="0"/>
        <w:autoSpaceDN w:val="0"/>
        <w:adjustRightInd w:val="0"/>
        <w:spacing w:after="20"/>
        <w:ind w:firstLine="142"/>
        <w:jc w:val="center"/>
        <w:rPr>
          <w:rFonts w:ascii="Palatino Linotype" w:hAnsi="Palatino Linotype"/>
          <w:i/>
          <w:iCs/>
          <w:szCs w:val="22"/>
          <w:highlight w:val="yellow"/>
        </w:rPr>
      </w:pPr>
      <w:r w:rsidRPr="009D36A7">
        <w:rPr>
          <w:noProof/>
        </w:rPr>
        <w:lastRenderedPageBreak/>
        <w:drawing>
          <wp:inline distT="0" distB="0" distL="0" distR="0">
            <wp:extent cx="4318000" cy="2875280"/>
            <wp:effectExtent l="0" t="0" r="6350" b="1270"/>
            <wp:docPr id="48" name="Kép 2" descr="https://lh3.googleusercontent.com/r-SOEZiUH5rff-doMexT_1o7xxonCSunA3WzxrW__4iXeaLvwkjI4I3XdncawHDR696xiqRjV0fX5Jcam0IaxVggN5AYzJpcig6N4w2md2ZC3pYyyyJD8EKzVO37PgKXU34DMqBWWN8=w1416-h944-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https://lh3.googleusercontent.com/r-SOEZiUH5rff-doMexT_1o7xxonCSunA3WzxrW__4iXeaLvwkjI4I3XdncawHDR696xiqRjV0fX5Jcam0IaxVggN5AYzJpcig6N4w2md2ZC3pYyyyJD8EKzVO37PgKXU34DMqBWWN8=w1416-h944-n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318000" cy="2875280"/>
                    </a:xfrm>
                    <a:prstGeom prst="rect">
                      <a:avLst/>
                    </a:prstGeom>
                    <a:noFill/>
                    <a:ln>
                      <a:noFill/>
                    </a:ln>
                  </pic:spPr>
                </pic:pic>
              </a:graphicData>
            </a:graphic>
          </wp:inline>
        </w:drawing>
      </w:r>
    </w:p>
    <w:p w:rsidR="00631725" w:rsidRPr="008F3F3E" w:rsidRDefault="00631725" w:rsidP="008F3F3E">
      <w:pPr>
        <w:autoSpaceDE w:val="0"/>
        <w:autoSpaceDN w:val="0"/>
        <w:adjustRightInd w:val="0"/>
        <w:spacing w:after="240"/>
        <w:ind w:firstLine="142"/>
        <w:rPr>
          <w:rFonts w:ascii="Palatino Linotype" w:hAnsi="Palatino Linotype"/>
          <w:i/>
          <w:iCs/>
          <w:szCs w:val="22"/>
          <w:highlight w:val="yellow"/>
        </w:rPr>
      </w:pPr>
      <w:r>
        <w:rPr>
          <w:rFonts w:ascii="Palatino Linotype" w:hAnsi="Palatino Linotype"/>
          <w:i/>
          <w:iCs/>
          <w:szCs w:val="22"/>
        </w:rPr>
        <w:t>Kisb</w:t>
      </w:r>
      <w:r w:rsidRPr="007D5CB1">
        <w:rPr>
          <w:rFonts w:ascii="Palatino Linotype" w:hAnsi="Palatino Linotype"/>
          <w:i/>
          <w:iCs/>
          <w:szCs w:val="22"/>
        </w:rPr>
        <w:t>árka</w:t>
      </w:r>
      <w:r>
        <w:rPr>
          <w:rFonts w:ascii="Palatino Linotype" w:hAnsi="Palatino Linotype"/>
          <w:i/>
          <w:iCs/>
          <w:szCs w:val="22"/>
        </w:rPr>
        <w:t xml:space="preserve"> N</w:t>
      </w:r>
      <w:r w:rsidRPr="007D5CB1">
        <w:rPr>
          <w:rFonts w:ascii="Palatino Linotype" w:hAnsi="Palatino Linotype"/>
          <w:i/>
          <w:iCs/>
          <w:szCs w:val="22"/>
        </w:rPr>
        <w:t xml:space="preserve">ap </w:t>
      </w:r>
    </w:p>
    <w:p w:rsidR="00CF1187" w:rsidRDefault="00CF1187" w:rsidP="00EE124A">
      <w:pPr>
        <w:pStyle w:val="Listaszerbekezds"/>
        <w:numPr>
          <w:ilvl w:val="0"/>
          <w:numId w:val="8"/>
        </w:numPr>
        <w:shd w:val="clear" w:color="auto" w:fill="FFFFFF"/>
        <w:spacing w:after="120"/>
      </w:pPr>
      <w:r w:rsidRPr="00232E28">
        <w:t>munkahelyek akadálymentesítettsége;</w:t>
      </w:r>
    </w:p>
    <w:p w:rsidR="00631725" w:rsidRPr="00631725" w:rsidRDefault="00631725" w:rsidP="008F3F3E">
      <w:pPr>
        <w:spacing w:after="240"/>
        <w:jc w:val="both"/>
      </w:pPr>
      <w:r w:rsidRPr="00631725">
        <w:t xml:space="preserve">Sülysápon a munkahelyek többségénél nem megoldott az akadálymentesítés és az egyéb intézmények esetében is fejlesztésre vár. Akadálymentesnek csak az az épület tekinthető, amelyben minden szerkezet, berendezési tárgy minden ember számára – beleértve az átmenetileg vagy tartósan fizikai, érzékszervi, értelmi fogyatékossággal élő embereket is – önállóan használható. Az épületben lévő munkahelyek önállóan, külső segítség nélkül, korlátlanul és biztonságosan igénybe vehetők, mert az ehhez szükséges megfelelő mérető hely, információ, jelzésrendszer és műszaki háttér adott. Az elmúlt években akadálymentesítés történt az önkormányzat intézményeinél, egyes autóbusz megállókban, a vasútállomáson. Részben megoldott a gyógyszertárak, vendéglátóhelyek, nagyobb kereskedelmi és gazdasági egységek elérhetősége. </w:t>
      </w:r>
    </w:p>
    <w:p w:rsidR="00CF1187" w:rsidRPr="00631725" w:rsidRDefault="00CF1187" w:rsidP="00EE124A">
      <w:pPr>
        <w:pStyle w:val="Listaszerbekezds"/>
        <w:numPr>
          <w:ilvl w:val="0"/>
          <w:numId w:val="8"/>
        </w:numPr>
        <w:shd w:val="clear" w:color="auto" w:fill="FFFFFF"/>
        <w:spacing w:after="120"/>
      </w:pPr>
      <w:r w:rsidRPr="00631725">
        <w:t>közösségi közlekedés, járdák, parkok akadálymentesítettsége;</w:t>
      </w:r>
    </w:p>
    <w:p w:rsidR="00631725" w:rsidRPr="00631725" w:rsidRDefault="00631725" w:rsidP="008F3F3E">
      <w:pPr>
        <w:jc w:val="both"/>
      </w:pPr>
      <w:r w:rsidRPr="00631725">
        <w:t>Sülysápon a mozgássérültek számára parkolóhelyek (pl. vasútállomás, polgármesteri hivatal, szupermarket), illetve akadálymentes autóbusz várakozóhelyek, egyenletes, síkfelületű járdák kerültek kialakításra. A gyalogos átkelőhelyek süllyesztett járdaszegéllyel történő ellátása nagyrészt megoldott, de fejlesztése és a meglévők karbantartása szükséges.</w:t>
      </w:r>
      <w:r w:rsidRPr="00631725">
        <w:rPr>
          <w:color w:val="000000"/>
        </w:rPr>
        <w:t xml:space="preserve"> </w:t>
      </w:r>
      <w:r w:rsidRPr="00631725">
        <w:t>Az újonnan épülő közlekedési utak, járdák kialakításánál erre figyelemmel vagyunk. Különös figyelmet szükséges fordítani arra, hogy a településfejlesztési tervekben és más településfejlesztési dokumentációkban általános alapelvként jelenjen meg - és ezáltal minden vonatkozásban érvényesüljön - az egyenlő esélyű hozzáférés szempontrendszere.</w:t>
      </w:r>
    </w:p>
    <w:p w:rsidR="00631725" w:rsidRDefault="00631725" w:rsidP="008F3F3E">
      <w:pPr>
        <w:jc w:val="both"/>
        <w:rPr>
          <w:color w:val="000000"/>
        </w:rPr>
      </w:pPr>
      <w:r w:rsidRPr="00631725">
        <w:rPr>
          <w:color w:val="000000"/>
        </w:rPr>
        <w:t>A mozgáskorlátozottak közül többen rendelkeznek már a településen motoros speciális járművel, mely a tavaszi, nyári és őszi időszakban alkalmas a közlekedésre.</w:t>
      </w:r>
    </w:p>
    <w:p w:rsidR="00547DDF" w:rsidRPr="00232E28" w:rsidRDefault="00547DDF" w:rsidP="00631725"/>
    <w:p w:rsidR="00CF1187" w:rsidRDefault="00CF1187" w:rsidP="00EE124A">
      <w:pPr>
        <w:pStyle w:val="Listaszerbekezds"/>
        <w:numPr>
          <w:ilvl w:val="0"/>
          <w:numId w:val="8"/>
        </w:numPr>
        <w:shd w:val="clear" w:color="auto" w:fill="FFFFFF"/>
        <w:spacing w:after="120"/>
      </w:pPr>
      <w:r w:rsidRPr="00232E28">
        <w:t>fogyatékossággal élő személyek számára rendelkezésre álló helyi szolgáltatások (pl. speciális közlekedési megoldások, fogyatékossággal élő személyek nappali intézménye, stb.);</w:t>
      </w:r>
    </w:p>
    <w:p w:rsidR="00631725" w:rsidRPr="00631725" w:rsidRDefault="00631725" w:rsidP="008F3F3E">
      <w:pPr>
        <w:jc w:val="both"/>
      </w:pPr>
      <w:r w:rsidRPr="00631725">
        <w:t xml:space="preserve">A Tápiómenti Kisbárka Egyesület tagjai az egyesület alapítói, akik 2000 augusztusában szervezték meg az első találkozót az „Egészséges és Erkölcsös Ifjúságért Alapítvány” tulajdonában lévő tápiószentmártoni táborhelyen.  Tevékenységük keretében </w:t>
      </w:r>
      <w:r w:rsidR="00025E49">
        <w:t>több</w:t>
      </w:r>
      <w:r w:rsidRPr="00631725">
        <w:t xml:space="preserve"> alkalommal találkoznak a tápiósülyi plébánián, a gyerekekkel és szüleikkel. A gyermekcsoport tagjainak </w:t>
      </w:r>
      <w:r w:rsidRPr="00631725">
        <w:lastRenderedPageBreak/>
        <w:t>többsége enyhe és középsúlyos értelmi fogyatékos, de vannak köztük mozgássérültek és súlyos, halmozottan sérült gyermekek is. A találkozókon képzett szakemberek irányításával folyik a gyermekek foglalkoztatása, előre tervezett program szerint, emellett táborokban és kirándulásokon, közösségi programokon vehetnek részt az egyesület tagjai.</w:t>
      </w:r>
    </w:p>
    <w:p w:rsidR="00631725" w:rsidRDefault="00631725" w:rsidP="008F3F3E">
      <w:pPr>
        <w:jc w:val="both"/>
        <w:rPr>
          <w:rFonts w:ascii="Palatino Linotype" w:hAnsi="Palatino Linotype"/>
        </w:rPr>
      </w:pPr>
    </w:p>
    <w:p w:rsidR="00631725" w:rsidRPr="00631725" w:rsidRDefault="00631725" w:rsidP="008F3F3E">
      <w:pPr>
        <w:jc w:val="both"/>
      </w:pPr>
      <w:r w:rsidRPr="00631725">
        <w:t>A Tápiómenti Kisbárka Egyesület bejegyzett civil szervezet. 15-20 önkéntes segít a programok megvalósításában, minden ellenszolgáltatás nélkül. Az anyagi hátteret adományokból és pályázatokból igyekszik megteremteni. Éves szinten 250 fő vesz részt a közösség által szervezett különböző programokon. Tevékenységi körük kiterjed a nagyk</w:t>
      </w:r>
      <w:r w:rsidR="00D10849">
        <w:t xml:space="preserve">átai, a gödöllői és a monori </w:t>
      </w:r>
      <w:r w:rsidRPr="00631725">
        <w:t>térségre. Résztvevőik a következő településekről érkeznek: Sülysáp, Mende, Úri, Tápiószecső, Tápiószentmárton, Szentmártonkáta, Kóka, Gomba. Távolabbi céljuk, hogy fogyatékosokat ellátó nappali intézményt hoznak létre. Évente megrendezik a Kisbárka Napot, ahol több száz fő részvételével egy jó hangulatú délutánt töltenek el.</w:t>
      </w:r>
    </w:p>
    <w:p w:rsidR="00631725" w:rsidRPr="00631725" w:rsidRDefault="00631725" w:rsidP="008F3F3E">
      <w:pPr>
        <w:jc w:val="both"/>
      </w:pPr>
    </w:p>
    <w:p w:rsidR="00631725" w:rsidRPr="008F3F3E" w:rsidRDefault="00631725" w:rsidP="008F3F3E">
      <w:pPr>
        <w:autoSpaceDE w:val="0"/>
        <w:autoSpaceDN w:val="0"/>
        <w:adjustRightInd w:val="0"/>
        <w:spacing w:after="120"/>
        <w:ind w:firstLine="142"/>
        <w:jc w:val="both"/>
        <w:rPr>
          <w:iCs/>
        </w:rPr>
      </w:pPr>
      <w:r w:rsidRPr="00631725">
        <w:rPr>
          <w:iCs/>
        </w:rPr>
        <w:t xml:space="preserve">A célcsoport közlekedését vizsgálva figyelembe kell venni, hogy a közlekedéssel kapcsolatos törvényi szabályozás is arra irányul, hogy a közlekedési eszközök, utasforgalmi létesítmények, illetőleg az ezekhez tartozó jelző és tájékoztató berendezések a különféle fogyatékossággal élő személyek által biztonságosan használhatóak legyenek. Városunkban ez még nem mindenhol megoldott, pl. a parkolók mérete és néhol az elhelyezése sem megfelelő a különböző fogyatékkal élő emberek biztonságos igénybevételéhez. </w:t>
      </w:r>
    </w:p>
    <w:p w:rsidR="00631725" w:rsidRPr="00F07EBF" w:rsidRDefault="00CF1187" w:rsidP="00EE124A">
      <w:pPr>
        <w:pStyle w:val="Listaszerbekezds"/>
        <w:numPr>
          <w:ilvl w:val="0"/>
          <w:numId w:val="8"/>
        </w:numPr>
        <w:shd w:val="clear" w:color="auto" w:fill="FFFFFF"/>
        <w:spacing w:after="120"/>
      </w:pPr>
      <w:r w:rsidRPr="00232E28">
        <w:t>előnyben részesítés (hátránykompenzáló juttatások, szolgáltatások).</w:t>
      </w:r>
    </w:p>
    <w:p w:rsidR="00631725" w:rsidRDefault="00631725" w:rsidP="008F3F3E">
      <w:pPr>
        <w:jc w:val="both"/>
      </w:pPr>
      <w:r w:rsidRPr="00631725">
        <w:t xml:space="preserve">A Wass Albert Művelődési Központ biztosít helyet az évente megrendezett Tápiómenti Kisbárka Egyesület Kisbárka napi programjaihoz. Az épületben megoldott az akadálymentesítettség. </w:t>
      </w:r>
    </w:p>
    <w:p w:rsidR="00547DDF" w:rsidRDefault="00547DDF" w:rsidP="008F3F3E">
      <w:pPr>
        <w:jc w:val="both"/>
        <w:rPr>
          <w:b/>
        </w:rPr>
      </w:pPr>
      <w:r w:rsidRPr="00547DDF">
        <w:rPr>
          <w:color w:val="000000"/>
        </w:rPr>
        <w:t>A célcsoport halmozott hátrányainak leküzdése érdekében szükséges számos területen - tekintettel arra, hogy a fogyatékos személyek az őket másokkal azonos alapon megillető jogaikkal állapotukból fakadóan egyes esetekben kevésbé tudnak élni - az arányos és méltányos előnyben részesítés érvényesítése. Ennek vonatkozásában kiemelkedő fontosságú, hogy a fogyatékossággal élő személyek közvetlenül lehetőséget kapjanak helyzetük alakításában, javításában, meghívást kapjanak az őket érintő események tárgyalására, a városfejlesztésben minden esetben kérjék ki véleményüket. Az önkormányzatnak komoly felelőssége van abban, hogy a városban élő fogyatékos személyek számára hátrányaikat kompenzáló intézkedéseket hozzon.</w:t>
      </w:r>
    </w:p>
    <w:p w:rsidR="00547DDF" w:rsidRPr="00232E28" w:rsidRDefault="00547DDF" w:rsidP="008F3F3E">
      <w:pPr>
        <w:spacing w:after="120"/>
        <w:rPr>
          <w:b/>
        </w:rPr>
      </w:pPr>
    </w:p>
    <w:p w:rsidR="0028059D" w:rsidRDefault="0028059D" w:rsidP="0028059D">
      <w:pPr>
        <w:shd w:val="clear" w:color="auto" w:fill="FFFFFF"/>
        <w:spacing w:after="120"/>
        <w:ind w:firstLine="240"/>
        <w:rPr>
          <w:b/>
        </w:rPr>
      </w:pPr>
      <w:r w:rsidRPr="00232E28">
        <w:rPr>
          <w:b/>
        </w:rPr>
        <w:t>7.4. Fogyatékossággal élők sajátos igényeinek kielégítését célzó programok a településen</w:t>
      </w:r>
    </w:p>
    <w:p w:rsidR="00547DDF" w:rsidRPr="00F07EBF" w:rsidRDefault="00547DDF" w:rsidP="008F3F3E">
      <w:pPr>
        <w:shd w:val="clear" w:color="auto" w:fill="FFFFFF"/>
        <w:jc w:val="both"/>
      </w:pPr>
      <w:r w:rsidRPr="00547DDF">
        <w:t>Az ENSZ 1992-ben nyilvánította december 3-át a Fogyatékos Emberek Világnapjává, hogy</w:t>
      </w:r>
      <w:r>
        <w:t xml:space="preserve"> </w:t>
      </w:r>
      <w:r w:rsidRPr="00547DDF">
        <w:t xml:space="preserve">ezzel hívja fel a figyelmet a fogyatékos emberek problémáira. A cél, hogy a sérült emberek </w:t>
      </w:r>
      <w:r>
        <w:t>n</w:t>
      </w:r>
      <w:r w:rsidRPr="00547DDF">
        <w:t>e</w:t>
      </w:r>
      <w:r>
        <w:t xml:space="preserve"> </w:t>
      </w:r>
      <w:r w:rsidRPr="00547DDF">
        <w:t>maradjanak magukra nehézségeikkel, ne szigetelődjenek el, hanem a társadalom egyenrangú</w:t>
      </w:r>
      <w:r>
        <w:t xml:space="preserve"> </w:t>
      </w:r>
      <w:r w:rsidRPr="00547DDF">
        <w:t>polgáraiként élhessenek.</w:t>
      </w:r>
      <w:r>
        <w:t xml:space="preserve"> </w:t>
      </w:r>
      <w:r w:rsidRPr="00547DDF">
        <w:t>egyenrangúpolgáraiként élhessenek.</w:t>
      </w:r>
    </w:p>
    <w:p w:rsidR="00547DDF" w:rsidRPr="00232E28" w:rsidRDefault="00547DDF" w:rsidP="008F3F3E">
      <w:pPr>
        <w:shd w:val="clear" w:color="auto" w:fill="FFFFFF"/>
        <w:spacing w:after="120"/>
        <w:ind w:left="240"/>
        <w:jc w:val="both"/>
        <w:rPr>
          <w:b/>
        </w:rPr>
      </w:pPr>
    </w:p>
    <w:p w:rsidR="0028059D" w:rsidRPr="00232E28" w:rsidRDefault="0028059D" w:rsidP="00652EC5">
      <w:pPr>
        <w:shd w:val="clear" w:color="auto" w:fill="FFFFFF"/>
        <w:spacing w:after="120"/>
        <w:ind w:left="567" w:hanging="327"/>
        <w:rPr>
          <w:b/>
        </w:rPr>
      </w:pPr>
      <w:r w:rsidRPr="00232E28">
        <w:rPr>
          <w:b/>
        </w:rPr>
        <w:t>7.5 A fogyatékossággal élőket helyi szinten fokozottan érintő társadalmi problémák és a felszámolásukra irányuló kezdeményezések</w:t>
      </w:r>
    </w:p>
    <w:p w:rsidR="00547DDF" w:rsidRPr="00547DDF" w:rsidRDefault="00547DDF" w:rsidP="008F3F3E">
      <w:pPr>
        <w:jc w:val="both"/>
        <w:rPr>
          <w:color w:val="000000"/>
        </w:rPr>
      </w:pPr>
      <w:r w:rsidRPr="00547DDF">
        <w:rPr>
          <w:color w:val="000000"/>
        </w:rPr>
        <w:t>A fogyatékossággal élő embereket a magyar társadalomban is az egyik leghátrányosabb helyzetű</w:t>
      </w:r>
      <w:r>
        <w:rPr>
          <w:color w:val="000000"/>
        </w:rPr>
        <w:t xml:space="preserve"> </w:t>
      </w:r>
      <w:r w:rsidRPr="00547DDF">
        <w:rPr>
          <w:color w:val="000000"/>
        </w:rPr>
        <w:t>csoportnak tekinthetjük. Az érintettek kedvezőtlen egészségi állapota mellett a társadalmi</w:t>
      </w:r>
      <w:r>
        <w:rPr>
          <w:color w:val="000000"/>
        </w:rPr>
        <w:t xml:space="preserve"> </w:t>
      </w:r>
      <w:r w:rsidRPr="00547DDF">
        <w:rPr>
          <w:color w:val="000000"/>
        </w:rPr>
        <w:t xml:space="preserve">körülményeikben is számos nehézséggel küzdenek, melyek egyfelől jelentősen </w:t>
      </w:r>
      <w:r w:rsidRPr="00547DDF">
        <w:rPr>
          <w:color w:val="000000"/>
        </w:rPr>
        <w:lastRenderedPageBreak/>
        <w:t>befolyásolják a</w:t>
      </w:r>
      <w:r>
        <w:rPr>
          <w:color w:val="000000"/>
        </w:rPr>
        <w:t xml:space="preserve"> </w:t>
      </w:r>
      <w:r w:rsidRPr="00547DDF">
        <w:rPr>
          <w:color w:val="000000"/>
        </w:rPr>
        <w:t>mindennapi életüket, másfelől a társadalom által elfogadott normákhoz való igazodást.</w:t>
      </w:r>
    </w:p>
    <w:p w:rsidR="00547DDF" w:rsidRDefault="00547DDF" w:rsidP="008F3F3E">
      <w:pPr>
        <w:shd w:val="clear" w:color="auto" w:fill="FFFFFF"/>
        <w:spacing w:after="120"/>
        <w:jc w:val="both"/>
        <w:rPr>
          <w:color w:val="000000"/>
        </w:rPr>
      </w:pPr>
      <w:r w:rsidRPr="00547DDF">
        <w:rPr>
          <w:color w:val="000000"/>
        </w:rPr>
        <w:t>A fogyatékosság-ügy közösségi, tagállami, egyben hazai társadalmi ügynek tekinthető, melyben</w:t>
      </w:r>
      <w:r>
        <w:rPr>
          <w:color w:val="000000"/>
        </w:rPr>
        <w:t xml:space="preserve"> </w:t>
      </w:r>
      <w:r w:rsidRPr="00547DDF">
        <w:rPr>
          <w:color w:val="000000"/>
        </w:rPr>
        <w:t>maguk az érintettek aktív szerepvállalásán túl, az érintetteket segítők, támogatók is kiemelt</w:t>
      </w:r>
      <w:r>
        <w:rPr>
          <w:color w:val="000000"/>
        </w:rPr>
        <w:t xml:space="preserve"> </w:t>
      </w:r>
      <w:r w:rsidRPr="00547DDF">
        <w:rPr>
          <w:color w:val="000000"/>
        </w:rPr>
        <w:t>szerepet kapnak.</w:t>
      </w:r>
      <w:r>
        <w:rPr>
          <w:color w:val="000000"/>
        </w:rPr>
        <w:t xml:space="preserve"> </w:t>
      </w:r>
      <w:r w:rsidRPr="00547DDF">
        <w:rPr>
          <w:color w:val="000000"/>
        </w:rPr>
        <w:t>Az önkormányzat törekszik arra, hogy a fogyatékkal élő személyeket támogassa. A településen</w:t>
      </w:r>
      <w:r>
        <w:rPr>
          <w:color w:val="000000"/>
        </w:rPr>
        <w:t xml:space="preserve"> </w:t>
      </w:r>
      <w:r w:rsidRPr="00547DDF">
        <w:rPr>
          <w:color w:val="000000"/>
        </w:rPr>
        <w:t xml:space="preserve">nem jellemző a fogyatékosság miatti kirekesztés, elmondható, hogy a </w:t>
      </w:r>
      <w:r>
        <w:rPr>
          <w:color w:val="000000"/>
        </w:rPr>
        <w:t>településen</w:t>
      </w:r>
      <w:r w:rsidRPr="00547DDF">
        <w:rPr>
          <w:color w:val="000000"/>
        </w:rPr>
        <w:t xml:space="preserve"> élők elfogadók és</w:t>
      </w:r>
      <w:r>
        <w:rPr>
          <w:color w:val="000000"/>
        </w:rPr>
        <w:t xml:space="preserve"> </w:t>
      </w:r>
      <w:r w:rsidRPr="00547DDF">
        <w:rPr>
          <w:color w:val="000000"/>
        </w:rPr>
        <w:t>befogadók a fogyatékkal élő személyekkel szemben.</w:t>
      </w:r>
    </w:p>
    <w:p w:rsidR="00C43B0E" w:rsidRDefault="00C43B0E" w:rsidP="008F3F3E">
      <w:pPr>
        <w:shd w:val="clear" w:color="auto" w:fill="FFFFFF"/>
        <w:spacing w:after="120"/>
        <w:jc w:val="both"/>
        <w:rPr>
          <w:color w:val="000000"/>
        </w:rPr>
      </w:pPr>
    </w:p>
    <w:p w:rsidR="0028059D" w:rsidRDefault="0028059D" w:rsidP="0028059D">
      <w:pPr>
        <w:shd w:val="clear" w:color="auto" w:fill="FFFFFF"/>
        <w:spacing w:after="120"/>
        <w:ind w:firstLine="240"/>
        <w:rPr>
          <w:b/>
        </w:rPr>
      </w:pPr>
      <w:r w:rsidRPr="00232E28">
        <w:rPr>
          <w:b/>
        </w:rPr>
        <w:t>7.6 Következtetések: problémák beazonosítása, fejlesztési lehetőségek meghatározása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9"/>
        <w:gridCol w:w="4524"/>
      </w:tblGrid>
      <w:tr w:rsidR="004F681B" w:rsidRPr="00232E28" w:rsidTr="00AF0A3A">
        <w:trPr>
          <w:trHeight w:val="381"/>
          <w:jc w:val="center"/>
        </w:trPr>
        <w:tc>
          <w:tcPr>
            <w:tcW w:w="0" w:type="auto"/>
            <w:gridSpan w:val="2"/>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A fogyatékkal élők helyzete, esélyegyenlősége vizsgálata során településünkön</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r>
      <w:tr w:rsidR="004F681B" w:rsidRPr="00232E28" w:rsidTr="00C43B0E">
        <w:trPr>
          <w:trHeight w:val="247"/>
          <w:jc w:val="center"/>
        </w:trPr>
        <w:tc>
          <w:tcPr>
            <w:tcW w:w="4539" w:type="dxa"/>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beazonosított problémák</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c>
          <w:tcPr>
            <w:tcW w:w="4524" w:type="dxa"/>
          </w:tcPr>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r w:rsidRPr="00232E28">
              <w:t>fejlesztési lehetőségek</w:t>
            </w:r>
          </w:p>
          <w:p w:rsidR="004F681B" w:rsidRPr="00232E28" w:rsidRDefault="004F681B" w:rsidP="0040713C">
            <w:pPr>
              <w:pStyle w:val="NormlCalibri11"/>
              <w:pBdr>
                <w:top w:val="none" w:sz="0" w:space="0" w:color="auto"/>
                <w:left w:val="none" w:sz="0" w:space="0" w:color="auto"/>
                <w:bottom w:val="none" w:sz="0" w:space="0" w:color="auto"/>
                <w:right w:val="none" w:sz="0" w:space="0" w:color="auto"/>
              </w:pBdr>
              <w:jc w:val="center"/>
            </w:pPr>
          </w:p>
        </w:tc>
      </w:tr>
      <w:tr w:rsidR="00547DDF" w:rsidRPr="00D867C9" w:rsidTr="00C43B0E">
        <w:trPr>
          <w:jc w:val="center"/>
        </w:trPr>
        <w:tc>
          <w:tcPr>
            <w:tcW w:w="4539" w:type="dxa"/>
          </w:tcPr>
          <w:p w:rsidR="00547DDF" w:rsidRPr="00D867C9" w:rsidRDefault="00283D89" w:rsidP="00547DDF">
            <w:pPr>
              <w:autoSpaceDE w:val="0"/>
              <w:autoSpaceDN w:val="0"/>
              <w:adjustRightInd w:val="0"/>
            </w:pPr>
            <w:r>
              <w:t xml:space="preserve">  </w:t>
            </w:r>
            <w:r w:rsidR="00547DDF" w:rsidRPr="00D867C9">
              <w:t>Közszolgáltatásokhoz, kulturális és</w:t>
            </w:r>
          </w:p>
          <w:p w:rsidR="00547DDF" w:rsidRPr="00D867C9" w:rsidRDefault="00283D89" w:rsidP="00547DDF">
            <w:pPr>
              <w:autoSpaceDE w:val="0"/>
              <w:autoSpaceDN w:val="0"/>
              <w:adjustRightInd w:val="0"/>
            </w:pPr>
            <w:r>
              <w:t xml:space="preserve">  </w:t>
            </w:r>
            <w:r w:rsidR="00547DDF" w:rsidRPr="00D867C9">
              <w:t>sportprogramokhoz való hozzáférés</w:t>
            </w:r>
          </w:p>
          <w:p w:rsidR="00547DDF" w:rsidRPr="00D867C9" w:rsidRDefault="00283D89" w:rsidP="00547DDF">
            <w:pPr>
              <w:pStyle w:val="NormlCalibri11"/>
              <w:pBdr>
                <w:top w:val="none" w:sz="0" w:space="0" w:color="auto"/>
                <w:left w:val="none" w:sz="0" w:space="0" w:color="auto"/>
                <w:bottom w:val="none" w:sz="0" w:space="0" w:color="auto"/>
                <w:right w:val="none" w:sz="0" w:space="0" w:color="auto"/>
              </w:pBdr>
            </w:pPr>
            <w:r>
              <w:t xml:space="preserve">  </w:t>
            </w:r>
            <w:r w:rsidR="00547DDF" w:rsidRPr="00D867C9">
              <w:t>nehézsége</w:t>
            </w:r>
            <w:r>
              <w:t>i</w:t>
            </w:r>
            <w:r w:rsidR="00547DDF" w:rsidRPr="00D867C9">
              <w:t>,</w:t>
            </w:r>
          </w:p>
        </w:tc>
        <w:tc>
          <w:tcPr>
            <w:tcW w:w="4524" w:type="dxa"/>
          </w:tcPr>
          <w:p w:rsidR="00547DDF" w:rsidRPr="00D867C9" w:rsidRDefault="00547DDF" w:rsidP="00547DDF">
            <w:pPr>
              <w:autoSpaceDE w:val="0"/>
              <w:autoSpaceDN w:val="0"/>
              <w:adjustRightInd w:val="0"/>
            </w:pPr>
            <w:r w:rsidRPr="00D867C9">
              <w:t>Akadályok megszüntetése, lakókörnyezet</w:t>
            </w:r>
          </w:p>
          <w:p w:rsidR="00547DDF" w:rsidRPr="00D867C9" w:rsidRDefault="00547DDF" w:rsidP="00547DDF">
            <w:pPr>
              <w:pStyle w:val="NormlCalibri11"/>
              <w:pBdr>
                <w:top w:val="none" w:sz="0" w:space="0" w:color="auto"/>
                <w:left w:val="none" w:sz="0" w:space="0" w:color="auto"/>
                <w:bottom w:val="none" w:sz="0" w:space="0" w:color="auto"/>
                <w:right w:val="none" w:sz="0" w:space="0" w:color="auto"/>
              </w:pBdr>
            </w:pPr>
            <w:r w:rsidRPr="00D867C9">
              <w:t>akadálymentesítését szolgáló program. Ingyenes helyi buszbérlet eljuttatása a célcsoporthoz, hogy részt tudjanak venni a különféle rendezvényeken.</w:t>
            </w:r>
          </w:p>
        </w:tc>
      </w:tr>
      <w:tr w:rsidR="00547DDF" w:rsidRPr="00D867C9" w:rsidTr="00C43B0E">
        <w:trPr>
          <w:jc w:val="center"/>
        </w:trPr>
        <w:tc>
          <w:tcPr>
            <w:tcW w:w="4539" w:type="dxa"/>
          </w:tcPr>
          <w:p w:rsidR="00547DDF" w:rsidRPr="00D867C9" w:rsidRDefault="00283D89" w:rsidP="00547DDF">
            <w:pPr>
              <w:autoSpaceDE w:val="0"/>
              <w:autoSpaceDN w:val="0"/>
              <w:adjustRightInd w:val="0"/>
            </w:pPr>
            <w:r>
              <w:t xml:space="preserve">  </w:t>
            </w:r>
            <w:r w:rsidR="00547DDF" w:rsidRPr="00D867C9">
              <w:t>Egészségügyi prevenciós szolgáltatások</w:t>
            </w:r>
          </w:p>
          <w:p w:rsidR="00547DDF" w:rsidRPr="00D867C9" w:rsidRDefault="00283D89" w:rsidP="00547DDF">
            <w:pPr>
              <w:autoSpaceDE w:val="0"/>
              <w:autoSpaceDN w:val="0"/>
              <w:adjustRightInd w:val="0"/>
            </w:pPr>
            <w:r>
              <w:t xml:space="preserve">  </w:t>
            </w:r>
            <w:r w:rsidR="00547DDF" w:rsidRPr="00D867C9">
              <w:t>hiánya, illetve megközelíthetetlensége</w:t>
            </w:r>
          </w:p>
          <w:p w:rsidR="00547DDF" w:rsidRPr="00D867C9" w:rsidRDefault="00283D89" w:rsidP="00547DDF">
            <w:pPr>
              <w:autoSpaceDE w:val="0"/>
              <w:autoSpaceDN w:val="0"/>
              <w:adjustRightInd w:val="0"/>
            </w:pPr>
            <w:r>
              <w:t xml:space="preserve">  </w:t>
            </w:r>
            <w:r w:rsidR="00547DDF" w:rsidRPr="00D867C9">
              <w:t>Szükséges sz</w:t>
            </w:r>
            <w:r w:rsidR="00547DDF" w:rsidRPr="00D867C9">
              <w:rPr>
                <w:rFonts w:eastAsia="TimesNewRoman"/>
              </w:rPr>
              <w:t>ű</w:t>
            </w:r>
            <w:r w:rsidR="00547DDF" w:rsidRPr="00D867C9">
              <w:t>r</w:t>
            </w:r>
            <w:r w:rsidR="00547DDF" w:rsidRPr="00D867C9">
              <w:rPr>
                <w:rFonts w:eastAsia="TimesNewRoman"/>
              </w:rPr>
              <w:t>ő</w:t>
            </w:r>
            <w:r w:rsidR="00547DDF" w:rsidRPr="00D867C9">
              <w:t>programokra</w:t>
            </w:r>
          </w:p>
          <w:p w:rsidR="00547DDF" w:rsidRPr="00D867C9" w:rsidRDefault="00283D89" w:rsidP="00547DDF">
            <w:pPr>
              <w:pStyle w:val="NormlCalibri11"/>
              <w:pBdr>
                <w:top w:val="none" w:sz="0" w:space="0" w:color="auto"/>
                <w:left w:val="none" w:sz="0" w:space="0" w:color="auto"/>
                <w:bottom w:val="none" w:sz="0" w:space="0" w:color="auto"/>
                <w:right w:val="none" w:sz="0" w:space="0" w:color="auto"/>
              </w:pBdr>
            </w:pPr>
            <w:r>
              <w:t xml:space="preserve">  </w:t>
            </w:r>
            <w:r w:rsidR="00547DDF" w:rsidRPr="00D867C9">
              <w:t>történő</w:t>
            </w:r>
            <w:r w:rsidR="00547DDF" w:rsidRPr="00D867C9">
              <w:rPr>
                <w:rFonts w:eastAsia="TimesNewRoman"/>
              </w:rPr>
              <w:t xml:space="preserve"> </w:t>
            </w:r>
            <w:r w:rsidR="00547DDF" w:rsidRPr="00D867C9">
              <w:t>eljutás nehézsége</w:t>
            </w:r>
          </w:p>
        </w:tc>
        <w:tc>
          <w:tcPr>
            <w:tcW w:w="4524" w:type="dxa"/>
          </w:tcPr>
          <w:p w:rsidR="00547DDF" w:rsidRPr="00D867C9" w:rsidRDefault="00547DDF" w:rsidP="00547DDF">
            <w:pPr>
              <w:pStyle w:val="NormlCalibri11"/>
              <w:pBdr>
                <w:top w:val="none" w:sz="0" w:space="0" w:color="auto"/>
                <w:left w:val="none" w:sz="0" w:space="0" w:color="auto"/>
                <w:bottom w:val="none" w:sz="0" w:space="0" w:color="auto"/>
                <w:right w:val="none" w:sz="0" w:space="0" w:color="auto"/>
              </w:pBdr>
            </w:pPr>
            <w:r w:rsidRPr="00D867C9">
              <w:t>Célzott egészségügyi programok szervezése,</w:t>
            </w:r>
          </w:p>
        </w:tc>
      </w:tr>
      <w:tr w:rsidR="00547DDF" w:rsidRPr="00D867C9" w:rsidTr="00C43B0E">
        <w:trPr>
          <w:jc w:val="center"/>
        </w:trPr>
        <w:tc>
          <w:tcPr>
            <w:tcW w:w="4539" w:type="dxa"/>
          </w:tcPr>
          <w:p w:rsidR="00547DDF" w:rsidRPr="00D867C9" w:rsidRDefault="00AF0A3A" w:rsidP="00547DDF">
            <w:pPr>
              <w:pStyle w:val="NormlCalibri11"/>
              <w:pBdr>
                <w:top w:val="none" w:sz="0" w:space="0" w:color="auto"/>
                <w:left w:val="none" w:sz="0" w:space="0" w:color="auto"/>
                <w:bottom w:val="none" w:sz="0" w:space="0" w:color="auto"/>
                <w:right w:val="none" w:sz="0" w:space="0" w:color="auto"/>
              </w:pBdr>
            </w:pPr>
            <w:r w:rsidRPr="00D867C9">
              <w:rPr>
                <w:color w:val="000000"/>
              </w:rPr>
              <w:t>Az Önkormányzat és a fogyatékkal élőkkel foglalkozó sülysápi intézmények kevés adattal vagy friss információval rendelkeznek a sülysápi fogyatékkal élők jellemzőiről. Ennek következtében a célcsoport helyzetének javítására irányuló intézkedések nem kellőképpen hatásosak, vagy nem biztos, hogy a valós problémák megoldására irányulnak.</w:t>
            </w:r>
          </w:p>
        </w:tc>
        <w:tc>
          <w:tcPr>
            <w:tcW w:w="4524" w:type="dxa"/>
          </w:tcPr>
          <w:p w:rsidR="00547DDF" w:rsidRPr="00D867C9" w:rsidRDefault="00AF0A3A" w:rsidP="00547DDF">
            <w:pPr>
              <w:pStyle w:val="NormlCalibri11"/>
              <w:pBdr>
                <w:top w:val="none" w:sz="0" w:space="0" w:color="auto"/>
                <w:left w:val="none" w:sz="0" w:space="0" w:color="auto"/>
                <w:bottom w:val="none" w:sz="0" w:space="0" w:color="auto"/>
                <w:right w:val="none" w:sz="0" w:space="0" w:color="auto"/>
              </w:pBdr>
            </w:pPr>
            <w:r w:rsidRPr="00D867C9">
              <w:rPr>
                <w:color w:val="000000"/>
              </w:rPr>
              <w:t>A sülysápi fogyatékkal élők számának, helyzetének, főbb jellemzőinek és szükségleteinek a megismerése annak érdekében, hogy a megalapozott információk birtokában hatékony és hatásos beavatkozások születhessenek.</w:t>
            </w:r>
          </w:p>
        </w:tc>
      </w:tr>
    </w:tbl>
    <w:p w:rsidR="004F681B" w:rsidRPr="00D867C9" w:rsidRDefault="004F681B" w:rsidP="0040713C">
      <w:pPr>
        <w:pStyle w:val="NormlCalibri11"/>
        <w:pBdr>
          <w:top w:val="none" w:sz="0" w:space="0" w:color="auto"/>
          <w:left w:val="none" w:sz="0" w:space="0" w:color="auto"/>
          <w:bottom w:val="none" w:sz="0" w:space="0" w:color="auto"/>
          <w:right w:val="none" w:sz="0" w:space="0" w:color="auto"/>
        </w:pBdr>
      </w:pPr>
    </w:p>
    <w:p w:rsidR="005E144F" w:rsidRPr="00D867C9" w:rsidRDefault="005E144F" w:rsidP="0040713C">
      <w:pPr>
        <w:pStyle w:val="NormlCalibri11"/>
        <w:pBdr>
          <w:top w:val="none" w:sz="0" w:space="0" w:color="auto"/>
          <w:left w:val="none" w:sz="0" w:space="0" w:color="auto"/>
          <w:bottom w:val="none" w:sz="0" w:space="0" w:color="auto"/>
          <w:right w:val="none" w:sz="0" w:space="0" w:color="auto"/>
        </w:pBd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9"/>
        <w:gridCol w:w="4524"/>
      </w:tblGrid>
      <w:tr w:rsidR="007F7EE8" w:rsidRPr="00D867C9" w:rsidTr="00F07EBF">
        <w:trPr>
          <w:trHeight w:val="449"/>
          <w:jc w:val="center"/>
        </w:trPr>
        <w:tc>
          <w:tcPr>
            <w:tcW w:w="9713" w:type="dxa"/>
            <w:gridSpan w:val="2"/>
            <w:shd w:val="clear" w:color="auto" w:fill="FFFFFF"/>
          </w:tcPr>
          <w:p w:rsidR="007F7EE8" w:rsidRPr="00D867C9" w:rsidRDefault="007F7EE8" w:rsidP="002A1C3A">
            <w:pPr>
              <w:tabs>
                <w:tab w:val="left" w:pos="623"/>
              </w:tabs>
              <w:jc w:val="center"/>
              <w:rPr>
                <w:b/>
              </w:rPr>
            </w:pPr>
            <w:r w:rsidRPr="00D867C9">
              <w:rPr>
                <w:b/>
                <w:i/>
                <w:shd w:val="clear" w:color="auto" w:fill="FFFFFF"/>
              </w:rPr>
              <w:t>Több célcsoportot érintő, településszintű megállapítások</w:t>
            </w:r>
          </w:p>
        </w:tc>
      </w:tr>
      <w:tr w:rsidR="007F7EE8" w:rsidRPr="00D867C9" w:rsidTr="00F07EBF">
        <w:trPr>
          <w:jc w:val="center"/>
        </w:trPr>
        <w:tc>
          <w:tcPr>
            <w:tcW w:w="4855" w:type="dxa"/>
          </w:tcPr>
          <w:p w:rsidR="007F7EE8" w:rsidRPr="00D867C9" w:rsidRDefault="007F7EE8" w:rsidP="00C849EA">
            <w:pPr>
              <w:jc w:val="center"/>
            </w:pPr>
            <w:r w:rsidRPr="00D867C9">
              <w:t>beazonosított problémák</w:t>
            </w:r>
          </w:p>
          <w:p w:rsidR="007F7EE8" w:rsidRPr="00D867C9" w:rsidRDefault="007F7EE8" w:rsidP="00C849EA">
            <w:pPr>
              <w:jc w:val="center"/>
            </w:pPr>
          </w:p>
        </w:tc>
        <w:tc>
          <w:tcPr>
            <w:tcW w:w="4858" w:type="dxa"/>
          </w:tcPr>
          <w:p w:rsidR="007F7EE8" w:rsidRPr="00D867C9" w:rsidRDefault="007F7EE8" w:rsidP="00C849EA">
            <w:pPr>
              <w:jc w:val="center"/>
            </w:pPr>
            <w:r w:rsidRPr="00D867C9">
              <w:t>fejlesztési lehetőségek</w:t>
            </w:r>
          </w:p>
          <w:p w:rsidR="007F7EE8" w:rsidRPr="00D867C9" w:rsidRDefault="007F7EE8" w:rsidP="00C849EA">
            <w:pPr>
              <w:jc w:val="center"/>
            </w:pPr>
          </w:p>
        </w:tc>
      </w:tr>
      <w:tr w:rsidR="007F7EE8" w:rsidRPr="00D867C9" w:rsidTr="00F07EBF">
        <w:trPr>
          <w:jc w:val="center"/>
        </w:trPr>
        <w:tc>
          <w:tcPr>
            <w:tcW w:w="4855" w:type="dxa"/>
          </w:tcPr>
          <w:p w:rsidR="00F07EBF" w:rsidRPr="00D867C9" w:rsidRDefault="00F07EBF" w:rsidP="00F07EBF">
            <w:r w:rsidRPr="00D867C9">
              <w:t xml:space="preserve">Bel- és külterületi utak, </w:t>
            </w:r>
          </w:p>
          <w:p w:rsidR="00F07EBF" w:rsidRPr="00D867C9" w:rsidRDefault="00F07EBF" w:rsidP="00F07EBF">
            <w:r w:rsidRPr="00D867C9">
              <w:t xml:space="preserve">kerékpárutak, járdák állapota nem </w:t>
            </w:r>
          </w:p>
          <w:p w:rsidR="007F7EE8" w:rsidRPr="00D867C9" w:rsidRDefault="00F07EBF" w:rsidP="00F07EBF">
            <w:r w:rsidRPr="00D867C9">
              <w:t>megfelelő, vagy kielégítő.</w:t>
            </w:r>
          </w:p>
        </w:tc>
        <w:tc>
          <w:tcPr>
            <w:tcW w:w="4858" w:type="dxa"/>
          </w:tcPr>
          <w:p w:rsidR="00F07EBF" w:rsidRPr="00D867C9" w:rsidRDefault="00F07EBF" w:rsidP="00F07EBF">
            <w:r w:rsidRPr="00D867C9">
              <w:t xml:space="preserve">Bel- és külterületi utak, kerékpárutak, járdák </w:t>
            </w:r>
          </w:p>
          <w:p w:rsidR="00F07EBF" w:rsidRPr="00D867C9" w:rsidRDefault="00F07EBF" w:rsidP="00F07EBF">
            <w:r w:rsidRPr="00D867C9">
              <w:t xml:space="preserve">létesítése, felújítása, korszerűsítése, </w:t>
            </w:r>
          </w:p>
          <w:p w:rsidR="007F7EE8" w:rsidRPr="00D867C9" w:rsidRDefault="00F07EBF" w:rsidP="00F07EBF">
            <w:r w:rsidRPr="00D867C9">
              <w:t>minőségének javítása.</w:t>
            </w:r>
          </w:p>
        </w:tc>
      </w:tr>
      <w:tr w:rsidR="007F7EE8" w:rsidRPr="00D867C9" w:rsidTr="00F07EBF">
        <w:trPr>
          <w:jc w:val="center"/>
        </w:trPr>
        <w:tc>
          <w:tcPr>
            <w:tcW w:w="4855" w:type="dxa"/>
          </w:tcPr>
          <w:p w:rsidR="00F07EBF" w:rsidRPr="00D867C9" w:rsidRDefault="00F07EBF" w:rsidP="00F07EBF">
            <w:r w:rsidRPr="00D867C9">
              <w:t xml:space="preserve">Csapadékvíz elvezetés, vízgyűjtők, </w:t>
            </w:r>
          </w:p>
          <w:p w:rsidR="00F07EBF" w:rsidRPr="00D867C9" w:rsidRDefault="00F07EBF" w:rsidP="00F07EBF">
            <w:r w:rsidRPr="00D867C9">
              <w:t xml:space="preserve">vízelvezető árkok felújítása, </w:t>
            </w:r>
          </w:p>
          <w:p w:rsidR="007F7EE8" w:rsidRPr="00D867C9" w:rsidRDefault="00F07EBF" w:rsidP="00F07EBF">
            <w:r w:rsidRPr="00D867C9">
              <w:t>karbantartása</w:t>
            </w:r>
            <w:r w:rsidR="003B0894">
              <w:t>.</w:t>
            </w:r>
          </w:p>
        </w:tc>
        <w:tc>
          <w:tcPr>
            <w:tcW w:w="4858" w:type="dxa"/>
          </w:tcPr>
          <w:p w:rsidR="00F07EBF" w:rsidRPr="00D867C9" w:rsidRDefault="00F07EBF" w:rsidP="00F07EBF">
            <w:r w:rsidRPr="00D867C9">
              <w:t xml:space="preserve">Pályázati forrás bevonásával vízelvezetési </w:t>
            </w:r>
          </w:p>
          <w:p w:rsidR="00F07EBF" w:rsidRPr="00D867C9" w:rsidRDefault="00F07EBF" w:rsidP="00F07EBF">
            <w:r w:rsidRPr="00D867C9">
              <w:t>problémák megoldása, vízgyűjtők felújítása,</w:t>
            </w:r>
          </w:p>
          <w:p w:rsidR="007F7EE8" w:rsidRPr="00D867C9" w:rsidRDefault="00F07EBF" w:rsidP="00F07EBF">
            <w:r w:rsidRPr="00D867C9">
              <w:t>karbantartása.</w:t>
            </w:r>
          </w:p>
        </w:tc>
      </w:tr>
      <w:tr w:rsidR="00F07EBF" w:rsidRPr="00D867C9" w:rsidTr="00F07EBF">
        <w:trPr>
          <w:jc w:val="center"/>
        </w:trPr>
        <w:tc>
          <w:tcPr>
            <w:tcW w:w="4855" w:type="dxa"/>
          </w:tcPr>
          <w:p w:rsidR="00F07EBF" w:rsidRPr="008F7873" w:rsidRDefault="006348AD" w:rsidP="00283D89">
            <w:r>
              <w:t>A családsegítő és gyermekjólét</w:t>
            </w:r>
            <w:r w:rsidR="00283D89">
              <w:t>i szolgáltatások összehangolása</w:t>
            </w:r>
            <w:r>
              <w:t xml:space="preserve"> a polgármesteri hivatallal, megközelíthetőség javítása, fejlesztése, akadálymentesítése.</w:t>
            </w:r>
            <w:r w:rsidR="00F07EBF" w:rsidRPr="008F7873">
              <w:t xml:space="preserve"> </w:t>
            </w:r>
          </w:p>
        </w:tc>
        <w:tc>
          <w:tcPr>
            <w:tcW w:w="4858" w:type="dxa"/>
          </w:tcPr>
          <w:p w:rsidR="006348AD" w:rsidRPr="006348AD" w:rsidRDefault="006348AD" w:rsidP="006348AD">
            <w:r w:rsidRPr="006348AD">
              <w:rPr>
                <w:color w:val="000000"/>
              </w:rPr>
              <w:t xml:space="preserve">Pályázati forrás és kormányzati támogatás </w:t>
            </w:r>
          </w:p>
          <w:p w:rsidR="006348AD" w:rsidRPr="006348AD" w:rsidRDefault="006348AD" w:rsidP="006348AD">
            <w:r w:rsidRPr="006348AD">
              <w:rPr>
                <w:color w:val="000000"/>
              </w:rPr>
              <w:t xml:space="preserve">bevonásával felújítás, építés, fejlesztés, </w:t>
            </w:r>
          </w:p>
          <w:p w:rsidR="00F07EBF" w:rsidRPr="00D867C9" w:rsidRDefault="006348AD" w:rsidP="006348AD">
            <w:r w:rsidRPr="006348AD">
              <w:rPr>
                <w:color w:val="000000"/>
              </w:rPr>
              <w:t>eszközbeszerzés.</w:t>
            </w:r>
          </w:p>
        </w:tc>
      </w:tr>
      <w:tr w:rsidR="00F07EBF" w:rsidRPr="00D867C9" w:rsidTr="00F07EBF">
        <w:trPr>
          <w:jc w:val="center"/>
        </w:trPr>
        <w:tc>
          <w:tcPr>
            <w:tcW w:w="4855" w:type="dxa"/>
          </w:tcPr>
          <w:p w:rsidR="00F07EBF" w:rsidRPr="00283D89" w:rsidRDefault="00283D89" w:rsidP="00283D89">
            <w:r>
              <w:rPr>
                <w:color w:val="000000"/>
              </w:rPr>
              <w:t>E</w:t>
            </w:r>
            <w:r w:rsidR="00F07EBF" w:rsidRPr="00D867C9">
              <w:rPr>
                <w:color w:val="000000"/>
              </w:rPr>
              <w:t>gészségügyi szűrővizsgálatok</w:t>
            </w:r>
            <w:r>
              <w:rPr>
                <w:color w:val="000000"/>
              </w:rPr>
              <w:t xml:space="preserve">, helyi </w:t>
            </w:r>
            <w:r>
              <w:t>szolgál-tatások elérésének akadályai.</w:t>
            </w:r>
          </w:p>
        </w:tc>
        <w:tc>
          <w:tcPr>
            <w:tcW w:w="4858" w:type="dxa"/>
          </w:tcPr>
          <w:p w:rsidR="00F07EBF" w:rsidRPr="00D867C9" w:rsidRDefault="00F07EBF" w:rsidP="00F07EBF">
            <w:r w:rsidRPr="00D867C9">
              <w:rPr>
                <w:color w:val="000000"/>
              </w:rPr>
              <w:t xml:space="preserve">Pályázati forrás bevonásával, betegségmegelőző </w:t>
            </w:r>
          </w:p>
          <w:p w:rsidR="00F07EBF" w:rsidRPr="00D867C9" w:rsidRDefault="00F07EBF" w:rsidP="00F07EBF">
            <w:r w:rsidRPr="00D867C9">
              <w:rPr>
                <w:color w:val="000000"/>
              </w:rPr>
              <w:lastRenderedPageBreak/>
              <w:t xml:space="preserve">program, szűrőbuszos szűrővizsgálat </w:t>
            </w:r>
          </w:p>
          <w:p w:rsidR="00F07EBF" w:rsidRPr="00D867C9" w:rsidRDefault="00F07EBF" w:rsidP="00283D89">
            <w:r w:rsidRPr="00D867C9">
              <w:rPr>
                <w:color w:val="000000"/>
              </w:rPr>
              <w:t>biztosítása.</w:t>
            </w:r>
            <w:r w:rsidR="00283D89" w:rsidRPr="00D867C9">
              <w:rPr>
                <w:color w:val="000000"/>
              </w:rPr>
              <w:t xml:space="preserve"> </w:t>
            </w:r>
            <w:r w:rsidR="00283D89">
              <w:rPr>
                <w:color w:val="000000"/>
              </w:rPr>
              <w:t xml:space="preserve">A </w:t>
            </w:r>
            <w:r w:rsidR="00283D89" w:rsidRPr="00D867C9">
              <w:rPr>
                <w:color w:val="000000"/>
              </w:rPr>
              <w:t>szolgáltatásokhoz való hozzáférés javítása, összehangolása.</w:t>
            </w:r>
          </w:p>
        </w:tc>
      </w:tr>
      <w:tr w:rsidR="00F07EBF" w:rsidRPr="00D867C9" w:rsidTr="00F07EBF">
        <w:trPr>
          <w:jc w:val="center"/>
        </w:trPr>
        <w:tc>
          <w:tcPr>
            <w:tcW w:w="4855" w:type="dxa"/>
          </w:tcPr>
          <w:p w:rsidR="00F07EBF" w:rsidRPr="008F7873" w:rsidRDefault="003B0894" w:rsidP="00F07EBF">
            <w:r>
              <w:lastRenderedPageBreak/>
              <w:t>Helyi kulturális közösségfejlesztés.</w:t>
            </w:r>
          </w:p>
        </w:tc>
        <w:tc>
          <w:tcPr>
            <w:tcW w:w="4858" w:type="dxa"/>
          </w:tcPr>
          <w:p w:rsidR="00F07EBF" w:rsidRPr="00D867C9" w:rsidRDefault="00F07EBF" w:rsidP="00F07EBF">
            <w:r w:rsidRPr="00D867C9">
              <w:rPr>
                <w:color w:val="000000"/>
              </w:rPr>
              <w:t xml:space="preserve">Pályázati forrás bevonásával a helyi kulturális </w:t>
            </w:r>
          </w:p>
          <w:p w:rsidR="00F07EBF" w:rsidRPr="00D867C9" w:rsidRDefault="00F07EBF" w:rsidP="00F07EBF">
            <w:r w:rsidRPr="00D867C9">
              <w:rPr>
                <w:color w:val="000000"/>
              </w:rPr>
              <w:t xml:space="preserve">közösségfejlesztés kezdeményezése és </w:t>
            </w:r>
          </w:p>
          <w:p w:rsidR="00F07EBF" w:rsidRPr="00D867C9" w:rsidRDefault="00F07EBF" w:rsidP="00F07EBF">
            <w:r w:rsidRPr="00D867C9">
              <w:rPr>
                <w:color w:val="000000"/>
              </w:rPr>
              <w:t>megvalósítása.</w:t>
            </w:r>
          </w:p>
        </w:tc>
      </w:tr>
    </w:tbl>
    <w:p w:rsidR="00F07EBF" w:rsidRPr="00232E28" w:rsidRDefault="00F07EBF" w:rsidP="0040713C"/>
    <w:p w:rsidR="006865E8" w:rsidRPr="00232E28" w:rsidRDefault="006865E8" w:rsidP="00D55F85">
      <w:pPr>
        <w:pStyle w:val="Cmsor3"/>
        <w:jc w:val="both"/>
        <w:rPr>
          <w:szCs w:val="24"/>
        </w:rPr>
      </w:pPr>
      <w:bookmarkStart w:id="72" w:name="_Toc184497892"/>
      <w:r w:rsidRPr="004B1A13">
        <w:rPr>
          <w:szCs w:val="24"/>
        </w:rPr>
        <w:t>8. Helyi partnerség, lakossági önszerveződések, civil szervezetek és for-profit szereplők társadalmi felelősségvállalása</w:t>
      </w:r>
      <w:bookmarkEnd w:id="72"/>
    </w:p>
    <w:p w:rsidR="003520F2" w:rsidRDefault="00045CC9" w:rsidP="008F3F3E">
      <w:pPr>
        <w:jc w:val="both"/>
      </w:pPr>
      <w:r w:rsidRPr="00045CC9">
        <w:t>Az esélyegyenlőség szerves eleme, hogy a helyi közélethez minden lakó egyformán hozzáférjen és lehetősége legyen alakítani azokat a döntéseket, amelyek közvetlenül vagy közvetetten érintik. A polgárok részvétele a közéletben azonban nem tud hatékonyan megvalósulni civil szervezetek közreműködése nélkül, melyek az egyéni akaratokat társadalmi akarattá formálják, artikulálják és</w:t>
      </w:r>
      <w:r>
        <w:t xml:space="preserve"> </w:t>
      </w:r>
      <w:r w:rsidRPr="00045CC9">
        <w:t>közvetítik a döntéshozók felé. Ugyanakkor a civil kurázsinak nem csak az érdekérvényesítés terén van óriási szerepe, hanem óriási innovációs potenciállal rendelkezik, rengeteg plusz energiát és erőforrást tud mozgósítani részben a civil szervezeti keret rugalmasabb működése folytán, részben azért, mert résztvevői motiváltak, saját ügyüknek tekintik a tevékenységet, amit végeznek. A különböző civil és egyházi szervezetek olyan szolgáltatásokat képesek ellátni, melyek az önkormányzat által fenntartott intézményekben nem működnek, és teljes körű ellátásukra nincs lehetőség.</w:t>
      </w:r>
    </w:p>
    <w:p w:rsidR="00045CC9" w:rsidRPr="00232E28" w:rsidRDefault="00045CC9" w:rsidP="008F3F3E">
      <w:pPr>
        <w:jc w:val="both"/>
      </w:pPr>
    </w:p>
    <w:p w:rsidR="00045CC9" w:rsidRPr="00045CC9" w:rsidRDefault="0028059D" w:rsidP="00EE124A">
      <w:pPr>
        <w:pStyle w:val="Listaszerbekezds"/>
        <w:numPr>
          <w:ilvl w:val="0"/>
          <w:numId w:val="9"/>
        </w:numPr>
        <w:shd w:val="clear" w:color="auto" w:fill="FFFFFF"/>
        <w:spacing w:after="120"/>
      </w:pPr>
      <w:r w:rsidRPr="00232E28">
        <w:t>a 3-7. pontban szereplő területeket érintő civil, egyházi, karitatív szervezeti szolgáltató és érdekvédelmi szervezetek, önszerveződések feltérképezése (közfeladatot ellátó szervezetek, közfeladatonként bemutatva, önkéntesek száma, partnerségi megállapodások száma);</w:t>
      </w:r>
    </w:p>
    <w:p w:rsidR="00045CC9" w:rsidRDefault="00045CC9" w:rsidP="008F3F3E">
      <w:pPr>
        <w:jc w:val="both"/>
        <w:rPr>
          <w:color w:val="000000"/>
        </w:rPr>
      </w:pPr>
      <w:r w:rsidRPr="00045CC9">
        <w:t>A településünkön jellemző a szolgáltatásokra, hogy egymásra épülnek, egymást kiegészítik. A személyre szabott szolgáltatások biztosítását a helyi ellátórendszeren belüli koordináció, együttműködés biztosítja. Ezek pontos számáról, szervezettségéről nem állnak adatok rendelkezésünkre. A kapcsolódó feladatok ellátásába egyre gyakrabban vesznek részt önkéntesek, közösségi szolgálatos középiskolások, akik aktívan veszik ki részüket. Az önkormányzat pályázatok, program megvalósítás kapcsán partnerségi, együttműködési megállapodásokat köt intézményeivel, civilszervezeteivel. Egyéb megállapodások számáról nincs információnk.</w:t>
      </w:r>
      <w:r>
        <w:t xml:space="preserve"> </w:t>
      </w:r>
      <w:r w:rsidRPr="00045CC9">
        <w:rPr>
          <w:color w:val="000000"/>
        </w:rPr>
        <w:t>Településünkön a civil szervezetek aktív</w:t>
      </w:r>
      <w:r>
        <w:rPr>
          <w:color w:val="000000"/>
        </w:rPr>
        <w:t xml:space="preserve"> tevékenységet folytatnak. </w:t>
      </w:r>
      <w:r w:rsidRPr="00045CC9">
        <w:rPr>
          <w:color w:val="000000"/>
        </w:rPr>
        <w:t>A helyi lakosság nagy számban vesz részt a civil szervezetek programjain. Önko</w:t>
      </w:r>
      <w:r>
        <w:rPr>
          <w:color w:val="000000"/>
        </w:rPr>
        <w:t>rmányzatunk lehetőségei szerint támogatja a civil szervezeteket ás azok rendezvényeit.</w:t>
      </w:r>
    </w:p>
    <w:p w:rsidR="00045CC9" w:rsidRPr="00045CC9" w:rsidRDefault="00045CC9" w:rsidP="008F3F3E">
      <w:pPr>
        <w:autoSpaceDE w:val="0"/>
        <w:autoSpaceDN w:val="0"/>
        <w:adjustRightInd w:val="0"/>
        <w:jc w:val="both"/>
        <w:rPr>
          <w:iCs/>
          <w:szCs w:val="22"/>
        </w:rPr>
      </w:pPr>
    </w:p>
    <w:p w:rsidR="00045CC9" w:rsidRDefault="00045CC9" w:rsidP="00EE124A">
      <w:pPr>
        <w:pStyle w:val="Listaszerbekezds"/>
        <w:numPr>
          <w:ilvl w:val="0"/>
          <w:numId w:val="9"/>
        </w:numPr>
        <w:shd w:val="clear" w:color="auto" w:fill="FFFFFF"/>
        <w:spacing w:after="120"/>
      </w:pPr>
      <w:r w:rsidRPr="00232E28">
        <w:rPr>
          <w:iCs/>
        </w:rPr>
        <w:t>helyi</w:t>
      </w:r>
      <w:r w:rsidRPr="00232E28">
        <w:rPr>
          <w:i/>
          <w:iCs/>
        </w:rPr>
        <w:t xml:space="preserve"> </w:t>
      </w:r>
      <w:r w:rsidRPr="00232E28">
        <w:t>önkormányzati, nemzetiségi önkormányzati, egyházi, civil szektor és gazdasági szereplők közötti partnerség bemutatása;</w:t>
      </w:r>
    </w:p>
    <w:p w:rsidR="00045CC9" w:rsidRDefault="00045CC9" w:rsidP="008F3F3E">
      <w:pPr>
        <w:autoSpaceDE w:val="0"/>
        <w:autoSpaceDN w:val="0"/>
        <w:adjustRightInd w:val="0"/>
        <w:jc w:val="both"/>
      </w:pPr>
      <w:r w:rsidRPr="00045CC9">
        <w:t>Az önkormányzati-nemzetiségi önkormányzati együttm</w:t>
      </w:r>
      <w:r w:rsidRPr="00045CC9">
        <w:rPr>
          <w:rFonts w:eastAsia="TimesNewRoman"/>
        </w:rPr>
        <w:t>ű</w:t>
      </w:r>
      <w:r w:rsidRPr="00045CC9">
        <w:t xml:space="preserve">ködést kétoldalú megállapodás </w:t>
      </w:r>
      <w:r w:rsidR="004B1A13">
        <w:t>s</w:t>
      </w:r>
      <w:r w:rsidRPr="00045CC9">
        <w:t>zabályozza. Az együttm</w:t>
      </w:r>
      <w:r w:rsidRPr="00045CC9">
        <w:rPr>
          <w:rFonts w:eastAsia="TimesNewRoman"/>
        </w:rPr>
        <w:t>ű</w:t>
      </w:r>
      <w:r w:rsidRPr="00045CC9">
        <w:t>ködés pénzügyekhez kapcsolódó adminisztrációs feladatok ellátására, rendezvények lebonyolítására is kiterjed. Biztosítja a m</w:t>
      </w:r>
      <w:r w:rsidRPr="00045CC9">
        <w:rPr>
          <w:rFonts w:eastAsia="TimesNewRoman"/>
        </w:rPr>
        <w:t>ű</w:t>
      </w:r>
      <w:r w:rsidRPr="00045CC9">
        <w:t>ködési feltételeit, a városban elérhet</w:t>
      </w:r>
      <w:r w:rsidRPr="00045CC9">
        <w:rPr>
          <w:rFonts w:eastAsia="TimesNewRoman"/>
        </w:rPr>
        <w:t xml:space="preserve">ő </w:t>
      </w:r>
      <w:r w:rsidRPr="00045CC9">
        <w:t>közszolgáltatásokhoz történ</w:t>
      </w:r>
      <w:r w:rsidRPr="00045CC9">
        <w:rPr>
          <w:rFonts w:eastAsia="TimesNewRoman"/>
        </w:rPr>
        <w:t xml:space="preserve">ő </w:t>
      </w:r>
      <w:r w:rsidRPr="00045CC9">
        <w:t>egyenl</w:t>
      </w:r>
      <w:r w:rsidRPr="00045CC9">
        <w:rPr>
          <w:rFonts w:eastAsia="TimesNewRoman"/>
        </w:rPr>
        <w:t xml:space="preserve">ő </w:t>
      </w:r>
      <w:r w:rsidRPr="00045CC9">
        <w:t>esélyű</w:t>
      </w:r>
      <w:r w:rsidRPr="00045CC9">
        <w:rPr>
          <w:rFonts w:eastAsia="TimesNewRoman"/>
        </w:rPr>
        <w:t xml:space="preserve"> </w:t>
      </w:r>
      <w:r w:rsidRPr="00045CC9">
        <w:t>hozzáférést és támogatja a szellemi és tárgyi örökségük védelmét. Nemzetiségi önkormányzatok, egyházi és civil szektor rendezvényeit, programjaikat lehet</w:t>
      </w:r>
      <w:r w:rsidRPr="00045CC9">
        <w:rPr>
          <w:rFonts w:eastAsia="TimesNewRoman"/>
        </w:rPr>
        <w:t>ő</w:t>
      </w:r>
      <w:r w:rsidRPr="00045CC9">
        <w:t>ségeikhez mérten anyagilag is támogatják.</w:t>
      </w:r>
      <w:r w:rsidR="004B1A13">
        <w:t xml:space="preserve"> </w:t>
      </w:r>
      <w:r w:rsidRPr="00045CC9">
        <w:t>Az egyházi szervezetek jelent</w:t>
      </w:r>
      <w:r w:rsidRPr="00045CC9">
        <w:rPr>
          <w:rFonts w:eastAsia="TimesNewRoman"/>
        </w:rPr>
        <w:t>ő</w:t>
      </w:r>
      <w:r w:rsidRPr="00045CC9">
        <w:t>s szerepet töltenek be a város életében. Részt vesznek a városi pályázatokon és nyitott rendezvényeikkel várják az érdeklődőket.</w:t>
      </w:r>
      <w:r w:rsidR="004B1A13">
        <w:t xml:space="preserve"> </w:t>
      </w:r>
      <w:r w:rsidRPr="00045CC9">
        <w:t>Emellett er</w:t>
      </w:r>
      <w:r w:rsidRPr="00045CC9">
        <w:rPr>
          <w:rFonts w:eastAsia="TimesNewRoman"/>
        </w:rPr>
        <w:t>ő</w:t>
      </w:r>
      <w:r w:rsidRPr="00045CC9">
        <w:t xml:space="preserve">snek mondható az </w:t>
      </w:r>
      <w:r w:rsidRPr="00045CC9">
        <w:lastRenderedPageBreak/>
        <w:t>önkormányzat - civil szervezetek - egyház – önkormányzati intézmények közötti együttm</w:t>
      </w:r>
      <w:r w:rsidRPr="00045CC9">
        <w:rPr>
          <w:rFonts w:eastAsia="TimesNewRoman"/>
        </w:rPr>
        <w:t>ű</w:t>
      </w:r>
      <w:r w:rsidRPr="00045CC9">
        <w:t>ködés is, mely megnyilvánul a városban megvalósuló sikeres rendezvényekben.</w:t>
      </w:r>
    </w:p>
    <w:p w:rsidR="002A1C3A" w:rsidRDefault="002A1C3A" w:rsidP="008F3F3E">
      <w:pPr>
        <w:autoSpaceDE w:val="0"/>
        <w:autoSpaceDN w:val="0"/>
        <w:adjustRightInd w:val="0"/>
        <w:jc w:val="both"/>
      </w:pPr>
    </w:p>
    <w:p w:rsidR="00045CC9" w:rsidRDefault="00045CC9" w:rsidP="00EE124A">
      <w:pPr>
        <w:numPr>
          <w:ilvl w:val="0"/>
          <w:numId w:val="9"/>
        </w:numPr>
      </w:pPr>
      <w:r w:rsidRPr="00045CC9">
        <w:t>önkormányzatok közötti, illetve térségi, területi társulásokkal való partnerség, társadalmi felzárkózást segítő közös programok bemutatása;</w:t>
      </w:r>
    </w:p>
    <w:p w:rsidR="004B1A13" w:rsidRDefault="004B1A13" w:rsidP="00045CC9">
      <w:pPr>
        <w:autoSpaceDE w:val="0"/>
        <w:autoSpaceDN w:val="0"/>
        <w:adjustRightInd w:val="0"/>
      </w:pPr>
    </w:p>
    <w:p w:rsidR="00045CC9" w:rsidRPr="00045CC9" w:rsidRDefault="00045CC9" w:rsidP="008F3F3E">
      <w:pPr>
        <w:autoSpaceDE w:val="0"/>
        <w:autoSpaceDN w:val="0"/>
        <w:adjustRightInd w:val="0"/>
        <w:jc w:val="both"/>
      </w:pPr>
      <w:r w:rsidRPr="00045CC9">
        <w:t>Az önkormányzat a város érdekeit szem el</w:t>
      </w:r>
      <w:r w:rsidRPr="00045CC9">
        <w:rPr>
          <w:rFonts w:eastAsia="TimesNewRoman"/>
        </w:rPr>
        <w:t>ő</w:t>
      </w:r>
      <w:r w:rsidRPr="00045CC9">
        <w:t>tt tartva több területen is együttm</w:t>
      </w:r>
      <w:r w:rsidRPr="00045CC9">
        <w:rPr>
          <w:rFonts w:eastAsia="TimesNewRoman"/>
        </w:rPr>
        <w:t>ű</w:t>
      </w:r>
      <w:r w:rsidRPr="00045CC9">
        <w:t>ködik a térség településeivel. Elsősorban a kultúra területén er</w:t>
      </w:r>
      <w:r w:rsidRPr="00045CC9">
        <w:rPr>
          <w:rFonts w:eastAsia="TimesNewRoman"/>
        </w:rPr>
        <w:t>ő</w:t>
      </w:r>
      <w:r w:rsidRPr="00045CC9">
        <w:t>s az együttm</w:t>
      </w:r>
      <w:r w:rsidRPr="00045CC9">
        <w:rPr>
          <w:rFonts w:eastAsia="TimesNewRoman"/>
        </w:rPr>
        <w:t>ű</w:t>
      </w:r>
      <w:r w:rsidRPr="00045CC9">
        <w:t>ködés, de szociális területen is partneri viszony alakult ki több településsel.</w:t>
      </w:r>
    </w:p>
    <w:p w:rsidR="00045CC9" w:rsidRPr="00045CC9" w:rsidRDefault="00045CC9" w:rsidP="00045CC9"/>
    <w:p w:rsidR="004B1A13" w:rsidRDefault="004B1A13" w:rsidP="00EE124A">
      <w:pPr>
        <w:pStyle w:val="Listaszerbekezds"/>
        <w:numPr>
          <w:ilvl w:val="0"/>
          <w:numId w:val="9"/>
        </w:numPr>
        <w:shd w:val="clear" w:color="auto" w:fill="FFFFFF"/>
        <w:spacing w:after="120"/>
      </w:pPr>
      <w:r w:rsidRPr="00232E28">
        <w:t>a nemzetiségi önkormányzatok célcsoportokkal kapcsolatos esélyegyenlőségi tevékenysége</w:t>
      </w:r>
    </w:p>
    <w:p w:rsidR="004B1A13" w:rsidRDefault="004B1A13" w:rsidP="008F3F3E">
      <w:pPr>
        <w:jc w:val="both"/>
        <w:rPr>
          <w:color w:val="000000"/>
        </w:rPr>
      </w:pPr>
      <w:r w:rsidRPr="004B1A13">
        <w:rPr>
          <w:color w:val="000000"/>
        </w:rPr>
        <w:t>A roma nemzetiségi önkormányzat tevékenysége elsősorban a roma népességre irányul. Tevékenységük korlátozott, hiszen minimális költségvetési forrásból kell gazdálkodniuk.</w:t>
      </w:r>
    </w:p>
    <w:p w:rsidR="004B1A13" w:rsidRPr="004B1A13" w:rsidRDefault="004B1A13" w:rsidP="008F3F3E">
      <w:pPr>
        <w:jc w:val="both"/>
      </w:pPr>
      <w:r w:rsidRPr="004B1A13">
        <w:t xml:space="preserve">Önkormányzatunk és a városban működő Sülysápi Roma Nemzetiségi Önkormányzat között jónak mondható a kapcsolat. A nemzetiségi önkormányzatok programjaik szervezése és hagyományápolás mellett érdekképviseletet is ellátnak, képviselik a nemzetiségük érdekeit, törekednek az esélyegyenlőség megtartására. Évente megrendezzük Városnapi rendezvényünket, melyből a Roma Nemzetiségi Önkormányzat is évről-évre aktívan kiveszi a részét. </w:t>
      </w:r>
    </w:p>
    <w:p w:rsidR="004B1A13" w:rsidRDefault="004B1A13" w:rsidP="004B1A13">
      <w:pPr>
        <w:autoSpaceDE w:val="0"/>
        <w:autoSpaceDN w:val="0"/>
        <w:adjustRightInd w:val="0"/>
        <w:spacing w:after="20"/>
        <w:ind w:firstLine="142"/>
        <w:rPr>
          <w:noProof/>
        </w:rPr>
      </w:pPr>
    </w:p>
    <w:p w:rsidR="004B1A13" w:rsidRDefault="0089056D" w:rsidP="00AF0A3A">
      <w:pPr>
        <w:jc w:val="center"/>
        <w:rPr>
          <w:noProof/>
        </w:rPr>
      </w:pPr>
      <w:r w:rsidRPr="009D36A7">
        <w:rPr>
          <w:noProof/>
        </w:rPr>
        <w:drawing>
          <wp:inline distT="0" distB="0" distL="0" distR="0">
            <wp:extent cx="4323080" cy="2672080"/>
            <wp:effectExtent l="0" t="0" r="1270" b="0"/>
            <wp:docPr id="49" name="Kép 9" descr="http://www.sulysap.hu/pics/sulysap/hu/201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 descr="http://www.sulysap.hu/pics/sulysap/hu/201712.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23080" cy="2672080"/>
                    </a:xfrm>
                    <a:prstGeom prst="rect">
                      <a:avLst/>
                    </a:prstGeom>
                    <a:noFill/>
                    <a:ln>
                      <a:noFill/>
                    </a:ln>
                  </pic:spPr>
                </pic:pic>
              </a:graphicData>
            </a:graphic>
          </wp:inline>
        </w:drawing>
      </w:r>
    </w:p>
    <w:p w:rsidR="004B1A13" w:rsidRDefault="004B1A13" w:rsidP="004B1A13">
      <w:pPr>
        <w:rPr>
          <w:noProof/>
        </w:rPr>
      </w:pPr>
    </w:p>
    <w:p w:rsidR="004B1A13" w:rsidRPr="00232E28" w:rsidRDefault="004B1A13" w:rsidP="00EE124A">
      <w:pPr>
        <w:pStyle w:val="Listaszerbekezds"/>
        <w:numPr>
          <w:ilvl w:val="0"/>
          <w:numId w:val="9"/>
        </w:numPr>
        <w:shd w:val="clear" w:color="auto" w:fill="FFFFFF"/>
        <w:spacing w:after="120"/>
      </w:pPr>
      <w:r w:rsidRPr="00232E28">
        <w:t>civil szervezetek célcsoportokkal kapcsolatos esélyegyenlőségi tevékenysége;</w:t>
      </w:r>
    </w:p>
    <w:p w:rsidR="002A1C3A" w:rsidRDefault="004B1A13" w:rsidP="002A1C3A">
      <w:pPr>
        <w:jc w:val="both"/>
      </w:pPr>
      <w:r w:rsidRPr="004B1A13">
        <w:t>A városban működő civil szervezetek többsége kapcsolódik, illetve részt vesz a közfeladatok ellátásában. A civilszervezetek az érintett célcsoportokkal kapcsolatosan is az esélyegyenlőség elérésére törekednek. A szervezetek alapszabályukban meghatározott módon képviselik tagságukat, társadalmi párbeszédet kezdeményeznek szükség esetén, támogatják lehetőségükhöz mérten a látókörükben élő rászoruló célcsoport tagjait.</w:t>
      </w:r>
    </w:p>
    <w:p w:rsidR="002A1C3A" w:rsidRDefault="002A1C3A" w:rsidP="002A1C3A">
      <w:pPr>
        <w:jc w:val="both"/>
      </w:pPr>
    </w:p>
    <w:p w:rsidR="004B1A13" w:rsidRPr="00232E28" w:rsidRDefault="004B1A13" w:rsidP="00EE124A">
      <w:pPr>
        <w:pStyle w:val="Listaszerbekezds"/>
        <w:numPr>
          <w:ilvl w:val="0"/>
          <w:numId w:val="9"/>
        </w:numPr>
        <w:shd w:val="clear" w:color="auto" w:fill="FFFFFF"/>
        <w:spacing w:after="120"/>
      </w:pPr>
      <w:r w:rsidRPr="00232E28">
        <w:t>for-profit szereplők részvétele a helyi esélyegyenlőségi feladatok ellátásában.</w:t>
      </w:r>
    </w:p>
    <w:p w:rsidR="001A7C8B" w:rsidRDefault="004B1A13" w:rsidP="008F3F3E">
      <w:pPr>
        <w:pStyle w:val="Listaszerbekezds"/>
        <w:shd w:val="clear" w:color="auto" w:fill="FFFFFF"/>
        <w:spacing w:after="120"/>
        <w:ind w:left="0"/>
        <w:jc w:val="both"/>
      </w:pPr>
      <w:r w:rsidRPr="004B1A13">
        <w:t xml:space="preserve">Az önkormányzat számára fontos a helyi vállalkozások szerepvállalása, a város érdekeit figyelembe vevő intézkedéseik megtétele. Törekednek a jó partneri kapcsolat kialakítására, mely eredményeként közös akarattal tudnak lépéseket tenni az esélyegyenlőség megteremtéséért. A vállalkozások támogatóként jelen vannak a város rendezvényein, </w:t>
      </w:r>
      <w:r w:rsidRPr="004B1A13">
        <w:lastRenderedPageBreak/>
        <w:t>kezdeményezések mellé állnak és anyagilag is támogatják azokat. Az önkormányzat több éve a befizetett helyi iparűzési adó 1+1 %-nak rendelkezését teszi lehetővé a helyi vállalkozók számára és adja meg a lehetőséget ilyen módon is anyagilag támogatni munkájuk elismeréseként egy-egy civilszervezetet.</w:t>
      </w:r>
    </w:p>
    <w:p w:rsidR="001A7C8B" w:rsidRPr="00232E28" w:rsidRDefault="001A7C8B" w:rsidP="008F3F3E">
      <w:pPr>
        <w:pStyle w:val="Listaszerbekezds"/>
        <w:shd w:val="clear" w:color="auto" w:fill="FFFFFF"/>
        <w:spacing w:after="120"/>
        <w:ind w:hanging="708"/>
        <w:jc w:val="both"/>
      </w:pPr>
      <w:r w:rsidRPr="00232E28">
        <w:t xml:space="preserve">A társadalmi partnerség és együttműködés egyik eszköze a HEP Fórumok szervezése. </w:t>
      </w:r>
    </w:p>
    <w:p w:rsidR="001A7C8B" w:rsidRPr="00232E28" w:rsidRDefault="001A7C8B" w:rsidP="008F3F3E">
      <w:pPr>
        <w:pStyle w:val="Listaszerbekezds"/>
        <w:shd w:val="clear" w:color="auto" w:fill="FFFFFF"/>
        <w:spacing w:after="120"/>
        <w:ind w:left="0"/>
        <w:jc w:val="both"/>
      </w:pPr>
      <w:r w:rsidRPr="00232E28">
        <w:t>HEP Fórumok segítségével a helyi állami, önkormányzati, egyházi és civil szervezetek között a hatékonyabb együttműködés alakulhat ki a célcsoportok esélyegyenlőségi problémáinak a beazonosításában, a problémákra adekvátan válaszoló intézkedések megfogalmazásában, összehangolásában, valamint a HEP intézkedéseinek megvalósításában, megkönnyítve így az önkormányzatok esélyteremtő feladatainak ellátását.</w:t>
      </w:r>
    </w:p>
    <w:p w:rsidR="006865E8" w:rsidRPr="00232E28" w:rsidRDefault="006865E8" w:rsidP="00D55F85">
      <w:pPr>
        <w:pStyle w:val="Cmsor3"/>
        <w:rPr>
          <w:szCs w:val="24"/>
        </w:rPr>
      </w:pPr>
      <w:bookmarkStart w:id="73" w:name="_Toc184497893"/>
      <w:r w:rsidRPr="00232E28">
        <w:rPr>
          <w:szCs w:val="24"/>
        </w:rPr>
        <w:t>9. A helyi esélyegyenlőségi program nyilvánossága</w:t>
      </w:r>
      <w:bookmarkEnd w:id="73"/>
    </w:p>
    <w:p w:rsidR="004B1A13" w:rsidRPr="004B1A13" w:rsidRDefault="004B1A13" w:rsidP="008F3F3E">
      <w:pPr>
        <w:autoSpaceDE w:val="0"/>
        <w:autoSpaceDN w:val="0"/>
        <w:adjustRightInd w:val="0"/>
        <w:jc w:val="both"/>
        <w:rPr>
          <w:iCs/>
          <w:szCs w:val="22"/>
        </w:rPr>
      </w:pPr>
      <w:r w:rsidRPr="004B1A13">
        <w:t>Sülysáp Város Önkormányzata rendelkezik önálló honlappal, a www.sulysap.hu oldallal, melyen a várost érint</w:t>
      </w:r>
      <w:r w:rsidRPr="004B1A13">
        <w:rPr>
          <w:rFonts w:eastAsia="TimesNewRoman"/>
        </w:rPr>
        <w:t xml:space="preserve">ő </w:t>
      </w:r>
      <w:r w:rsidRPr="004B1A13">
        <w:t>információk megtalálhatók. A honlapon elérhet</w:t>
      </w:r>
      <w:r w:rsidRPr="004B1A13">
        <w:rPr>
          <w:rFonts w:eastAsia="TimesNewRoman"/>
        </w:rPr>
        <w:t>ő</w:t>
      </w:r>
      <w:r w:rsidRPr="004B1A13">
        <w:t>, olvasható a HEP (2013-2018) és ezzel kapcsolatos valamennyi információ. A HEP 2024-2029. tervezet az oldalon közzétételre került, így városlakók is véleményt mondhattak. Sülysáp Város Önkormányzata Képvisel</w:t>
      </w:r>
      <w:r w:rsidRPr="004B1A13">
        <w:rPr>
          <w:rFonts w:eastAsia="TimesNewRoman"/>
        </w:rPr>
        <w:t>ő</w:t>
      </w:r>
      <w:r w:rsidRPr="004B1A13">
        <w:t>-testülete által elfogadott dokumentum a honlapra feltöltésre kerül és hozzáférhet</w:t>
      </w:r>
      <w:r w:rsidRPr="004B1A13">
        <w:rPr>
          <w:rFonts w:eastAsia="TimesNewRoman"/>
        </w:rPr>
        <w:t xml:space="preserve">ő </w:t>
      </w:r>
      <w:r w:rsidRPr="004B1A13">
        <w:t>lesz, amely alapján az esélyegyenl</w:t>
      </w:r>
      <w:r w:rsidRPr="004B1A13">
        <w:rPr>
          <w:rFonts w:eastAsia="TimesNewRoman"/>
        </w:rPr>
        <w:t>ő</w:t>
      </w:r>
      <w:r w:rsidRPr="004B1A13">
        <w:t>ség folyamatokat, intézkedéseket megismerhetik és így biztosított lesz a megvalósítás folyamatos ellen</w:t>
      </w:r>
      <w:r w:rsidRPr="004B1A13">
        <w:rPr>
          <w:rFonts w:eastAsia="TimesNewRoman"/>
        </w:rPr>
        <w:t>ő</w:t>
      </w:r>
      <w:r w:rsidRPr="004B1A13">
        <w:t>rzése. Emellett a Helyi Esélyegyenlőségi Program a https://hep.tef.gov.hu oldalon is feltöltésre kerül.</w:t>
      </w:r>
    </w:p>
    <w:p w:rsidR="003520F2" w:rsidRPr="00232E28" w:rsidRDefault="003520F2" w:rsidP="0090107D">
      <w:pPr>
        <w:autoSpaceDE w:val="0"/>
        <w:autoSpaceDN w:val="0"/>
        <w:adjustRightInd w:val="0"/>
        <w:spacing w:after="20"/>
        <w:ind w:left="567" w:hanging="283"/>
        <w:rPr>
          <w:i/>
          <w:iCs/>
        </w:rPr>
      </w:pPr>
    </w:p>
    <w:p w:rsidR="004B1A13" w:rsidRDefault="00DE3848" w:rsidP="00EE124A">
      <w:pPr>
        <w:pStyle w:val="Listaszerbekezds"/>
        <w:numPr>
          <w:ilvl w:val="0"/>
          <w:numId w:val="10"/>
        </w:numPr>
        <w:shd w:val="clear" w:color="auto" w:fill="FFFFFF"/>
        <w:spacing w:after="120"/>
        <w:ind w:left="567" w:hanging="283"/>
      </w:pPr>
      <w:bookmarkStart w:id="74" w:name="_Toc212562033"/>
      <w:bookmarkStart w:id="75" w:name="_Toc212697720"/>
      <w:bookmarkStart w:id="76" w:name="_Toc212699615"/>
      <w:bookmarkStart w:id="77" w:name="_Toc212716873"/>
      <w:bookmarkStart w:id="78" w:name="_Toc212716990"/>
      <w:bookmarkStart w:id="79" w:name="_Toc214529827"/>
      <w:r w:rsidRPr="00232E28">
        <w:t>a helyzetelemzésben meghatározott esélyegyenlőségi problémák kapcsán érintett nemzetiségi önkormányzatok, egyéb partnerek (állami vagy önkormányzati intézmények, egyházak, civil szervezetek, stb.) bevonásának eszközei és eljárásai a HEP elkészítésének folyamatába;</w:t>
      </w:r>
    </w:p>
    <w:p w:rsidR="004B1A13" w:rsidRPr="004B1A13" w:rsidRDefault="004B1A13" w:rsidP="008F3F3E">
      <w:pPr>
        <w:autoSpaceDE w:val="0"/>
        <w:autoSpaceDN w:val="0"/>
        <w:adjustRightInd w:val="0"/>
        <w:jc w:val="both"/>
      </w:pPr>
      <w:r w:rsidRPr="004B1A13">
        <w:t>A dokumentumok elkészítését megel</w:t>
      </w:r>
      <w:r w:rsidRPr="004B1A13">
        <w:rPr>
          <w:rFonts w:eastAsia="TimesNewRoman"/>
        </w:rPr>
        <w:t>ő</w:t>
      </w:r>
      <w:r w:rsidRPr="004B1A13">
        <w:t>zte az adatgy</w:t>
      </w:r>
      <w:r w:rsidRPr="004B1A13">
        <w:rPr>
          <w:rFonts w:eastAsia="TimesNewRoman"/>
        </w:rPr>
        <w:t>ű</w:t>
      </w:r>
      <w:r w:rsidRPr="004B1A13">
        <w:t>jtés, mely kiterjedt az önkormányzat intézményei, vezet</w:t>
      </w:r>
      <w:r w:rsidRPr="004B1A13">
        <w:rPr>
          <w:rFonts w:eastAsia="TimesNewRoman"/>
        </w:rPr>
        <w:t>ő</w:t>
      </w:r>
      <w:r w:rsidRPr="004B1A13">
        <w:t>i felé, megfogalmazódtak a településen él</w:t>
      </w:r>
      <w:r w:rsidRPr="004B1A13">
        <w:rPr>
          <w:rFonts w:eastAsia="TimesNewRoman"/>
        </w:rPr>
        <w:t>ő</w:t>
      </w:r>
      <w:r w:rsidRPr="004B1A13">
        <w:t>k problémái, esélyegyenl</w:t>
      </w:r>
      <w:r w:rsidRPr="004B1A13">
        <w:rPr>
          <w:rFonts w:eastAsia="TimesNewRoman"/>
        </w:rPr>
        <w:t>ő</w:t>
      </w:r>
      <w:r w:rsidRPr="004B1A13">
        <w:t>ség biztosítása kapcsán felszínre kerül</w:t>
      </w:r>
      <w:r w:rsidRPr="004B1A13">
        <w:rPr>
          <w:rFonts w:eastAsia="TimesNewRoman"/>
        </w:rPr>
        <w:t xml:space="preserve">ő </w:t>
      </w:r>
      <w:r w:rsidRPr="004B1A13">
        <w:t>akadályok. Az adatgy</w:t>
      </w:r>
      <w:r w:rsidRPr="004B1A13">
        <w:rPr>
          <w:rFonts w:eastAsia="TimesNewRoman"/>
        </w:rPr>
        <w:t>ű</w:t>
      </w:r>
      <w:r w:rsidRPr="004B1A13">
        <w:t xml:space="preserve">jtés kiterjedt a </w:t>
      </w:r>
      <w:r w:rsidR="00D10849">
        <w:t>járási</w:t>
      </w:r>
      <w:r w:rsidRPr="004B1A13">
        <w:t xml:space="preserve"> és helyi dokumentumokra, a Sülysápot érint</w:t>
      </w:r>
      <w:r w:rsidRPr="004B1A13">
        <w:rPr>
          <w:rFonts w:eastAsia="TimesNewRoman"/>
        </w:rPr>
        <w:t xml:space="preserve">ő </w:t>
      </w:r>
      <w:r w:rsidRPr="004B1A13">
        <w:t>területekre. Az adatgy</w:t>
      </w:r>
      <w:r w:rsidRPr="004B1A13">
        <w:rPr>
          <w:rFonts w:eastAsia="TimesNewRoman"/>
        </w:rPr>
        <w:t>ű</w:t>
      </w:r>
      <w:r w:rsidRPr="004B1A13">
        <w:t>jtés folyamán mód lett megismerni a megkérdezett szervezetek jellemz</w:t>
      </w:r>
      <w:r w:rsidRPr="004B1A13">
        <w:rPr>
          <w:rFonts w:eastAsia="TimesNewRoman"/>
        </w:rPr>
        <w:t>ő</w:t>
      </w:r>
      <w:r w:rsidRPr="004B1A13">
        <w:t>it, lehet</w:t>
      </w:r>
      <w:r w:rsidRPr="004B1A13">
        <w:rPr>
          <w:rFonts w:eastAsia="TimesNewRoman"/>
        </w:rPr>
        <w:t>ő</w:t>
      </w:r>
      <w:r w:rsidRPr="004B1A13">
        <w:t>ségeit, szabályozásukat és mindazt, amit eddig tettek és tesznek a saját területükön az esélyegyenlőség biztosítása érdekében. Levélben, e-mailen kerültek kiküldésre a szempontok.</w:t>
      </w:r>
    </w:p>
    <w:p w:rsidR="004B1A13" w:rsidRPr="004B1A13" w:rsidRDefault="004B1A13" w:rsidP="004B1A13">
      <w:pPr>
        <w:pStyle w:val="Listaszerbekezds"/>
        <w:shd w:val="clear" w:color="auto" w:fill="FFFFFF"/>
        <w:spacing w:after="120"/>
        <w:ind w:left="567"/>
      </w:pPr>
    </w:p>
    <w:p w:rsidR="00DE3848" w:rsidRDefault="00DE3848" w:rsidP="00EE124A">
      <w:pPr>
        <w:pStyle w:val="Listaszerbekezds"/>
        <w:numPr>
          <w:ilvl w:val="0"/>
          <w:numId w:val="10"/>
        </w:numPr>
        <w:shd w:val="clear" w:color="auto" w:fill="FFFFFF"/>
        <w:spacing w:after="120"/>
        <w:ind w:left="567" w:hanging="283"/>
      </w:pPr>
      <w:r w:rsidRPr="00232E28">
        <w:t>az </w:t>
      </w:r>
      <w:r w:rsidRPr="00232E28">
        <w:rPr>
          <w:i/>
        </w:rPr>
        <w:t>a) </w:t>
      </w:r>
      <w:r w:rsidRPr="00232E28">
        <w:t>pont szerinti szervezetek és a lakosság végrehajtással kapcsolatos észrevételeinek visszacsatolását szolgáló eszközök bemutatása, valamint annak rögzítése, hogy működtet-e HEP Fórumot.</w:t>
      </w:r>
    </w:p>
    <w:p w:rsidR="002A1C3A" w:rsidRPr="00232E28" w:rsidRDefault="006B4A0C" w:rsidP="008F3F3E">
      <w:pPr>
        <w:pStyle w:val="Listaszerbekezds"/>
        <w:shd w:val="clear" w:color="auto" w:fill="FFFFFF"/>
        <w:spacing w:after="120"/>
        <w:ind w:left="0"/>
        <w:jc w:val="both"/>
      </w:pPr>
      <w:r w:rsidRPr="006B4A0C">
        <w:t>A szervezeteknek és a lakosság számára is elérhetővé válik az elfogadott, városi honlapon közzétett esélyegyenlőségi program. A határidőket figyelembe véve, az intézkedések eredményeiről nyílt bizottsági és képviselő-testületi üléseken történik beszámolás és ilyen módon biztosított lesz a megvalósítás ellenőrzése. A hatékony, a tervezett intézkedések érvényesülését korábban megválasztott HEP Fórum vezetője és a munkacsoport tagjai biztosítják és a törvényi előírás szerint kétévente beszámolnak a képviselő-testületnek.</w:t>
      </w:r>
    </w:p>
    <w:p w:rsidR="00E97802" w:rsidRPr="00232E28" w:rsidRDefault="0090107D" w:rsidP="00EE124A">
      <w:pPr>
        <w:pStyle w:val="Listaszerbekezds"/>
        <w:numPr>
          <w:ilvl w:val="0"/>
          <w:numId w:val="10"/>
        </w:numPr>
        <w:shd w:val="clear" w:color="auto" w:fill="FFFFFF"/>
        <w:spacing w:after="120"/>
        <w:ind w:left="567" w:hanging="283"/>
        <w:sectPr w:rsidR="00E97802" w:rsidRPr="00232E28" w:rsidSect="00AD6E74">
          <w:footerReference w:type="even" r:id="rId57"/>
          <w:footerReference w:type="default" r:id="rId58"/>
          <w:footerReference w:type="first" r:id="rId59"/>
          <w:pgSz w:w="11907" w:h="16840" w:code="9"/>
          <w:pgMar w:top="1417" w:right="1417" w:bottom="1417" w:left="1417" w:header="709" w:footer="709" w:gutter="0"/>
          <w:cols w:space="708"/>
          <w:titlePg/>
          <w:docGrid w:linePitch="360"/>
        </w:sectPr>
      </w:pPr>
      <w:r w:rsidRPr="00232E28">
        <w:t xml:space="preserve">A képviselő-testületi döntést követően az elfogadott HEP dokumentumot, valamint a hiteles határozatot a települési önkormányzat a helyben szokásos módon közzé teszi, és megküldi a TEF </w:t>
      </w:r>
      <w:r w:rsidR="00B82B55" w:rsidRPr="00232E28">
        <w:t xml:space="preserve">esélyegyenlőségi mentora </w:t>
      </w:r>
      <w:r w:rsidRPr="00232E28">
        <w:t>részére. A TEF az települései önkormányzatok HEP-jeit közzéteszi, honlapján megjelenteti.</w:t>
      </w:r>
    </w:p>
    <w:p w:rsidR="00DE3848" w:rsidRPr="00232E28" w:rsidRDefault="00DE3848" w:rsidP="00E71E07">
      <w:pPr>
        <w:pStyle w:val="Listaszerbekezds"/>
        <w:shd w:val="clear" w:color="auto" w:fill="FFFFFF"/>
        <w:spacing w:after="120"/>
        <w:ind w:left="360"/>
      </w:pPr>
    </w:p>
    <w:p w:rsidR="004B543E" w:rsidRPr="00232E28" w:rsidRDefault="00675A7A" w:rsidP="0040713C">
      <w:pPr>
        <w:pStyle w:val="Cmsor2"/>
        <w:rPr>
          <w:sz w:val="24"/>
          <w:szCs w:val="24"/>
        </w:rPr>
      </w:pPr>
      <w:bookmarkStart w:id="80" w:name="_Toc184497894"/>
      <w:r w:rsidRPr="000954F2">
        <w:rPr>
          <w:sz w:val="24"/>
          <w:szCs w:val="24"/>
        </w:rPr>
        <w:t xml:space="preserve">A </w:t>
      </w:r>
      <w:r w:rsidR="00072BB2" w:rsidRPr="000954F2">
        <w:rPr>
          <w:sz w:val="24"/>
          <w:szCs w:val="24"/>
        </w:rPr>
        <w:t xml:space="preserve">Helyi </w:t>
      </w:r>
      <w:r w:rsidR="004B543E" w:rsidRPr="000954F2">
        <w:rPr>
          <w:sz w:val="24"/>
          <w:szCs w:val="24"/>
        </w:rPr>
        <w:t xml:space="preserve">Esélyegyenlőségi </w:t>
      </w:r>
      <w:r w:rsidR="00072BB2" w:rsidRPr="000954F2">
        <w:rPr>
          <w:sz w:val="24"/>
          <w:szCs w:val="24"/>
        </w:rPr>
        <w:t xml:space="preserve">Program </w:t>
      </w:r>
      <w:r w:rsidR="004B543E" w:rsidRPr="000954F2">
        <w:rPr>
          <w:sz w:val="24"/>
          <w:szCs w:val="24"/>
        </w:rPr>
        <w:t>Intézkedési Terv</w:t>
      </w:r>
      <w:r w:rsidR="00072BB2" w:rsidRPr="000954F2">
        <w:rPr>
          <w:sz w:val="24"/>
          <w:szCs w:val="24"/>
        </w:rPr>
        <w:t>e</w:t>
      </w:r>
      <w:r w:rsidR="004B543E" w:rsidRPr="000954F2">
        <w:rPr>
          <w:sz w:val="24"/>
          <w:szCs w:val="24"/>
        </w:rPr>
        <w:t xml:space="preserve"> </w:t>
      </w:r>
      <w:bookmarkEnd w:id="74"/>
      <w:bookmarkEnd w:id="75"/>
      <w:bookmarkEnd w:id="76"/>
      <w:bookmarkEnd w:id="77"/>
      <w:bookmarkEnd w:id="78"/>
      <w:bookmarkEnd w:id="79"/>
      <w:r w:rsidR="00580BCB" w:rsidRPr="000954F2">
        <w:rPr>
          <w:sz w:val="24"/>
          <w:szCs w:val="24"/>
        </w:rPr>
        <w:t>(HEP IT)</w:t>
      </w:r>
      <w:bookmarkEnd w:id="80"/>
    </w:p>
    <w:p w:rsidR="004B543E" w:rsidRPr="00232E28" w:rsidRDefault="004B543E" w:rsidP="0040713C">
      <w:pPr>
        <w:pStyle w:val="Nincstrkz"/>
        <w:jc w:val="both"/>
        <w:rPr>
          <w:rFonts w:ascii="Times New Roman" w:hAnsi="Times New Roman"/>
          <w:sz w:val="24"/>
          <w:szCs w:val="24"/>
        </w:rPr>
      </w:pPr>
    </w:p>
    <w:p w:rsidR="005F7CB8" w:rsidRPr="00232E28" w:rsidRDefault="004F3E3C" w:rsidP="00D55F85">
      <w:pPr>
        <w:pStyle w:val="Cmsor3"/>
        <w:rPr>
          <w:szCs w:val="24"/>
        </w:rPr>
      </w:pPr>
      <w:bookmarkStart w:id="81" w:name="_Toc184497895"/>
      <w:r w:rsidRPr="00232E28">
        <w:rPr>
          <w:szCs w:val="24"/>
        </w:rPr>
        <w:t>1. A HEP IT részletei</w:t>
      </w:r>
      <w:bookmarkEnd w:id="81"/>
    </w:p>
    <w:p w:rsidR="00B214B3" w:rsidRPr="00232E28" w:rsidRDefault="00B214B3" w:rsidP="00C43B0E">
      <w:pPr>
        <w:autoSpaceDE w:val="0"/>
        <w:autoSpaceDN w:val="0"/>
        <w:adjustRightInd w:val="0"/>
        <w:spacing w:after="20"/>
        <w:ind w:firstLine="142"/>
        <w:rPr>
          <w:b/>
        </w:rPr>
      </w:pPr>
      <w:bookmarkStart w:id="82" w:name="_Toc212115934"/>
      <w:bookmarkStart w:id="83" w:name="_Toc212118941"/>
      <w:bookmarkStart w:id="84" w:name="_Toc212124928"/>
      <w:bookmarkStart w:id="85" w:name="_Toc212141188"/>
      <w:bookmarkStart w:id="86" w:name="_Toc212141255"/>
      <w:bookmarkStart w:id="87" w:name="_Toc212144764"/>
      <w:bookmarkStart w:id="88" w:name="_Toc212172178"/>
      <w:bookmarkStart w:id="89" w:name="_Toc212178439"/>
      <w:bookmarkStart w:id="90" w:name="_Toc212179301"/>
      <w:bookmarkStart w:id="91" w:name="_Toc212183722"/>
      <w:bookmarkStart w:id="92" w:name="_Toc212183776"/>
      <w:bookmarkStart w:id="93" w:name="_Toc212183822"/>
      <w:bookmarkStart w:id="94" w:name="_Toc212183860"/>
      <w:bookmarkStart w:id="95" w:name="_Toc212268310"/>
      <w:bookmarkStart w:id="96" w:name="_Toc212268346"/>
      <w:bookmarkStart w:id="97" w:name="_Toc212270493"/>
      <w:r w:rsidRPr="00232E28">
        <w:rPr>
          <w:b/>
        </w:rPr>
        <w:t>A helyzetelemzés megállapításainak összegzése</w:t>
      </w:r>
    </w:p>
    <w:p w:rsidR="00494D63" w:rsidRPr="00232E28" w:rsidRDefault="00494D63" w:rsidP="0040713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6"/>
        <w:gridCol w:w="3658"/>
        <w:gridCol w:w="3693"/>
      </w:tblGrid>
      <w:tr w:rsidR="002C542A" w:rsidRPr="00232E28" w:rsidTr="00AF0A3A">
        <w:trPr>
          <w:trHeight w:val="680"/>
        </w:trPr>
        <w:tc>
          <w:tcPr>
            <w:tcW w:w="968" w:type="pct"/>
            <w:vMerge w:val="restart"/>
            <w:shd w:val="clear" w:color="auto" w:fill="auto"/>
            <w:vAlign w:val="center"/>
          </w:tcPr>
          <w:p w:rsidR="00B214B3" w:rsidRPr="00232E28" w:rsidRDefault="00B214B3" w:rsidP="0040713C">
            <w:pPr>
              <w:jc w:val="center"/>
            </w:pPr>
            <w:r w:rsidRPr="00232E28">
              <w:t>Célcsoport</w:t>
            </w:r>
          </w:p>
        </w:tc>
        <w:tc>
          <w:tcPr>
            <w:tcW w:w="4032" w:type="pct"/>
            <w:gridSpan w:val="2"/>
            <w:shd w:val="clear" w:color="auto" w:fill="auto"/>
            <w:vAlign w:val="center"/>
          </w:tcPr>
          <w:p w:rsidR="00B214B3" w:rsidRPr="00232E28" w:rsidRDefault="00B214B3" w:rsidP="0040713C">
            <w:pPr>
              <w:jc w:val="center"/>
            </w:pPr>
            <w:r w:rsidRPr="00232E28">
              <w:t>Következtetések</w:t>
            </w:r>
          </w:p>
        </w:tc>
      </w:tr>
      <w:tr w:rsidR="002C542A" w:rsidRPr="00232E28" w:rsidTr="00AF0A3A">
        <w:trPr>
          <w:trHeight w:val="680"/>
        </w:trPr>
        <w:tc>
          <w:tcPr>
            <w:tcW w:w="968" w:type="pct"/>
            <w:vMerge/>
            <w:shd w:val="clear" w:color="auto" w:fill="auto"/>
            <w:vAlign w:val="center"/>
          </w:tcPr>
          <w:p w:rsidR="00B214B3" w:rsidRPr="00232E28" w:rsidRDefault="00B214B3" w:rsidP="0040713C">
            <w:pPr>
              <w:jc w:val="center"/>
            </w:pPr>
          </w:p>
        </w:tc>
        <w:tc>
          <w:tcPr>
            <w:tcW w:w="2007" w:type="pct"/>
            <w:shd w:val="clear" w:color="auto" w:fill="auto"/>
            <w:vAlign w:val="center"/>
          </w:tcPr>
          <w:p w:rsidR="00335662" w:rsidRPr="00232E28" w:rsidRDefault="00B214B3" w:rsidP="0040713C">
            <w:pPr>
              <w:jc w:val="center"/>
            </w:pPr>
            <w:r w:rsidRPr="00232E28">
              <w:t>problémák beazonosítása</w:t>
            </w:r>
            <w:r w:rsidR="00335662" w:rsidRPr="00232E28">
              <w:t xml:space="preserve"> </w:t>
            </w:r>
          </w:p>
          <w:p w:rsidR="00B214B3" w:rsidRPr="00232E28" w:rsidRDefault="00335662" w:rsidP="0040713C">
            <w:pPr>
              <w:jc w:val="center"/>
            </w:pPr>
            <w:r w:rsidRPr="00232E28">
              <w:t>rövid megnevezéssel</w:t>
            </w:r>
          </w:p>
        </w:tc>
        <w:tc>
          <w:tcPr>
            <w:tcW w:w="2026" w:type="pct"/>
            <w:shd w:val="clear" w:color="auto" w:fill="auto"/>
            <w:vAlign w:val="center"/>
          </w:tcPr>
          <w:p w:rsidR="00335662" w:rsidRPr="00232E28" w:rsidRDefault="00B214B3" w:rsidP="0040713C">
            <w:pPr>
              <w:jc w:val="center"/>
            </w:pPr>
            <w:r w:rsidRPr="00232E28">
              <w:t>fejlesztési lehetőségek meghatározása</w:t>
            </w:r>
            <w:r w:rsidR="00335662" w:rsidRPr="00232E28">
              <w:t xml:space="preserve"> </w:t>
            </w:r>
          </w:p>
          <w:p w:rsidR="00B214B3" w:rsidRPr="00232E28" w:rsidRDefault="00335662" w:rsidP="0040713C">
            <w:pPr>
              <w:jc w:val="center"/>
            </w:pPr>
            <w:r w:rsidRPr="00232E28">
              <w:t>rövid címmel</w:t>
            </w:r>
          </w:p>
        </w:tc>
      </w:tr>
      <w:tr w:rsidR="002C542A" w:rsidRPr="00232E28" w:rsidTr="00AF0A3A">
        <w:trPr>
          <w:trHeight w:val="680"/>
        </w:trPr>
        <w:tc>
          <w:tcPr>
            <w:tcW w:w="968" w:type="pct"/>
            <w:shd w:val="clear" w:color="auto" w:fill="auto"/>
            <w:vAlign w:val="center"/>
          </w:tcPr>
          <w:p w:rsidR="00B214B3" w:rsidRPr="00232E28" w:rsidRDefault="00833142" w:rsidP="0040713C">
            <w:r>
              <w:t>Romák és/vagy mélyszegény</w:t>
            </w:r>
            <w:r w:rsidR="00B214B3" w:rsidRPr="00232E28">
              <w:t>ségben élők</w:t>
            </w:r>
          </w:p>
        </w:tc>
        <w:tc>
          <w:tcPr>
            <w:tcW w:w="2007" w:type="pct"/>
            <w:shd w:val="clear" w:color="auto" w:fill="auto"/>
          </w:tcPr>
          <w:p w:rsidR="000D3B5D" w:rsidRDefault="000D3B5D" w:rsidP="000D3B5D">
            <w:pPr>
              <w:rPr>
                <w:color w:val="000000"/>
              </w:rPr>
            </w:pPr>
            <w:r w:rsidRPr="000D3B5D">
              <w:rPr>
                <w:color w:val="000000"/>
              </w:rPr>
              <w:t xml:space="preserve">1. </w:t>
            </w:r>
            <w:r>
              <w:rPr>
                <w:color w:val="000000"/>
              </w:rPr>
              <w:t xml:space="preserve">Egykeresős családmodell, nők nem dolgoznak, </w:t>
            </w:r>
            <w:r w:rsidR="000473EC">
              <w:rPr>
                <w:color w:val="000000"/>
              </w:rPr>
              <w:t>megélhetési problémák</w:t>
            </w:r>
          </w:p>
          <w:p w:rsidR="000D3B5D" w:rsidRPr="000D3B5D" w:rsidRDefault="000D3B5D" w:rsidP="000D3B5D">
            <w:r>
              <w:rPr>
                <w:color w:val="000000"/>
              </w:rPr>
              <w:t>2.</w:t>
            </w:r>
            <w:r w:rsidR="009C7EEC">
              <w:rPr>
                <w:color w:val="000000"/>
              </w:rPr>
              <w:t xml:space="preserve"> </w:t>
            </w:r>
            <w:r w:rsidRPr="000D3B5D">
              <w:rPr>
                <w:color w:val="000000"/>
              </w:rPr>
              <w:t xml:space="preserve">Hátrányos helyzet </w:t>
            </w:r>
            <w:r w:rsidR="000473EC">
              <w:rPr>
                <w:color w:val="000000"/>
              </w:rPr>
              <w:t xml:space="preserve">generációs </w:t>
            </w:r>
            <w:r w:rsidRPr="000D3B5D">
              <w:rPr>
                <w:color w:val="000000"/>
              </w:rPr>
              <w:t xml:space="preserve">átöröklődése </w:t>
            </w:r>
          </w:p>
          <w:p w:rsidR="000D3B5D" w:rsidRPr="000D3B5D" w:rsidRDefault="000D3B5D" w:rsidP="000D3B5D">
            <w:r>
              <w:rPr>
                <w:color w:val="000000"/>
              </w:rPr>
              <w:t>3</w:t>
            </w:r>
            <w:r w:rsidRPr="000D3B5D">
              <w:rPr>
                <w:color w:val="000000"/>
              </w:rPr>
              <w:t xml:space="preserve">. </w:t>
            </w:r>
            <w:r w:rsidR="00C266F8">
              <w:rPr>
                <w:color w:val="000000"/>
              </w:rPr>
              <w:t>Alacsony, nem piacképes végzettség</w:t>
            </w:r>
            <w:r w:rsidRPr="000D3B5D">
              <w:rPr>
                <w:color w:val="000000"/>
              </w:rPr>
              <w:t xml:space="preserve"> </w:t>
            </w:r>
          </w:p>
          <w:p w:rsidR="000D3B5D" w:rsidRPr="000D3B5D" w:rsidRDefault="000D3B5D" w:rsidP="00C266F8">
            <w:r>
              <w:rPr>
                <w:color w:val="000000"/>
              </w:rPr>
              <w:t>4</w:t>
            </w:r>
            <w:r w:rsidRPr="000D3B5D">
              <w:rPr>
                <w:color w:val="000000"/>
              </w:rPr>
              <w:t xml:space="preserve">. </w:t>
            </w:r>
            <w:r w:rsidR="00C266F8">
              <w:rPr>
                <w:color w:val="000000"/>
              </w:rPr>
              <w:t>Lakossági adósságállomány újratermelődése</w:t>
            </w:r>
          </w:p>
          <w:p w:rsidR="00B214B3" w:rsidRPr="00232E28" w:rsidRDefault="00EE62D5" w:rsidP="000473EC">
            <w:r>
              <w:rPr>
                <w:color w:val="000000"/>
              </w:rPr>
              <w:t>5</w:t>
            </w:r>
            <w:r w:rsidR="000D3B5D" w:rsidRPr="000D3B5D">
              <w:rPr>
                <w:color w:val="000000"/>
              </w:rPr>
              <w:t xml:space="preserve">. </w:t>
            </w:r>
            <w:r w:rsidR="00C266F8">
              <w:rPr>
                <w:color w:val="000000"/>
              </w:rPr>
              <w:t>Tartós munkanélküliség, melynek száma ne</w:t>
            </w:r>
            <w:r w:rsidR="000473EC">
              <w:rPr>
                <w:color w:val="000000"/>
              </w:rPr>
              <w:t>m vagy nehezen csökkenthető</w:t>
            </w:r>
          </w:p>
        </w:tc>
        <w:tc>
          <w:tcPr>
            <w:tcW w:w="2026" w:type="pct"/>
            <w:shd w:val="clear" w:color="auto" w:fill="auto"/>
          </w:tcPr>
          <w:p w:rsidR="00B214B3" w:rsidRPr="00232E28" w:rsidRDefault="00C266F8" w:rsidP="00510AB0">
            <w:r>
              <w:t>Közfog</w:t>
            </w:r>
            <w:r w:rsidR="00510AB0">
              <w:t>lalkoztatási program folytatása. T</w:t>
            </w:r>
            <w:r>
              <w:t>artós foglalkoztatás elősegítése</w:t>
            </w:r>
            <w:r w:rsidR="00510AB0">
              <w:t>. H</w:t>
            </w:r>
            <w:r>
              <w:t>elyi foglalkoztatási lehetőségek felkutatása</w:t>
            </w:r>
            <w:r w:rsidR="00510AB0">
              <w:t>. T</w:t>
            </w:r>
            <w:r>
              <w:t>anulás ösztönzése a fiataloknál</w:t>
            </w:r>
            <w:r w:rsidR="00EE62D5">
              <w:t>, felzárkóztatás, hatékony családgon</w:t>
            </w:r>
            <w:r w:rsidR="00833142">
              <w:t>do</w:t>
            </w:r>
            <w:r w:rsidR="00510AB0">
              <w:t>zás, jel</w:t>
            </w:r>
            <w:r w:rsidR="00EE62D5">
              <w:t>zőrendszer működtetése</w:t>
            </w:r>
            <w:r w:rsidR="00510AB0">
              <w:t>.</w:t>
            </w:r>
          </w:p>
        </w:tc>
      </w:tr>
      <w:tr w:rsidR="002C542A" w:rsidRPr="00232E28" w:rsidTr="00AF0A3A">
        <w:trPr>
          <w:trHeight w:val="680"/>
        </w:trPr>
        <w:tc>
          <w:tcPr>
            <w:tcW w:w="968" w:type="pct"/>
            <w:shd w:val="clear" w:color="auto" w:fill="auto"/>
            <w:vAlign w:val="center"/>
          </w:tcPr>
          <w:p w:rsidR="00B214B3" w:rsidRPr="00232E28" w:rsidRDefault="00B214B3" w:rsidP="0040713C">
            <w:r w:rsidRPr="00232E28">
              <w:t>Gyermekek</w:t>
            </w:r>
          </w:p>
        </w:tc>
        <w:tc>
          <w:tcPr>
            <w:tcW w:w="2007" w:type="pct"/>
            <w:shd w:val="clear" w:color="auto" w:fill="auto"/>
            <w:vAlign w:val="center"/>
          </w:tcPr>
          <w:p w:rsidR="00EE62D5" w:rsidRDefault="00EE62D5" w:rsidP="0040713C">
            <w:r>
              <w:t xml:space="preserve">1. </w:t>
            </w:r>
            <w:r w:rsidR="00296452" w:rsidRPr="00296452">
              <w:t>Továbbtanulás nehézségei</w:t>
            </w:r>
          </w:p>
          <w:p w:rsidR="00B214B3" w:rsidRDefault="00EE62D5" w:rsidP="0040713C">
            <w:r>
              <w:t>2.</w:t>
            </w:r>
            <w:r w:rsidR="009C7EEC">
              <w:t xml:space="preserve"> </w:t>
            </w:r>
            <w:r>
              <w:t>Nyári gyermekfelügyelet nem meg-oldott</w:t>
            </w:r>
          </w:p>
          <w:p w:rsidR="00EE62D5" w:rsidRDefault="00EE62D5" w:rsidP="0040713C">
            <w:r>
              <w:t>3. Kevés</w:t>
            </w:r>
            <w:r w:rsidR="00833142">
              <w:t xml:space="preserve"> és drága sport és iskolán kívü</w:t>
            </w:r>
            <w:r>
              <w:t xml:space="preserve">li foglalkozás, </w:t>
            </w:r>
          </w:p>
          <w:p w:rsidR="00EE62D5" w:rsidRDefault="00EE62D5" w:rsidP="0040713C">
            <w:r>
              <w:t>4.</w:t>
            </w:r>
            <w:r w:rsidR="009C7EEC">
              <w:t xml:space="preserve"> </w:t>
            </w:r>
            <w:r>
              <w:t>Növekvő gyermeklétszám kezelése, elhelyezésük biztosítása</w:t>
            </w:r>
          </w:p>
          <w:p w:rsidR="00EE62D5" w:rsidRPr="00232E28" w:rsidRDefault="00EE62D5" w:rsidP="0040713C">
            <w:r>
              <w:t>5.</w:t>
            </w:r>
            <w:r w:rsidR="009C7EEC">
              <w:t xml:space="preserve"> </w:t>
            </w:r>
            <w:r>
              <w:t>Felügy</w:t>
            </w:r>
            <w:r w:rsidR="00833142">
              <w:t>elet nélküli, csellengő gyer</w:t>
            </w:r>
            <w:r>
              <w:t>mekek esti előfordulásának visszaszorítása</w:t>
            </w:r>
          </w:p>
        </w:tc>
        <w:tc>
          <w:tcPr>
            <w:tcW w:w="2026" w:type="pct"/>
            <w:shd w:val="clear" w:color="auto" w:fill="auto"/>
          </w:tcPr>
          <w:p w:rsidR="00B214B3" w:rsidRPr="00232E28" w:rsidRDefault="00ED1DF7" w:rsidP="00ED1DF7">
            <w:r>
              <w:t xml:space="preserve">Pályaválasztással kapcsolatos információk </w:t>
            </w:r>
            <w:r w:rsidR="004F576A">
              <w:t>számának növelése. I</w:t>
            </w:r>
            <w:r w:rsidR="00DA5393">
              <w:t>ngyenes foglalkozások</w:t>
            </w:r>
            <w:r w:rsidR="000954F2">
              <w:t xml:space="preserve"> szervezése, sporthoz való ingyenes hozzáférés</w:t>
            </w:r>
            <w:r w:rsidR="004F576A">
              <w:t>. I</w:t>
            </w:r>
            <w:r w:rsidR="00DA5393">
              <w:t>ngyenes helyi buszbérlet biztosítása a gyermekeknek</w:t>
            </w:r>
            <w:r w:rsidR="004F576A">
              <w:t>.</w:t>
            </w:r>
            <w:r w:rsidR="00DA5393">
              <w:t xml:space="preserve"> </w:t>
            </w:r>
            <w:r w:rsidR="004F576A">
              <w:t>P</w:t>
            </w:r>
            <w:r w:rsidR="00DA5393">
              <w:t>olgárőrs</w:t>
            </w:r>
            <w:r w:rsidR="004F576A">
              <w:t>ég esti jelenléte a településen. G</w:t>
            </w:r>
            <w:r w:rsidR="00DA5393">
              <w:t>yermeklétszámhoz igazo</w:t>
            </w:r>
            <w:r w:rsidR="004F576A">
              <w:t>dó intézményhálózat működtetése. N</w:t>
            </w:r>
            <w:r w:rsidR="00DA5393">
              <w:t>yári gyermekfelügyelet megoldása</w:t>
            </w:r>
            <w:r w:rsidR="004F576A">
              <w:t>.</w:t>
            </w:r>
          </w:p>
        </w:tc>
      </w:tr>
      <w:tr w:rsidR="002C542A" w:rsidRPr="00232E28" w:rsidTr="00AF0A3A">
        <w:trPr>
          <w:trHeight w:val="680"/>
        </w:trPr>
        <w:tc>
          <w:tcPr>
            <w:tcW w:w="968" w:type="pct"/>
            <w:shd w:val="clear" w:color="auto" w:fill="auto"/>
            <w:vAlign w:val="center"/>
          </w:tcPr>
          <w:p w:rsidR="00B214B3" w:rsidRPr="00232E28" w:rsidRDefault="00DA5393" w:rsidP="0040713C">
            <w:r>
              <w:t>Nők</w:t>
            </w:r>
          </w:p>
        </w:tc>
        <w:tc>
          <w:tcPr>
            <w:tcW w:w="2007" w:type="pct"/>
            <w:shd w:val="clear" w:color="auto" w:fill="auto"/>
          </w:tcPr>
          <w:p w:rsidR="00B214B3" w:rsidRDefault="00DA5393" w:rsidP="0040713C">
            <w:r>
              <w:t>1.Magas az egyedülálló anyák aránya,</w:t>
            </w:r>
          </w:p>
          <w:p w:rsidR="00DA5393" w:rsidRDefault="00DA5393" w:rsidP="0040713C">
            <w:r>
              <w:t>2.Kevés szabadidő a családi teendők miatt,</w:t>
            </w:r>
          </w:p>
          <w:p w:rsidR="00DA5393" w:rsidRDefault="00DA5393" w:rsidP="0040713C">
            <w:r>
              <w:t>3.Munkahelyi és gyermeknevelési feladatok nincsenek összhangban,</w:t>
            </w:r>
          </w:p>
          <w:p w:rsidR="00DA5393" w:rsidRPr="00232E28" w:rsidRDefault="00DA5393" w:rsidP="0040713C">
            <w:r>
              <w:t>5. Gy</w:t>
            </w:r>
            <w:r w:rsidR="00833142">
              <w:t>ermeknevelési, gondozási problé</w:t>
            </w:r>
            <w:r>
              <w:t>mák</w:t>
            </w:r>
          </w:p>
        </w:tc>
        <w:tc>
          <w:tcPr>
            <w:tcW w:w="2026" w:type="pct"/>
            <w:shd w:val="clear" w:color="auto" w:fill="auto"/>
          </w:tcPr>
          <w:p w:rsidR="00B214B3" w:rsidRPr="00232E28" w:rsidRDefault="00DA5393" w:rsidP="00510AB0">
            <w:r>
              <w:t>Baba-mama klu</w:t>
            </w:r>
            <w:r w:rsidR="004F576A">
              <w:t>b, gyermekruha börze szervezése.</w:t>
            </w:r>
            <w:r>
              <w:t xml:space="preserve"> </w:t>
            </w:r>
            <w:r w:rsidR="004F576A">
              <w:t>K</w:t>
            </w:r>
            <w:r>
              <w:t>özfoglalkoztatási lehetőség</w:t>
            </w:r>
            <w:r w:rsidR="00510AB0">
              <w:t xml:space="preserve"> biztosítása.</w:t>
            </w:r>
            <w:r>
              <w:t xml:space="preserve"> </w:t>
            </w:r>
            <w:r w:rsidR="00510AB0">
              <w:t>É</w:t>
            </w:r>
            <w:r>
              <w:t>letviteli, g</w:t>
            </w:r>
            <w:r w:rsidR="004F576A">
              <w:t>azdálkodási tanácsadás nyújtása. C</w:t>
            </w:r>
            <w:r>
              <w:t xml:space="preserve">saládi kedvezmények nyújtása a kulturális és közösségi rendezvényeken, </w:t>
            </w:r>
            <w:r w:rsidR="004F576A">
              <w:t>gyermekfelügyelettel egybekötve. C</w:t>
            </w:r>
            <w:r>
              <w:t>saládi napközik létrehozása</w:t>
            </w:r>
            <w:r w:rsidR="004F576A">
              <w:t>.</w:t>
            </w:r>
            <w:r w:rsidR="00510AB0">
              <w:t xml:space="preserve"> </w:t>
            </w:r>
          </w:p>
        </w:tc>
      </w:tr>
      <w:tr w:rsidR="00DA5393" w:rsidRPr="00232E28" w:rsidTr="00AF0A3A">
        <w:trPr>
          <w:trHeight w:val="680"/>
        </w:trPr>
        <w:tc>
          <w:tcPr>
            <w:tcW w:w="968" w:type="pct"/>
            <w:shd w:val="clear" w:color="auto" w:fill="auto"/>
            <w:vAlign w:val="center"/>
          </w:tcPr>
          <w:p w:rsidR="00DA5393" w:rsidRPr="00232E28" w:rsidRDefault="00DA5393" w:rsidP="00DA5393">
            <w:r w:rsidRPr="00232E28">
              <w:t>Idősek</w:t>
            </w:r>
          </w:p>
        </w:tc>
        <w:tc>
          <w:tcPr>
            <w:tcW w:w="2007" w:type="pct"/>
            <w:shd w:val="clear" w:color="auto" w:fill="auto"/>
          </w:tcPr>
          <w:p w:rsidR="00DA5393" w:rsidRDefault="002F78EE" w:rsidP="002F78EE">
            <w:r>
              <w:t xml:space="preserve">1.Magas az egyedül élők aránya, </w:t>
            </w:r>
          </w:p>
          <w:p w:rsidR="002F78EE" w:rsidRDefault="002F78EE" w:rsidP="002F78EE">
            <w:r>
              <w:t>2. Alacsony jövedelemmel rendelkezők jelentős száma,</w:t>
            </w:r>
          </w:p>
          <w:p w:rsidR="002F78EE" w:rsidRDefault="002F78EE" w:rsidP="002F78EE">
            <w:r>
              <w:t>3.Romló egészségi állapot,</w:t>
            </w:r>
          </w:p>
          <w:p w:rsidR="002F78EE" w:rsidRDefault="002F78EE" w:rsidP="002F78EE">
            <w:r>
              <w:t>4.Nemzedékek közötti kapcsolat hiánya</w:t>
            </w:r>
          </w:p>
          <w:p w:rsidR="002F78EE" w:rsidRPr="00232E28" w:rsidRDefault="009C7EEC" w:rsidP="002F78EE">
            <w:r>
              <w:lastRenderedPageBreak/>
              <w:t>5.U</w:t>
            </w:r>
            <w:r w:rsidR="002F78EE">
              <w:t>tazási nehézségek, a belépők, jegyek megfizetése anyagi nehézséget okoz,</w:t>
            </w:r>
          </w:p>
        </w:tc>
        <w:tc>
          <w:tcPr>
            <w:tcW w:w="2026" w:type="pct"/>
            <w:shd w:val="clear" w:color="auto" w:fill="auto"/>
          </w:tcPr>
          <w:p w:rsidR="00DA5393" w:rsidRPr="00232E28" w:rsidRDefault="004F576A" w:rsidP="00510AB0">
            <w:r>
              <w:lastRenderedPageBreak/>
              <w:t>Házi segítségnyújtás kibővítése. I</w:t>
            </w:r>
            <w:r w:rsidR="002F78EE">
              <w:t>ngyenes szabadidős tevékenységek szer</w:t>
            </w:r>
            <w:r>
              <w:t>vezése. Szűrővizsgálatok helybe hozása.</w:t>
            </w:r>
            <w:r w:rsidR="002F78EE">
              <w:t xml:space="preserve"> </w:t>
            </w:r>
            <w:r>
              <w:t>T</w:t>
            </w:r>
            <w:r w:rsidR="000954F2">
              <w:t xml:space="preserve">ájékoztatás az igénybe vehető támogatásokról, </w:t>
            </w:r>
            <w:r>
              <w:t xml:space="preserve">generációs programok szervezése. </w:t>
            </w:r>
            <w:r>
              <w:lastRenderedPageBreak/>
              <w:t>K</w:t>
            </w:r>
            <w:r w:rsidR="000954F2">
              <w:t>edvezményes</w:t>
            </w:r>
            <w:r w:rsidR="00510AB0">
              <w:t xml:space="preserve">, </w:t>
            </w:r>
            <w:r w:rsidR="00833142">
              <w:t>ingyenes belépők</w:t>
            </w:r>
            <w:r w:rsidR="00510AB0">
              <w:t xml:space="preserve"> biztosítása</w:t>
            </w:r>
            <w:r>
              <w:t xml:space="preserve">, ingyenes </w:t>
            </w:r>
            <w:r w:rsidR="000954F2">
              <w:t>helyi buszbérlet eljuttatása</w:t>
            </w:r>
            <w:r>
              <w:t xml:space="preserve"> részükre.</w:t>
            </w:r>
          </w:p>
        </w:tc>
      </w:tr>
      <w:tr w:rsidR="00DA5393" w:rsidRPr="00232E28" w:rsidTr="00AF0A3A">
        <w:trPr>
          <w:trHeight w:val="680"/>
        </w:trPr>
        <w:tc>
          <w:tcPr>
            <w:tcW w:w="968" w:type="pct"/>
            <w:shd w:val="clear" w:color="auto" w:fill="auto"/>
            <w:vAlign w:val="center"/>
          </w:tcPr>
          <w:p w:rsidR="00DA5393" w:rsidRPr="00232E28" w:rsidRDefault="00DA5393" w:rsidP="00DA5393">
            <w:r w:rsidRPr="00232E28">
              <w:t>Fogyatékkal élők</w:t>
            </w:r>
          </w:p>
        </w:tc>
        <w:tc>
          <w:tcPr>
            <w:tcW w:w="2007" w:type="pct"/>
            <w:shd w:val="clear" w:color="auto" w:fill="auto"/>
          </w:tcPr>
          <w:p w:rsidR="00DA5393" w:rsidRDefault="000954F2" w:rsidP="000954F2">
            <w:r>
              <w:t>1.Közszolgáltatásokhoz, kulturális programokhoz való hozzáférés nehézsége,</w:t>
            </w:r>
          </w:p>
          <w:p w:rsidR="000954F2" w:rsidRDefault="000954F2" w:rsidP="000954F2">
            <w:r>
              <w:t>2.Egészségügyi, prevenciós szolg</w:t>
            </w:r>
            <w:r w:rsidR="00833142">
              <w:t>áltatá</w:t>
            </w:r>
            <w:r w:rsidR="009C7EEC">
              <w:t>sok hiánya, illetve azok</w:t>
            </w:r>
            <w:r>
              <w:t xml:space="preserve"> megközel</w:t>
            </w:r>
            <w:r w:rsidR="00833142">
              <w:t>íthe</w:t>
            </w:r>
            <w:r>
              <w:t>tőségének nehézségei,</w:t>
            </w:r>
          </w:p>
          <w:p w:rsidR="000954F2" w:rsidRDefault="000954F2" w:rsidP="00617BFD">
            <w:r>
              <w:t>3.Fogyatékkal élők</w:t>
            </w:r>
            <w:r w:rsidR="00617BFD">
              <w:t>nél az információs akadályok miatt az intézkedések nem biztos, hogy a valós problémákra irányulnak, az</w:t>
            </w:r>
            <w:r>
              <w:t xml:space="preserve"> információáramlás nehézkes, kevés a friss információ, </w:t>
            </w:r>
          </w:p>
          <w:p w:rsidR="00617BFD" w:rsidRPr="00232E28" w:rsidRDefault="00617BFD" w:rsidP="00617BFD"/>
        </w:tc>
        <w:tc>
          <w:tcPr>
            <w:tcW w:w="2026" w:type="pct"/>
            <w:shd w:val="clear" w:color="auto" w:fill="auto"/>
          </w:tcPr>
          <w:p w:rsidR="00DA5393" w:rsidRPr="00232E28" w:rsidRDefault="000D47DA" w:rsidP="004F576A">
            <w:r>
              <w:t>Akadályok megszüntetése, lakókörnyezet akadálymentesítését szolgáló programok, célzott egészségügyi programok szervezése</w:t>
            </w:r>
            <w:r w:rsidR="004F576A">
              <w:t>.</w:t>
            </w:r>
            <w:r>
              <w:t xml:space="preserve"> </w:t>
            </w:r>
            <w:r w:rsidR="004F576A">
              <w:t>I</w:t>
            </w:r>
            <w:r>
              <w:t>ngyenes helyi buszbérlet eljuttatása a célcsoporthoz, hogy ők is részt tudjanak venni a külö</w:t>
            </w:r>
            <w:r w:rsidR="004F576A">
              <w:t>nféle települési rendezvényeken. A c</w:t>
            </w:r>
            <w:r>
              <w:t>élcsoport valós szükségleteinek megismerése</w:t>
            </w:r>
            <w:r w:rsidR="006348AD">
              <w:t>,</w:t>
            </w:r>
            <w:r>
              <w:t xml:space="preserve"> a megalapozott információk birtokában</w:t>
            </w:r>
            <w:r w:rsidR="006348AD">
              <w:t xml:space="preserve"> hatékony beavatkozások</w:t>
            </w:r>
            <w:r w:rsidR="004F576A">
              <w:t>.</w:t>
            </w:r>
          </w:p>
        </w:tc>
      </w:tr>
      <w:tr w:rsidR="00DA5393" w:rsidRPr="00232E28" w:rsidTr="00AF0A3A">
        <w:trPr>
          <w:trHeight w:val="680"/>
        </w:trPr>
        <w:tc>
          <w:tcPr>
            <w:tcW w:w="968" w:type="pct"/>
            <w:shd w:val="clear" w:color="auto" w:fill="auto"/>
            <w:vAlign w:val="center"/>
          </w:tcPr>
          <w:p w:rsidR="00DA5393" w:rsidRPr="00232E28" w:rsidRDefault="00DA5393" w:rsidP="00DA5393">
            <w:pPr>
              <w:rPr>
                <w:i/>
              </w:rPr>
            </w:pPr>
            <w:r w:rsidRPr="00232E28">
              <w:rPr>
                <w:i/>
              </w:rPr>
              <w:t>Több célcsoportot érintő, településszintű megállapítás</w:t>
            </w:r>
          </w:p>
        </w:tc>
        <w:tc>
          <w:tcPr>
            <w:tcW w:w="2007" w:type="pct"/>
            <w:shd w:val="clear" w:color="auto" w:fill="auto"/>
          </w:tcPr>
          <w:p w:rsidR="00DA5393" w:rsidRDefault="000D47DA" w:rsidP="00B51C06">
            <w:r>
              <w:t>1.</w:t>
            </w:r>
            <w:r w:rsidRPr="00D867C9">
              <w:t xml:space="preserve"> Bel- és külterületi utak, járdák állapota nem megfelelő, vagy kielégítő</w:t>
            </w:r>
            <w:r>
              <w:t>,</w:t>
            </w:r>
          </w:p>
          <w:p w:rsidR="000D47DA" w:rsidRPr="00D867C9" w:rsidRDefault="000D47DA" w:rsidP="000D47DA">
            <w:r>
              <w:t>2.</w:t>
            </w:r>
            <w:r w:rsidRPr="00D867C9">
              <w:t xml:space="preserve"> Csapadékvíz elvezetés, vízgyűjtők, </w:t>
            </w:r>
          </w:p>
          <w:p w:rsidR="000D47DA" w:rsidRPr="00D867C9" w:rsidRDefault="000D47DA" w:rsidP="000D47DA">
            <w:r w:rsidRPr="00D867C9">
              <w:t xml:space="preserve">vízelvezető árkok felújítása, </w:t>
            </w:r>
          </w:p>
          <w:p w:rsidR="000D47DA" w:rsidRDefault="000D47DA" w:rsidP="000D47DA">
            <w:r w:rsidRPr="00D867C9">
              <w:t>karbantartása</w:t>
            </w:r>
            <w:r>
              <w:t>,</w:t>
            </w:r>
          </w:p>
          <w:p w:rsidR="00CE6B90" w:rsidRDefault="000D47DA" w:rsidP="000D47DA">
            <w:r>
              <w:t>3.</w:t>
            </w:r>
            <w:r w:rsidR="00AF0A3A">
              <w:t xml:space="preserve"> </w:t>
            </w:r>
            <w:r w:rsidR="006348AD">
              <w:t xml:space="preserve">Családsegítő és Gyermekvédelmi Szolgálat </w:t>
            </w:r>
            <w:r w:rsidR="00CE6B90">
              <w:t xml:space="preserve">felújításának/bővítésének szükségessége </w:t>
            </w:r>
            <w:r w:rsidR="006348AD">
              <w:t>valamint megközelíthetőségének</w:t>
            </w:r>
            <w:r w:rsidR="00CE6B90">
              <w:t xml:space="preserve"> </w:t>
            </w:r>
            <w:r w:rsidR="00353F53">
              <w:t>javítása</w:t>
            </w:r>
            <w:r w:rsidR="006348AD">
              <w:t xml:space="preserve">, </w:t>
            </w:r>
            <w:r w:rsidR="00F01109">
              <w:t>akadálymentesítése,</w:t>
            </w:r>
          </w:p>
          <w:p w:rsidR="000D47DA" w:rsidRDefault="000D47DA" w:rsidP="000D47DA">
            <w:r>
              <w:t>4</w:t>
            </w:r>
            <w:r w:rsidR="00CE6B90">
              <w:t>.</w:t>
            </w:r>
            <w:r w:rsidR="00AF0A3A">
              <w:t xml:space="preserve"> </w:t>
            </w:r>
            <w:r w:rsidR="00CE6B90">
              <w:t xml:space="preserve">Szűrővizsgálatok, </w:t>
            </w:r>
            <w:r w:rsidR="00283D89">
              <w:t xml:space="preserve">helyi szolgáltatások </w:t>
            </w:r>
            <w:r>
              <w:t>elér</w:t>
            </w:r>
            <w:r w:rsidR="00283D89">
              <w:t xml:space="preserve">ésének akadályai, </w:t>
            </w:r>
          </w:p>
          <w:p w:rsidR="000D47DA" w:rsidRDefault="000D47DA" w:rsidP="000D47DA">
            <w:r>
              <w:t>5.</w:t>
            </w:r>
            <w:r w:rsidR="00AF0A3A">
              <w:t xml:space="preserve"> </w:t>
            </w:r>
            <w:r>
              <w:t>Helyi kulturális közösségfejlesztés,</w:t>
            </w:r>
          </w:p>
          <w:p w:rsidR="000D47DA" w:rsidRDefault="000D47DA" w:rsidP="000D47DA">
            <w:r>
              <w:t xml:space="preserve"> </w:t>
            </w:r>
          </w:p>
          <w:p w:rsidR="000D47DA" w:rsidRPr="00232E28" w:rsidRDefault="000D47DA" w:rsidP="000D47DA"/>
        </w:tc>
        <w:tc>
          <w:tcPr>
            <w:tcW w:w="2026" w:type="pct"/>
            <w:shd w:val="clear" w:color="auto" w:fill="auto"/>
          </w:tcPr>
          <w:p w:rsidR="00DA5393" w:rsidRPr="00232E28" w:rsidRDefault="000D47DA" w:rsidP="00CE5699">
            <w:r w:rsidRPr="00D867C9">
              <w:t>Bel- és külterületi utak, járdák létesítése, felújítása, korszerűsítése, minőségének javítása</w:t>
            </w:r>
            <w:r w:rsidR="004F576A">
              <w:t>. V</w:t>
            </w:r>
            <w:r w:rsidR="006348AD">
              <w:t>ízgyűjtők</w:t>
            </w:r>
            <w:r>
              <w:t xml:space="preserve"> karbantartása, pál</w:t>
            </w:r>
            <w:r w:rsidR="004F576A">
              <w:t>yázati források felkutatásával. S</w:t>
            </w:r>
            <w:r>
              <w:t xml:space="preserve">zűrőbuszos vizsgálatok helybe hozása, </w:t>
            </w:r>
            <w:r w:rsidR="006348AD">
              <w:t xml:space="preserve">betegségmegelőző programok, </w:t>
            </w:r>
            <w:r>
              <w:t>szolgáltatások</w:t>
            </w:r>
            <w:r w:rsidR="006348AD">
              <w:t>hoz</w:t>
            </w:r>
            <w:r>
              <w:t xml:space="preserve"> való hozzáférés javítása, összehangolása</w:t>
            </w:r>
            <w:r w:rsidR="004F576A">
              <w:t>.</w:t>
            </w:r>
            <w:r w:rsidR="00010BDD">
              <w:t xml:space="preserve"> </w:t>
            </w:r>
            <w:r w:rsidR="004F576A">
              <w:t>C</w:t>
            </w:r>
            <w:r w:rsidR="00010BDD">
              <w:t>saládsegítő és gyermekvédelmi szolgálat felújítása pályázati források felhasználásával.</w:t>
            </w:r>
            <w:r w:rsidR="00CE5699">
              <w:t xml:space="preserve"> Több ingyenes </w:t>
            </w:r>
            <w:r w:rsidR="00CE5699" w:rsidRPr="00CE5699">
              <w:t>szabadidős</w:t>
            </w:r>
            <w:r w:rsidR="00CE5699">
              <w:t>, sport és kulturális célú rendezvény, színházi előadás</w:t>
            </w:r>
            <w:r w:rsidR="00CE5699" w:rsidRPr="00CE5699">
              <w:t xml:space="preserve"> szervezése.</w:t>
            </w:r>
          </w:p>
        </w:tc>
      </w:tr>
    </w:tbl>
    <w:p w:rsidR="00B51C06" w:rsidRDefault="00B51C06" w:rsidP="0040713C">
      <w:pPr>
        <w:pStyle w:val="Nincstrkz"/>
        <w:jc w:val="both"/>
        <w:rPr>
          <w:rFonts w:ascii="Times New Roman" w:hAnsi="Times New Roman"/>
          <w:sz w:val="24"/>
          <w:szCs w:val="24"/>
        </w:rPr>
      </w:pPr>
      <w:bookmarkStart w:id="98" w:name="_Toc212110233"/>
      <w:bookmarkStart w:id="99" w:name="_Toc212110691"/>
      <w:bookmarkStart w:id="100" w:name="_Toc212115936"/>
      <w:bookmarkStart w:id="101" w:name="_Toc212118942"/>
      <w:bookmarkStart w:id="102" w:name="_Toc212124929"/>
      <w:bookmarkStart w:id="103" w:name="_Toc212141189"/>
      <w:bookmarkStart w:id="104" w:name="_Toc212141256"/>
      <w:bookmarkStart w:id="105" w:name="_Toc212144765"/>
      <w:bookmarkStart w:id="106" w:name="_Toc212172179"/>
      <w:bookmarkStart w:id="107" w:name="_Toc212178440"/>
      <w:bookmarkStart w:id="108" w:name="_Toc212179302"/>
      <w:bookmarkStart w:id="109" w:name="_Toc212183723"/>
      <w:bookmarkStart w:id="110" w:name="_Toc212183777"/>
      <w:bookmarkStart w:id="111" w:name="_Toc212183823"/>
      <w:bookmarkStart w:id="112" w:name="_Toc21218386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335662" w:rsidRDefault="00AF0A3A" w:rsidP="00C43B0E">
      <w:pPr>
        <w:autoSpaceDE w:val="0"/>
        <w:autoSpaceDN w:val="0"/>
        <w:adjustRightInd w:val="0"/>
        <w:spacing w:after="20"/>
        <w:ind w:firstLine="142"/>
        <w:rPr>
          <w:b/>
        </w:rPr>
      </w:pPr>
      <w:bookmarkStart w:id="113" w:name="_Toc212141200"/>
      <w:bookmarkStart w:id="114" w:name="_Toc212141267"/>
      <w:bookmarkStart w:id="115" w:name="_Toc212144776"/>
      <w:bookmarkStart w:id="116" w:name="_Toc212172190"/>
      <w:bookmarkStart w:id="117" w:name="_Toc212178451"/>
      <w:bookmarkStart w:id="118" w:name="_Toc212179313"/>
      <w:bookmarkStart w:id="119" w:name="_Toc212183734"/>
      <w:bookmarkStart w:id="120" w:name="_Toc212183788"/>
      <w:bookmarkStart w:id="121" w:name="_Toc212183834"/>
      <w:bookmarkStart w:id="122" w:name="_Toc212183872"/>
      <w:bookmarkStart w:id="123" w:name="_Toc212268322"/>
      <w:bookmarkStart w:id="124" w:name="_Toc212268358"/>
      <w:bookmarkStart w:id="125" w:name="_Toc212270505"/>
      <w:bookmarkStart w:id="126" w:name="_Toc212562042"/>
      <w:bookmarkStart w:id="127" w:name="_Toc212697729"/>
      <w:bookmarkStart w:id="128" w:name="_Toc212699624"/>
      <w:bookmarkStart w:id="129" w:name="_Toc212716882"/>
      <w:bookmarkStart w:id="130" w:name="_Toc212716999"/>
      <w:bookmarkStart w:id="131" w:name="_Toc214529836"/>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C43B0E">
        <w:rPr>
          <w:b/>
        </w:rPr>
        <w:t>J</w:t>
      </w:r>
      <w:r w:rsidR="00335662" w:rsidRPr="00C43B0E">
        <w:rPr>
          <w:b/>
        </w:rPr>
        <w:t>övőképünk</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C43B0E" w:rsidRPr="00C43B0E" w:rsidRDefault="00C43B0E" w:rsidP="00C43B0E">
      <w:pPr>
        <w:autoSpaceDE w:val="0"/>
        <w:autoSpaceDN w:val="0"/>
        <w:adjustRightInd w:val="0"/>
        <w:spacing w:after="20"/>
        <w:ind w:firstLine="142"/>
        <w:rPr>
          <w:b/>
        </w:rPr>
      </w:pPr>
    </w:p>
    <w:bookmarkEnd w:id="113"/>
    <w:p w:rsidR="00D47B48" w:rsidRPr="00D47B48" w:rsidRDefault="00D47B48" w:rsidP="00EE124A">
      <w:pPr>
        <w:numPr>
          <w:ilvl w:val="0"/>
          <w:numId w:val="21"/>
        </w:numPr>
        <w:suppressAutoHyphens/>
        <w:ind w:left="0" w:firstLine="0"/>
        <w:jc w:val="both"/>
        <w:rPr>
          <w:lang w:eastAsia="ar-SA"/>
        </w:rPr>
      </w:pPr>
      <w:r w:rsidRPr="00D47B48">
        <w:rPr>
          <w:lang w:eastAsia="ar-SA"/>
        </w:rPr>
        <w:t xml:space="preserve">Olyan településen kívánunk élni, ahol a magyar lakosság zavartalanul, jó viszonyban él együtt a roma, és más nemzetiségű lakossággal, továbbá tiszteletben tartják egymás hagyományait, társadalmi normáit.  </w:t>
      </w:r>
    </w:p>
    <w:p w:rsidR="00D47B48" w:rsidRPr="00D47B48" w:rsidRDefault="00D47B48" w:rsidP="00EE124A">
      <w:pPr>
        <w:numPr>
          <w:ilvl w:val="0"/>
          <w:numId w:val="21"/>
        </w:numPr>
        <w:suppressAutoHyphens/>
        <w:ind w:left="0" w:firstLine="0"/>
        <w:jc w:val="both"/>
        <w:rPr>
          <w:lang w:eastAsia="ar-SA"/>
        </w:rPr>
      </w:pPr>
      <w:r w:rsidRPr="00D47B48">
        <w:rPr>
          <w:lang w:eastAsia="ar-SA"/>
        </w:rPr>
        <w:t>Fontos számunkra, hogy a mélyszegénységben élőket lehetőség szerint különféle szociális ellátások és szolgáltatások útján támogassuk, munkába állásukat a közfoglalkoztatásba bevonással, lehetőségeinkhez mérten munkahelyek létrehozásával segítsük.</w:t>
      </w:r>
    </w:p>
    <w:p w:rsidR="00D47B48" w:rsidRPr="00D47B48" w:rsidRDefault="00D47B48" w:rsidP="00EE124A">
      <w:pPr>
        <w:numPr>
          <w:ilvl w:val="0"/>
          <w:numId w:val="21"/>
        </w:numPr>
        <w:suppressAutoHyphens/>
        <w:ind w:left="0" w:firstLine="0"/>
        <w:jc w:val="both"/>
        <w:rPr>
          <w:lang w:eastAsia="ar-SA"/>
        </w:rPr>
      </w:pPr>
      <w:r w:rsidRPr="00D47B48">
        <w:rPr>
          <w:lang w:eastAsia="ar-SA"/>
        </w:rPr>
        <w:t xml:space="preserve">Kiemelt területnek tartjuk a gyerekek jövőjét, </w:t>
      </w:r>
      <w:r w:rsidRPr="00D47B48">
        <w:t>életükben az állandóság és biztonság megteremtését.</w:t>
      </w:r>
      <w:r w:rsidRPr="00D47B48">
        <w:rPr>
          <w:sz w:val="23"/>
          <w:szCs w:val="23"/>
        </w:rPr>
        <w:t xml:space="preserve"> </w:t>
      </w:r>
    </w:p>
    <w:p w:rsidR="00D47B48" w:rsidRPr="00D47B48" w:rsidRDefault="00D47B48" w:rsidP="00EE124A">
      <w:pPr>
        <w:numPr>
          <w:ilvl w:val="0"/>
          <w:numId w:val="21"/>
        </w:numPr>
        <w:suppressAutoHyphens/>
        <w:ind w:left="0" w:firstLine="0"/>
        <w:jc w:val="both"/>
        <w:rPr>
          <w:lang w:eastAsia="ar-SA"/>
        </w:rPr>
      </w:pPr>
      <w:r w:rsidRPr="00D47B48">
        <w:rPr>
          <w:lang w:eastAsia="ar-SA"/>
        </w:rPr>
        <w:t xml:space="preserve">Folyamatosan odafigyelünk </w:t>
      </w:r>
      <w:r w:rsidRPr="00D47B48">
        <w:t xml:space="preserve">az idősek életkori sajátosságaiból fakadó nehézségek kompenzálására, és arra, hogy idős emberként is értékes tagjai lehessenek a társadalomnak. </w:t>
      </w:r>
    </w:p>
    <w:p w:rsidR="00D47B48" w:rsidRPr="00D47B48" w:rsidRDefault="00D47B48" w:rsidP="00EE124A">
      <w:pPr>
        <w:numPr>
          <w:ilvl w:val="0"/>
          <w:numId w:val="21"/>
        </w:numPr>
        <w:suppressAutoHyphens/>
        <w:ind w:left="0" w:firstLine="0"/>
        <w:jc w:val="both"/>
        <w:rPr>
          <w:lang w:eastAsia="ar-SA"/>
        </w:rPr>
      </w:pPr>
      <w:r w:rsidRPr="00D47B48">
        <w:rPr>
          <w:lang w:eastAsia="ar-SA"/>
        </w:rPr>
        <w:t xml:space="preserve">Elengedhetetlennek tartjuk a nők esetén a kisgyermekes anyák támogatását valamint a munkába való visszatérés megkönnyítését. </w:t>
      </w:r>
    </w:p>
    <w:p w:rsidR="00792C37" w:rsidRPr="00577E10" w:rsidRDefault="00D47B48" w:rsidP="00EE124A">
      <w:pPr>
        <w:numPr>
          <w:ilvl w:val="0"/>
          <w:numId w:val="21"/>
        </w:numPr>
        <w:suppressAutoHyphens/>
        <w:ind w:left="0" w:firstLine="0"/>
        <w:jc w:val="both"/>
        <w:rPr>
          <w:i/>
        </w:rPr>
      </w:pPr>
      <w:r w:rsidRPr="00D47B48">
        <w:rPr>
          <w:lang w:eastAsia="ar-SA"/>
        </w:rPr>
        <w:t xml:space="preserve">Különös figyelmet fordítunk a fogyatékkal élők mindennapjainak megkönnyítésére, hogy a lehetőségekhez képest viszonylag teljes életet élhessenek a közösségünkben. </w:t>
      </w:r>
    </w:p>
    <w:p w:rsidR="0065544C" w:rsidRPr="00232E28" w:rsidRDefault="0065544C" w:rsidP="00C76BE7">
      <w:pPr>
        <w:pStyle w:val="Nincstrkz"/>
        <w:jc w:val="both"/>
        <w:rPr>
          <w:rFonts w:ascii="Times New Roman" w:hAnsi="Times New Roman"/>
          <w:i/>
          <w:sz w:val="24"/>
          <w:szCs w:val="24"/>
        </w:rPr>
        <w:sectPr w:rsidR="0065544C" w:rsidRPr="00232E28" w:rsidSect="00540514">
          <w:pgSz w:w="11907" w:h="16840" w:code="9"/>
          <w:pgMar w:top="1134" w:right="1134" w:bottom="1134" w:left="1276" w:header="709" w:footer="709" w:gutter="0"/>
          <w:cols w:space="708"/>
          <w:titlePg/>
          <w:docGrid w:linePitch="360"/>
        </w:sectPr>
      </w:pPr>
    </w:p>
    <w:p w:rsidR="00942022" w:rsidRPr="00232E28" w:rsidRDefault="004F3E3C" w:rsidP="00942022">
      <w:pPr>
        <w:pStyle w:val="Cmsor3"/>
        <w:spacing w:before="0" w:after="0"/>
        <w:rPr>
          <w:szCs w:val="24"/>
        </w:rPr>
      </w:pPr>
      <w:bookmarkStart w:id="132" w:name="_Toc184497896"/>
      <w:r w:rsidRPr="00232E28">
        <w:rPr>
          <w:szCs w:val="24"/>
        </w:rPr>
        <w:lastRenderedPageBreak/>
        <w:t xml:space="preserve">2. </w:t>
      </w:r>
      <w:r w:rsidR="00675A7A" w:rsidRPr="00232E28">
        <w:rPr>
          <w:szCs w:val="24"/>
        </w:rPr>
        <w:t>Összegz</w:t>
      </w:r>
      <w:r w:rsidR="003F4A79" w:rsidRPr="00232E28">
        <w:rPr>
          <w:szCs w:val="24"/>
        </w:rPr>
        <w:t>ő táblázat</w:t>
      </w:r>
      <w:r w:rsidR="00675A7A" w:rsidRPr="00232E28">
        <w:rPr>
          <w:szCs w:val="24"/>
        </w:rPr>
        <w:t xml:space="preserve"> - </w:t>
      </w:r>
      <w:r w:rsidR="00942022" w:rsidRPr="00232E28">
        <w:rPr>
          <w:szCs w:val="24"/>
        </w:rPr>
        <w:t>A H</w:t>
      </w:r>
      <w:r w:rsidR="00792C37" w:rsidRPr="00232E28">
        <w:rPr>
          <w:szCs w:val="24"/>
        </w:rPr>
        <w:t xml:space="preserve">elyi </w:t>
      </w:r>
      <w:r w:rsidR="00942022" w:rsidRPr="00232E28">
        <w:rPr>
          <w:szCs w:val="24"/>
        </w:rPr>
        <w:t>E</w:t>
      </w:r>
      <w:r w:rsidR="00792C37" w:rsidRPr="00232E28">
        <w:rPr>
          <w:szCs w:val="24"/>
        </w:rPr>
        <w:t xml:space="preserve">sélyegyenlőségi </w:t>
      </w:r>
      <w:r w:rsidR="00942022" w:rsidRPr="00232E28">
        <w:rPr>
          <w:szCs w:val="24"/>
        </w:rPr>
        <w:t>P</w:t>
      </w:r>
      <w:r w:rsidR="00792C37" w:rsidRPr="00232E28">
        <w:rPr>
          <w:szCs w:val="24"/>
        </w:rPr>
        <w:t xml:space="preserve">rogram </w:t>
      </w:r>
      <w:r w:rsidR="00942022" w:rsidRPr="00232E28">
        <w:rPr>
          <w:szCs w:val="24"/>
        </w:rPr>
        <w:t>I</w:t>
      </w:r>
      <w:r w:rsidR="00792C37" w:rsidRPr="00232E28">
        <w:rPr>
          <w:szCs w:val="24"/>
        </w:rPr>
        <w:t xml:space="preserve">ntézkedési </w:t>
      </w:r>
      <w:r w:rsidR="00942022" w:rsidRPr="00232E28">
        <w:rPr>
          <w:szCs w:val="24"/>
        </w:rPr>
        <w:t>T</w:t>
      </w:r>
      <w:r w:rsidR="00792C37" w:rsidRPr="00232E28">
        <w:rPr>
          <w:szCs w:val="24"/>
        </w:rPr>
        <w:t xml:space="preserve">erve </w:t>
      </w:r>
      <w:r w:rsidR="0065544C" w:rsidRPr="00232E28">
        <w:rPr>
          <w:szCs w:val="24"/>
        </w:rPr>
        <w:t>(HEP IT)</w:t>
      </w:r>
      <w:bookmarkEnd w:id="132"/>
    </w:p>
    <w:p w:rsidR="00792C37" w:rsidRDefault="00792C37" w:rsidP="00942022">
      <w:pPr>
        <w:widowControl w:val="0"/>
        <w:autoSpaceDE w:val="0"/>
        <w:autoSpaceDN w:val="0"/>
        <w:adjustRightInd w:val="0"/>
      </w:pPr>
    </w:p>
    <w:tbl>
      <w:tblPr>
        <w:tblW w:w="0" w:type="auto"/>
        <w:tblCellMar>
          <w:left w:w="0" w:type="dxa"/>
          <w:right w:w="0" w:type="dxa"/>
        </w:tblCellMar>
        <w:tblLook w:val="04A0" w:firstRow="1" w:lastRow="0" w:firstColumn="1" w:lastColumn="0" w:noHBand="0" w:noVBand="1"/>
      </w:tblPr>
      <w:tblGrid>
        <w:gridCol w:w="674"/>
        <w:gridCol w:w="1319"/>
        <w:gridCol w:w="1291"/>
        <w:gridCol w:w="1419"/>
        <w:gridCol w:w="1204"/>
        <w:gridCol w:w="1099"/>
        <w:gridCol w:w="1422"/>
        <w:gridCol w:w="1060"/>
        <w:gridCol w:w="120"/>
        <w:gridCol w:w="961"/>
        <w:gridCol w:w="120"/>
        <w:gridCol w:w="1104"/>
        <w:gridCol w:w="1150"/>
        <w:gridCol w:w="120"/>
        <w:gridCol w:w="968"/>
        <w:gridCol w:w="1096"/>
      </w:tblGrid>
      <w:tr w:rsidR="00050546" w:rsidRPr="00F30A79" w:rsidTr="005E1830">
        <w:trPr>
          <w:trHeight w:val="319"/>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B</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C</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D</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FF549B" w:rsidRPr="00F30A79" w:rsidRDefault="00FF549B" w:rsidP="005E1830">
            <w:pPr>
              <w:widowControl w:val="0"/>
              <w:spacing w:after="120"/>
              <w:jc w:val="center"/>
              <w:rPr>
                <w:sz w:val="20"/>
                <w:szCs w:val="20"/>
              </w:rPr>
            </w:pPr>
            <w:r w:rsidRPr="00F30A79">
              <w:rPr>
                <w:sz w:val="20"/>
                <w:szCs w:val="20"/>
              </w:rPr>
              <w:t>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F549B" w:rsidRPr="00F30A79" w:rsidRDefault="00FF549B" w:rsidP="005E1830">
            <w:pPr>
              <w:widowControl w:val="0"/>
              <w:spacing w:after="120"/>
              <w:jc w:val="center"/>
              <w:rPr>
                <w:sz w:val="20"/>
                <w:szCs w:val="20"/>
              </w:rPr>
            </w:pPr>
            <w:r w:rsidRPr="00F30A79">
              <w:rPr>
                <w:sz w:val="20"/>
                <w:szCs w:val="20"/>
              </w:rPr>
              <w:t>F</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G</w:t>
            </w:r>
          </w:p>
        </w:tc>
        <w:tc>
          <w:tcPr>
            <w:tcW w:w="0" w:type="auto"/>
            <w:gridSpan w:val="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H</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J</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K</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L</w:t>
            </w:r>
          </w:p>
        </w:tc>
      </w:tr>
      <w:tr w:rsidR="00050546" w:rsidRPr="00F30A79" w:rsidTr="005E1830">
        <w:trPr>
          <w:trHeight w:val="1644"/>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Intézkedés sorszáma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címe, megnevezése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5E1830" w:rsidP="005E1830">
            <w:pPr>
              <w:widowControl w:val="0"/>
              <w:spacing w:after="120"/>
              <w:jc w:val="center"/>
              <w:rPr>
                <w:sz w:val="20"/>
                <w:szCs w:val="20"/>
              </w:rPr>
            </w:pPr>
            <w:r>
              <w:rPr>
                <w:sz w:val="20"/>
                <w:szCs w:val="20"/>
              </w:rPr>
              <w:t>A helyzetelemzés következteté</w:t>
            </w:r>
            <w:r w:rsidR="00FF549B" w:rsidRPr="00F30A79">
              <w:rPr>
                <w:sz w:val="20"/>
                <w:szCs w:val="20"/>
              </w:rPr>
              <w:t>seiben feltárt probléma megnevezése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intézkedéssel elérni kívánt cél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 xml:space="preserve">A cél összhangja </w:t>
            </w:r>
            <w:r w:rsidR="00F30A79">
              <w:rPr>
                <w:sz w:val="20"/>
                <w:szCs w:val="20"/>
              </w:rPr>
              <w:t>más helyi stratégiai dokumentu</w:t>
            </w:r>
            <w:r w:rsidRPr="00F30A79">
              <w:rPr>
                <w:sz w:val="20"/>
                <w:szCs w:val="20"/>
              </w:rPr>
              <w:t>mokkal</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FF549B" w:rsidRPr="00F30A79" w:rsidRDefault="00FF549B" w:rsidP="005E1830">
            <w:pPr>
              <w:widowControl w:val="0"/>
              <w:spacing w:after="120"/>
              <w:jc w:val="center"/>
              <w:rPr>
                <w:sz w:val="20"/>
                <w:szCs w:val="20"/>
              </w:rPr>
            </w:pPr>
            <w:r w:rsidRPr="00F30A79">
              <w:rPr>
                <w:sz w:val="20"/>
                <w:szCs w:val="20"/>
              </w:rPr>
              <w:t>A cél kapcsolódása országos szakmapolitik</w:t>
            </w:r>
            <w:r w:rsidR="005E1830">
              <w:rPr>
                <w:sz w:val="20"/>
                <w:szCs w:val="20"/>
              </w:rPr>
              <w:t>a</w:t>
            </w:r>
            <w:r w:rsidRPr="00F30A79">
              <w:rPr>
                <w:sz w:val="20"/>
                <w:szCs w:val="20"/>
              </w:rPr>
              <w:t xml:space="preserve">i stratégiákhoz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tartalma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felelőse</w:t>
            </w:r>
          </w:p>
        </w:tc>
        <w:tc>
          <w:tcPr>
            <w:tcW w:w="0" w:type="auto"/>
            <w:gridSpan w:val="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megvalósításának határideje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eredményességét mérő indikátor(ok)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megvalósításához szükséges erőforrások (humán, pénzügyi, technikai)</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Az intézkedés eredményeinek fenntarthatósága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jc w:val="center"/>
              <w:rPr>
                <w:sz w:val="20"/>
                <w:szCs w:val="20"/>
              </w:rPr>
            </w:pPr>
            <w:r w:rsidRPr="00F30A79">
              <w:rPr>
                <w:sz w:val="20"/>
                <w:szCs w:val="20"/>
              </w:rPr>
              <w:t>Önkormányzatok közötti együttműködésben megvalósuló intézkedés esetében az együttműködés bemutatása</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tcPr>
          <w:p w:rsidR="00FF549B" w:rsidRPr="00F30A79" w:rsidRDefault="00FF549B" w:rsidP="005E1830">
            <w:pPr>
              <w:widowControl w:val="0"/>
              <w:spacing w:after="120"/>
              <w:rPr>
                <w:b/>
                <w:sz w:val="20"/>
                <w:szCs w:val="20"/>
              </w:rPr>
            </w:pPr>
          </w:p>
        </w:tc>
        <w:tc>
          <w:tcPr>
            <w:tcW w:w="0" w:type="auto"/>
            <w:gridSpan w:val="14"/>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F549B" w:rsidRPr="00F30A79" w:rsidRDefault="00FF549B" w:rsidP="005E1830">
            <w:pPr>
              <w:widowControl w:val="0"/>
              <w:spacing w:after="120"/>
              <w:rPr>
                <w:b/>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rsidR="00FF549B" w:rsidRPr="00F30A79" w:rsidRDefault="00FF549B" w:rsidP="005E1830">
            <w:pPr>
              <w:widowControl w:val="0"/>
              <w:spacing w:after="120"/>
              <w:rPr>
                <w:sz w:val="20"/>
                <w:szCs w:val="20"/>
              </w:rPr>
            </w:pP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F549B" w:rsidRPr="00F30A79" w:rsidRDefault="00FF549B" w:rsidP="005E1830">
            <w:pPr>
              <w:widowControl w:val="0"/>
              <w:spacing w:after="120"/>
              <w:rPr>
                <w:sz w:val="20"/>
                <w:szCs w:val="20"/>
              </w:rPr>
            </w:pPr>
          </w:p>
        </w:tc>
        <w:tc>
          <w:tcPr>
            <w:tcW w:w="0" w:type="auto"/>
            <w:gridSpan w:val="15"/>
            <w:tcBorders>
              <w:top w:val="single" w:sz="6" w:space="0" w:color="B1B1B1"/>
              <w:left w:val="single" w:sz="6" w:space="0" w:color="B1B1B1"/>
              <w:bottom w:val="single" w:sz="6" w:space="0" w:color="B1B1B1"/>
              <w:right w:val="single" w:sz="2" w:space="0" w:color="B1B1B1"/>
            </w:tcBorders>
            <w:shd w:val="clear" w:color="auto" w:fill="auto"/>
            <w:tcMar>
              <w:top w:w="60" w:type="dxa"/>
              <w:left w:w="60" w:type="dxa"/>
              <w:bottom w:w="60" w:type="dxa"/>
              <w:right w:w="60" w:type="dxa"/>
            </w:tcMar>
          </w:tcPr>
          <w:p w:rsidR="00FF549B" w:rsidRPr="00F30A79" w:rsidRDefault="00FF549B" w:rsidP="00EE124A">
            <w:pPr>
              <w:widowControl w:val="0"/>
              <w:numPr>
                <w:ilvl w:val="0"/>
                <w:numId w:val="11"/>
              </w:numPr>
              <w:spacing w:after="120"/>
              <w:ind w:left="220" w:hanging="142"/>
              <w:rPr>
                <w:b/>
                <w:sz w:val="20"/>
                <w:szCs w:val="20"/>
              </w:rPr>
            </w:pPr>
            <w:r w:rsidRPr="00F30A79">
              <w:rPr>
                <w:b/>
                <w:sz w:val="20"/>
                <w:szCs w:val="20"/>
              </w:rPr>
              <w:t xml:space="preserve"> Településszintű probléma</w:t>
            </w:r>
          </w:p>
        </w:tc>
      </w:tr>
      <w:tr w:rsidR="00050546" w:rsidRPr="00F30A79" w:rsidTr="005E1830">
        <w:trPr>
          <w:trHeight w:val="821"/>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rPr>
                <w:sz w:val="20"/>
                <w:szCs w:val="20"/>
              </w:rPr>
            </w:pPr>
            <w:r w:rsidRPr="00F30A79">
              <w:rPr>
                <w:sz w:val="20"/>
                <w:szCs w:val="20"/>
              </w:rPr>
              <w:t>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CE6B90" w:rsidP="00925779">
            <w:pPr>
              <w:widowControl w:val="0"/>
              <w:spacing w:after="120"/>
              <w:rPr>
                <w:sz w:val="20"/>
                <w:szCs w:val="20"/>
              </w:rPr>
            </w:pPr>
            <w:r w:rsidRPr="00F30A79">
              <w:rPr>
                <w:sz w:val="20"/>
                <w:szCs w:val="20"/>
              </w:rPr>
              <w:t>Bel</w:t>
            </w:r>
            <w:r w:rsidR="007D6BA0">
              <w:rPr>
                <w:sz w:val="20"/>
                <w:szCs w:val="20"/>
              </w:rPr>
              <w:t>-</w:t>
            </w:r>
            <w:r w:rsidRPr="00F30A79">
              <w:rPr>
                <w:sz w:val="20"/>
                <w:szCs w:val="20"/>
              </w:rPr>
              <w:t xml:space="preserve"> és külterületi ut</w:t>
            </w:r>
            <w:r w:rsidR="005E1830">
              <w:rPr>
                <w:sz w:val="20"/>
                <w:szCs w:val="20"/>
              </w:rPr>
              <w:t xml:space="preserve">ak, </w:t>
            </w:r>
            <w:r w:rsidR="001E5AFA">
              <w:rPr>
                <w:sz w:val="20"/>
                <w:szCs w:val="20"/>
              </w:rPr>
              <w:t xml:space="preserve">kerékpárutak, </w:t>
            </w:r>
            <w:r w:rsidR="005E1830">
              <w:rPr>
                <w:sz w:val="20"/>
                <w:szCs w:val="20"/>
              </w:rPr>
              <w:t xml:space="preserve">járdák </w:t>
            </w:r>
            <w:r w:rsidR="00925779">
              <w:rPr>
                <w:sz w:val="20"/>
                <w:szCs w:val="20"/>
              </w:rPr>
              <w:t>fejlesztése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B51C06" w:rsidP="005E1830">
            <w:pPr>
              <w:widowControl w:val="0"/>
              <w:spacing w:after="120"/>
              <w:rPr>
                <w:sz w:val="20"/>
                <w:szCs w:val="20"/>
              </w:rPr>
            </w:pPr>
            <w:r w:rsidRPr="00F30A79">
              <w:rPr>
                <w:sz w:val="20"/>
                <w:szCs w:val="20"/>
              </w:rPr>
              <w:t>Bel- és külterületi utak, járdák állapota nem megfelelő,</w:t>
            </w:r>
            <w:r w:rsidR="001E5AFA">
              <w:rPr>
                <w:sz w:val="20"/>
                <w:szCs w:val="20"/>
              </w:rPr>
              <w:t xml:space="preserve"> kerékpárút pedig még nincs Sülysápon, így</w:t>
            </w:r>
            <w:r w:rsidRPr="00F30A79">
              <w:rPr>
                <w:sz w:val="20"/>
                <w:szCs w:val="20"/>
              </w:rPr>
              <w:t xml:space="preserve"> nehézkes és néhol veszélyes az eljutás egyes </w:t>
            </w:r>
            <w:r w:rsidR="004F576A" w:rsidRPr="00F30A79">
              <w:rPr>
                <w:sz w:val="20"/>
                <w:szCs w:val="20"/>
              </w:rPr>
              <w:t>szolgáltatások igénybevételéhez.</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1E5AFA" w:rsidP="001E5AFA">
            <w:pPr>
              <w:widowControl w:val="0"/>
              <w:spacing w:after="120"/>
              <w:rPr>
                <w:sz w:val="20"/>
                <w:szCs w:val="20"/>
              </w:rPr>
            </w:pPr>
            <w:r>
              <w:rPr>
                <w:sz w:val="20"/>
                <w:szCs w:val="20"/>
              </w:rPr>
              <w:t>Kényelmesebb és biztonságosabb közlekedési feltételek biztosítása, a teljes várost behálózó autós, kerékpáros és gyalogos infrastruktúra kiépítése.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6C512B" w:rsidP="005E1830">
            <w:pPr>
              <w:widowControl w:val="0"/>
              <w:spacing w:after="120"/>
              <w:rPr>
                <w:color w:val="000000"/>
                <w:sz w:val="20"/>
                <w:szCs w:val="20"/>
              </w:rPr>
            </w:pPr>
            <w:r w:rsidRPr="00F30A79">
              <w:rPr>
                <w:color w:val="000000"/>
                <w:sz w:val="20"/>
                <w:szCs w:val="20"/>
              </w:rPr>
              <w:t>Település</w:t>
            </w:r>
            <w:r w:rsidR="0052730C" w:rsidRPr="00F30A79">
              <w:rPr>
                <w:color w:val="000000"/>
                <w:sz w:val="20"/>
                <w:szCs w:val="20"/>
              </w:rPr>
              <w:t>ren</w:t>
            </w:r>
            <w:r w:rsidRPr="00F30A79">
              <w:rPr>
                <w:color w:val="000000"/>
                <w:sz w:val="20"/>
                <w:szCs w:val="20"/>
              </w:rPr>
              <w:t>dezési Terv</w:t>
            </w:r>
          </w:p>
          <w:p w:rsidR="0052730C" w:rsidRPr="00F30A79" w:rsidRDefault="0052730C" w:rsidP="005E1830">
            <w:pPr>
              <w:widowControl w:val="0"/>
              <w:spacing w:after="120"/>
              <w:rPr>
                <w:sz w:val="20"/>
                <w:szCs w:val="20"/>
              </w:rPr>
            </w:pPr>
            <w:r w:rsidRPr="00F30A79">
              <w:rPr>
                <w:color w:val="000000"/>
                <w:sz w:val="20"/>
                <w:szCs w:val="20"/>
              </w:rPr>
              <w:t>Helyi Építési Szabályzat</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FF549B" w:rsidRPr="00F30A79" w:rsidRDefault="006C512B" w:rsidP="005E1830">
            <w:pPr>
              <w:widowControl w:val="0"/>
              <w:spacing w:after="120"/>
              <w:rPr>
                <w:sz w:val="20"/>
                <w:szCs w:val="20"/>
              </w:rPr>
            </w:pPr>
            <w:r w:rsidRPr="00F30A79">
              <w:rPr>
                <w:sz w:val="20"/>
                <w:szCs w:val="20"/>
              </w:rPr>
              <w:t>Magya</w:t>
            </w:r>
            <w:r w:rsidR="00FF73B2" w:rsidRPr="00F30A79">
              <w:rPr>
                <w:sz w:val="20"/>
                <w:szCs w:val="20"/>
              </w:rPr>
              <w:t>r Nemzeti Társadalmi Felzárkózási</w:t>
            </w:r>
            <w:r w:rsidRPr="00F30A79">
              <w:rPr>
                <w:sz w:val="20"/>
                <w:szCs w:val="20"/>
              </w:rPr>
              <w:t xml:space="preserve"> Stratégia</w:t>
            </w:r>
            <w:r w:rsidR="00FF73B2" w:rsidRPr="00F30A79">
              <w:rPr>
                <w:sz w:val="20"/>
                <w:szCs w:val="20"/>
              </w:rPr>
              <w:t xml:space="preserve"> 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73B2" w:rsidRPr="00F30A79" w:rsidRDefault="00FF73B2" w:rsidP="00337744">
            <w:pPr>
              <w:widowControl w:val="0"/>
              <w:spacing w:after="120"/>
              <w:rPr>
                <w:sz w:val="20"/>
                <w:szCs w:val="20"/>
              </w:rPr>
            </w:pPr>
            <w:r w:rsidRPr="00F30A79">
              <w:rPr>
                <w:sz w:val="20"/>
                <w:szCs w:val="20"/>
              </w:rPr>
              <w:t>Pályázatfigyelés</w:t>
            </w:r>
            <w:r w:rsidR="005E1830">
              <w:rPr>
                <w:sz w:val="20"/>
                <w:szCs w:val="20"/>
              </w:rPr>
              <w:t>, költségvetési források felkutatása</w:t>
            </w:r>
            <w:r w:rsidR="000F2F90">
              <w:rPr>
                <w:sz w:val="20"/>
                <w:szCs w:val="20"/>
              </w:rPr>
              <w:t xml:space="preserve">, </w:t>
            </w:r>
            <w:r w:rsidR="00337744">
              <w:rPr>
                <w:sz w:val="20"/>
                <w:szCs w:val="20"/>
              </w:rPr>
              <w:t>tervezés, kivitelezés lebonyolítása. Kerékpárforgalmi létesítmények helyi igényeinek integrálása a térségi tervekbe.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471A2F" w:rsidP="005E1830">
            <w:pPr>
              <w:widowControl w:val="0"/>
              <w:spacing w:after="120"/>
              <w:rPr>
                <w:sz w:val="20"/>
                <w:szCs w:val="20"/>
              </w:rPr>
            </w:pPr>
            <w:r w:rsidRPr="00F30A79">
              <w:rPr>
                <w:sz w:val="20"/>
                <w:szCs w:val="20"/>
              </w:rPr>
              <w:t>Polgármester</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337744" w:rsidP="005E1830">
            <w:pPr>
              <w:widowControl w:val="0"/>
              <w:spacing w:after="120"/>
              <w:rPr>
                <w:sz w:val="20"/>
                <w:szCs w:val="20"/>
              </w:rPr>
            </w:pPr>
            <w:r>
              <w:rPr>
                <w:sz w:val="20"/>
                <w:szCs w:val="20"/>
              </w:rPr>
              <w:t>2029</w:t>
            </w:r>
            <w:r w:rsidR="00471A2F" w:rsidRPr="00F30A79">
              <w:rPr>
                <w:sz w:val="20"/>
                <w:szCs w:val="20"/>
              </w:rPr>
              <w:t>.</w:t>
            </w:r>
            <w:r w:rsidR="005E1830">
              <w:rPr>
                <w:sz w:val="20"/>
                <w:szCs w:val="20"/>
              </w:rPr>
              <w:t>12.31</w:t>
            </w:r>
            <w:r>
              <w:rPr>
                <w:sz w:val="20"/>
                <w:szCs w:val="20"/>
              </w:rPr>
              <w:t>.</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6C512B" w:rsidP="005E1830">
            <w:pPr>
              <w:widowControl w:val="0"/>
              <w:rPr>
                <w:color w:val="000000"/>
                <w:sz w:val="20"/>
                <w:szCs w:val="20"/>
              </w:rPr>
            </w:pPr>
            <w:r w:rsidRPr="00F30A79">
              <w:rPr>
                <w:color w:val="000000"/>
                <w:sz w:val="20"/>
                <w:szCs w:val="20"/>
              </w:rPr>
              <w:t xml:space="preserve">Utak </w:t>
            </w:r>
            <w:r w:rsidR="00975F3A">
              <w:rPr>
                <w:color w:val="000000"/>
                <w:sz w:val="20"/>
                <w:szCs w:val="20"/>
              </w:rPr>
              <w:t>megfelelő</w:t>
            </w:r>
            <w:r w:rsidR="005E1830">
              <w:rPr>
                <w:color w:val="000000"/>
                <w:sz w:val="20"/>
                <w:szCs w:val="20"/>
              </w:rPr>
              <w:t xml:space="preserve"> </w:t>
            </w:r>
            <w:r w:rsidRPr="00F30A79">
              <w:rPr>
                <w:color w:val="000000"/>
                <w:sz w:val="20"/>
                <w:szCs w:val="20"/>
              </w:rPr>
              <w:t>állapota, foglalkoztatottak, betelepült személyek számának</w:t>
            </w:r>
            <w:r w:rsidR="0052730C" w:rsidRPr="00F30A79">
              <w:rPr>
                <w:color w:val="000000"/>
                <w:sz w:val="20"/>
                <w:szCs w:val="20"/>
              </w:rPr>
              <w:t xml:space="preserve"> növekedé</w:t>
            </w:r>
            <w:r w:rsidRPr="00F30A79">
              <w:rPr>
                <w:color w:val="000000"/>
                <w:sz w:val="20"/>
                <w:szCs w:val="20"/>
              </w:rPr>
              <w:t>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5E1830" w:rsidP="005E1830">
            <w:pPr>
              <w:widowControl w:val="0"/>
              <w:rPr>
                <w:sz w:val="20"/>
                <w:szCs w:val="20"/>
              </w:rPr>
            </w:pPr>
            <w:r>
              <w:rPr>
                <w:color w:val="000000"/>
                <w:sz w:val="20"/>
                <w:szCs w:val="20"/>
              </w:rPr>
              <w:t>Polgármesteri Hivatal dolgozói, külső vállalkozás</w:t>
            </w:r>
            <w:r w:rsidR="0081670A">
              <w:rPr>
                <w:color w:val="000000"/>
                <w:sz w:val="20"/>
                <w:szCs w:val="20"/>
              </w:rPr>
              <w:t>ok</w:t>
            </w:r>
            <w:r>
              <w:rPr>
                <w:color w:val="000000"/>
                <w:sz w:val="20"/>
                <w:szCs w:val="20"/>
              </w:rPr>
              <w:t>, p</w:t>
            </w:r>
            <w:r w:rsidR="006C512B" w:rsidRPr="00F30A79">
              <w:rPr>
                <w:color w:val="000000"/>
                <w:sz w:val="20"/>
                <w:szCs w:val="20"/>
              </w:rPr>
              <w:t xml:space="preserve">ályázati </w:t>
            </w:r>
            <w:r>
              <w:rPr>
                <w:color w:val="000000"/>
                <w:sz w:val="20"/>
                <w:szCs w:val="20"/>
              </w:rPr>
              <w:t xml:space="preserve">és saját </w:t>
            </w:r>
            <w:r w:rsidR="006C512B" w:rsidRPr="00F30A79">
              <w:rPr>
                <w:color w:val="000000"/>
                <w:sz w:val="20"/>
                <w:szCs w:val="20"/>
              </w:rPr>
              <w:t>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6C512B" w:rsidRPr="00F30A79" w:rsidRDefault="006C512B" w:rsidP="005E1830">
            <w:pPr>
              <w:widowControl w:val="0"/>
              <w:rPr>
                <w:sz w:val="20"/>
                <w:szCs w:val="20"/>
              </w:rPr>
            </w:pPr>
            <w:r w:rsidRPr="00F30A79">
              <w:rPr>
                <w:color w:val="000000"/>
                <w:sz w:val="20"/>
                <w:szCs w:val="20"/>
              </w:rPr>
              <w:t xml:space="preserve">Hosszú távon </w:t>
            </w:r>
          </w:p>
          <w:p w:rsidR="00FF549B" w:rsidRPr="00F30A79" w:rsidRDefault="006C512B" w:rsidP="005E1830">
            <w:pPr>
              <w:widowControl w:val="0"/>
              <w:rPr>
                <w:sz w:val="20"/>
                <w:szCs w:val="20"/>
              </w:rPr>
            </w:pPr>
            <w:r w:rsidRPr="00F30A79">
              <w:rPr>
                <w:color w:val="000000"/>
                <w:sz w:val="20"/>
                <w:szCs w:val="20"/>
              </w:rPr>
              <w:t>fenntar</w:t>
            </w:r>
            <w:r w:rsidR="005E1830">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FF549B" w:rsidRPr="00F30A79" w:rsidRDefault="00471A2F" w:rsidP="005E1830">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sidRPr="00F30A79">
              <w:rPr>
                <w:sz w:val="20"/>
                <w:szCs w:val="20"/>
              </w:rPr>
              <w:t>2</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sidRPr="00F30A79">
              <w:rPr>
                <w:sz w:val="20"/>
                <w:szCs w:val="20"/>
              </w:rPr>
              <w:t>Csapadékvíz</w:t>
            </w:r>
            <w:r>
              <w:rPr>
                <w:sz w:val="20"/>
                <w:szCs w:val="20"/>
              </w:rPr>
              <w:t>-</w:t>
            </w:r>
            <w:r>
              <w:rPr>
                <w:sz w:val="20"/>
                <w:szCs w:val="20"/>
              </w:rPr>
              <w:lastRenderedPageBreak/>
              <w:t xml:space="preserve">kezelés helyi megoldásainak </w:t>
            </w:r>
            <w:r w:rsidRPr="00F30A79">
              <w:rPr>
                <w:sz w:val="20"/>
                <w:szCs w:val="20"/>
              </w:rPr>
              <w:t xml:space="preserve"> </w:t>
            </w:r>
            <w:r>
              <w:rPr>
                <w:sz w:val="20"/>
                <w:szCs w:val="20"/>
              </w:rPr>
              <w:t>fejlesztése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sidRPr="00F30A79">
              <w:rPr>
                <w:sz w:val="20"/>
                <w:szCs w:val="20"/>
              </w:rPr>
              <w:lastRenderedPageBreak/>
              <w:t xml:space="preserve">Csapadékvíz </w:t>
            </w:r>
            <w:r w:rsidRPr="00F30A79">
              <w:rPr>
                <w:sz w:val="20"/>
                <w:szCs w:val="20"/>
              </w:rPr>
              <w:lastRenderedPageBreak/>
              <w:t xml:space="preserve">elvezetők rosszul karbantartottak, </w:t>
            </w:r>
            <w:r>
              <w:rPr>
                <w:sz w:val="20"/>
                <w:szCs w:val="20"/>
              </w:rPr>
              <w:t xml:space="preserve">így nagyobb esőzések alkalmával az utakon is áll a víz, a gyalogos közlekedés ellehetetlenül. A magáningatlanokról legtöbbször kivezetik az esővizet, ami az utcákon további károkat okoz, ugyanakkor a kertek locsolása a hálózati vízről történik.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Pr>
                <w:sz w:val="20"/>
                <w:szCs w:val="20"/>
              </w:rPr>
              <w:lastRenderedPageBreak/>
              <w:t xml:space="preserve">A </w:t>
            </w:r>
            <w:r>
              <w:rPr>
                <w:sz w:val="20"/>
                <w:szCs w:val="20"/>
              </w:rPr>
              <w:lastRenderedPageBreak/>
              <w:t>közterületekre kerülő víz mennyiségének csökkentése, a csapadékvíz helyben tartása, a vízelvezetési problémák kiküszöbölése.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sidRPr="00F30A79">
              <w:rPr>
                <w:sz w:val="20"/>
                <w:szCs w:val="20"/>
              </w:rPr>
              <w:lastRenderedPageBreak/>
              <w:t>Települé</w:t>
            </w:r>
            <w:r>
              <w:rPr>
                <w:sz w:val="20"/>
                <w:szCs w:val="20"/>
              </w:rPr>
              <w:t>s</w:t>
            </w:r>
            <w:r w:rsidRPr="00F30A79">
              <w:rPr>
                <w:sz w:val="20"/>
                <w:szCs w:val="20"/>
              </w:rPr>
              <w:t>ren</w:t>
            </w:r>
            <w:r>
              <w:rPr>
                <w:sz w:val="20"/>
                <w:szCs w:val="20"/>
              </w:rPr>
              <w:lastRenderedPageBreak/>
              <w:t>d</w:t>
            </w:r>
            <w:r w:rsidRPr="00F30A79">
              <w:rPr>
                <w:sz w:val="20"/>
                <w:szCs w:val="20"/>
              </w:rPr>
              <w:t>ezési Terv</w:t>
            </w:r>
          </w:p>
          <w:p w:rsidR="00337744" w:rsidRPr="00F30A79" w:rsidRDefault="00337744" w:rsidP="00337744">
            <w:pPr>
              <w:widowControl w:val="0"/>
              <w:spacing w:after="120"/>
              <w:rPr>
                <w:sz w:val="20"/>
                <w:szCs w:val="20"/>
              </w:rPr>
            </w:pPr>
            <w:r w:rsidRPr="00F30A79">
              <w:rPr>
                <w:sz w:val="20"/>
                <w:szCs w:val="20"/>
              </w:rPr>
              <w:t>Helyi Építési Szabályzat</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337744" w:rsidRPr="00F30A79" w:rsidRDefault="00337744" w:rsidP="00337744">
            <w:pPr>
              <w:widowControl w:val="0"/>
              <w:spacing w:after="120"/>
              <w:rPr>
                <w:sz w:val="20"/>
                <w:szCs w:val="20"/>
              </w:rPr>
            </w:pPr>
            <w:r w:rsidRPr="00F30A79">
              <w:rPr>
                <w:sz w:val="20"/>
                <w:szCs w:val="20"/>
              </w:rPr>
              <w:lastRenderedPageBreak/>
              <w:t xml:space="preserve">Magyar </w:t>
            </w:r>
            <w:r w:rsidRPr="00F30A79">
              <w:rPr>
                <w:sz w:val="20"/>
                <w:szCs w:val="20"/>
              </w:rPr>
              <w:lastRenderedPageBreak/>
              <w:t>Nemzeti Társadalmi Felzárkózási Stratégia 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rPr>
                <w:color w:val="000000"/>
                <w:sz w:val="20"/>
                <w:szCs w:val="20"/>
              </w:rPr>
            </w:pPr>
            <w:r>
              <w:rPr>
                <w:color w:val="000000"/>
                <w:sz w:val="20"/>
                <w:szCs w:val="20"/>
              </w:rPr>
              <w:lastRenderedPageBreak/>
              <w:t xml:space="preserve">Utcai árkok és </w:t>
            </w:r>
            <w:r>
              <w:rPr>
                <w:color w:val="000000"/>
                <w:sz w:val="20"/>
                <w:szCs w:val="20"/>
              </w:rPr>
              <w:lastRenderedPageBreak/>
              <w:t>vízelvezetők á</w:t>
            </w:r>
            <w:r w:rsidRPr="00F30A79">
              <w:rPr>
                <w:color w:val="000000"/>
                <w:sz w:val="20"/>
                <w:szCs w:val="20"/>
              </w:rPr>
              <w:t>llapotfelmérés</w:t>
            </w:r>
            <w:r>
              <w:rPr>
                <w:color w:val="000000"/>
                <w:sz w:val="20"/>
                <w:szCs w:val="20"/>
              </w:rPr>
              <w:t>e</w:t>
            </w:r>
            <w:r w:rsidRPr="00F30A79">
              <w:rPr>
                <w:color w:val="000000"/>
                <w:sz w:val="20"/>
                <w:szCs w:val="20"/>
              </w:rPr>
              <w:t xml:space="preserve">, </w:t>
            </w:r>
          </w:p>
          <w:p w:rsidR="00337744" w:rsidRPr="00F30A79" w:rsidRDefault="00337744" w:rsidP="00337744">
            <w:pPr>
              <w:widowControl w:val="0"/>
              <w:rPr>
                <w:color w:val="000000"/>
                <w:sz w:val="20"/>
                <w:szCs w:val="20"/>
              </w:rPr>
            </w:pPr>
            <w:r>
              <w:rPr>
                <w:color w:val="000000"/>
                <w:sz w:val="20"/>
                <w:szCs w:val="20"/>
              </w:rPr>
              <w:t xml:space="preserve">majd </w:t>
            </w:r>
            <w:r w:rsidRPr="00F30A79">
              <w:rPr>
                <w:color w:val="000000"/>
                <w:sz w:val="20"/>
                <w:szCs w:val="20"/>
              </w:rPr>
              <w:t>felújítás</w:t>
            </w:r>
            <w:r>
              <w:rPr>
                <w:color w:val="000000"/>
                <w:sz w:val="20"/>
                <w:szCs w:val="20"/>
              </w:rPr>
              <w:t>a, illetve a hiányzó helyeken pótlása. Lakossági esővízgyűjtő program folytatása.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sidRPr="00F30A79">
              <w:rPr>
                <w:sz w:val="20"/>
                <w:szCs w:val="20"/>
              </w:rPr>
              <w:lastRenderedPageBreak/>
              <w:t>Polgármest</w:t>
            </w:r>
            <w:r w:rsidRPr="00F30A79">
              <w:rPr>
                <w:sz w:val="20"/>
                <w:szCs w:val="20"/>
              </w:rPr>
              <w:lastRenderedPageBreak/>
              <w:t>er</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Pr>
                <w:sz w:val="20"/>
                <w:szCs w:val="20"/>
              </w:rPr>
              <w:lastRenderedPageBreak/>
              <w:t>2029</w:t>
            </w:r>
            <w:r w:rsidRPr="00F30A79">
              <w:rPr>
                <w:sz w:val="20"/>
                <w:szCs w:val="20"/>
              </w:rPr>
              <w:t>.</w:t>
            </w:r>
            <w:r>
              <w:rPr>
                <w:sz w:val="20"/>
                <w:szCs w:val="20"/>
              </w:rPr>
              <w:t>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975F3A">
            <w:pPr>
              <w:widowControl w:val="0"/>
              <w:spacing w:after="120"/>
              <w:rPr>
                <w:sz w:val="20"/>
                <w:szCs w:val="20"/>
              </w:rPr>
            </w:pPr>
            <w:r>
              <w:rPr>
                <w:color w:val="000000"/>
                <w:sz w:val="20"/>
                <w:szCs w:val="20"/>
              </w:rPr>
              <w:t xml:space="preserve">Elárasztott és </w:t>
            </w:r>
            <w:r>
              <w:rPr>
                <w:color w:val="000000"/>
                <w:sz w:val="20"/>
                <w:szCs w:val="20"/>
              </w:rPr>
              <w:lastRenderedPageBreak/>
              <w:t xml:space="preserve">lefolyásnélküli útszakaszok, területek megszűnése, </w:t>
            </w:r>
            <w:r w:rsidR="00975F3A">
              <w:rPr>
                <w:color w:val="000000"/>
                <w:sz w:val="20"/>
                <w:szCs w:val="20"/>
              </w:rPr>
              <w:t>kevesebb vízfogyasztás, több zöldfelület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rPr>
                <w:sz w:val="20"/>
                <w:szCs w:val="20"/>
              </w:rPr>
            </w:pPr>
            <w:r>
              <w:rPr>
                <w:color w:val="000000"/>
                <w:sz w:val="20"/>
                <w:szCs w:val="20"/>
              </w:rPr>
              <w:lastRenderedPageBreak/>
              <w:t>Polgármeste</w:t>
            </w:r>
            <w:r>
              <w:rPr>
                <w:color w:val="000000"/>
                <w:sz w:val="20"/>
                <w:szCs w:val="20"/>
              </w:rPr>
              <w:lastRenderedPageBreak/>
              <w:t>ri Hivatal dolgozói, külső vállalkozások, p</w:t>
            </w:r>
            <w:r w:rsidRPr="00F30A79">
              <w:rPr>
                <w:color w:val="000000"/>
                <w:sz w:val="20"/>
                <w:szCs w:val="20"/>
              </w:rPr>
              <w:t xml:space="preserve">ályázati </w:t>
            </w:r>
            <w:r>
              <w:rPr>
                <w:color w:val="000000"/>
                <w:sz w:val="20"/>
                <w:szCs w:val="20"/>
              </w:rPr>
              <w:t xml:space="preserve">és saját </w:t>
            </w:r>
            <w:r w:rsidRPr="00F30A79">
              <w:rPr>
                <w:color w:val="000000"/>
                <w:sz w:val="20"/>
                <w:szCs w:val="20"/>
              </w:rPr>
              <w:t>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337744" w:rsidRPr="00F30A79" w:rsidRDefault="00337744" w:rsidP="00337744">
            <w:pPr>
              <w:widowControl w:val="0"/>
              <w:rPr>
                <w:sz w:val="20"/>
                <w:szCs w:val="20"/>
              </w:rPr>
            </w:pPr>
            <w:r w:rsidRPr="00F30A79">
              <w:rPr>
                <w:color w:val="000000"/>
                <w:sz w:val="20"/>
                <w:szCs w:val="20"/>
              </w:rPr>
              <w:lastRenderedPageBreak/>
              <w:t xml:space="preserve">Hosszú </w:t>
            </w:r>
            <w:r w:rsidRPr="00F30A79">
              <w:rPr>
                <w:color w:val="000000"/>
                <w:sz w:val="20"/>
                <w:szCs w:val="20"/>
              </w:rPr>
              <w:lastRenderedPageBreak/>
              <w:t xml:space="preserve">távon </w:t>
            </w:r>
          </w:p>
          <w:p w:rsidR="00337744" w:rsidRPr="00F30A79" w:rsidRDefault="00337744" w:rsidP="00337744">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337744" w:rsidRPr="00F30A79" w:rsidRDefault="00337744" w:rsidP="00337744">
            <w:pPr>
              <w:widowControl w:val="0"/>
              <w:spacing w:after="120"/>
              <w:rPr>
                <w:sz w:val="20"/>
                <w:szCs w:val="20"/>
              </w:rPr>
            </w:pPr>
            <w:r w:rsidRPr="00F30A79">
              <w:rPr>
                <w:sz w:val="20"/>
                <w:szCs w:val="20"/>
              </w:rPr>
              <w:lastRenderedPageBreak/>
              <w:t xml:space="preserve">Nem </w:t>
            </w:r>
            <w:r w:rsidRPr="00F30A79">
              <w:rPr>
                <w:sz w:val="20"/>
                <w:szCs w:val="20"/>
              </w:rPr>
              <w:lastRenderedPageBreak/>
              <w:t>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3</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Pr>
                <w:sz w:val="20"/>
                <w:szCs w:val="20"/>
              </w:rPr>
              <w:t>Humánszolgáltató Központ infrastrukturális fejlesztése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5F21F9">
            <w:pPr>
              <w:widowControl w:val="0"/>
              <w:spacing w:after="120"/>
              <w:rPr>
                <w:sz w:val="20"/>
                <w:szCs w:val="20"/>
              </w:rPr>
            </w:pPr>
            <w:r>
              <w:rPr>
                <w:sz w:val="20"/>
                <w:szCs w:val="20"/>
              </w:rPr>
              <w:t xml:space="preserve">A </w:t>
            </w:r>
            <w:r w:rsidR="006E50AD">
              <w:rPr>
                <w:sz w:val="20"/>
                <w:szCs w:val="20"/>
              </w:rPr>
              <w:t>HSZK</w:t>
            </w:r>
            <w:r w:rsidRPr="00F30A79">
              <w:rPr>
                <w:sz w:val="20"/>
                <w:szCs w:val="20"/>
              </w:rPr>
              <w:t xml:space="preserve"> </w:t>
            </w:r>
            <w:r>
              <w:rPr>
                <w:sz w:val="20"/>
                <w:szCs w:val="20"/>
              </w:rPr>
              <w:t xml:space="preserve">épülete kis alapterülete miatt nem </w:t>
            </w:r>
            <w:r w:rsidR="005F21F9">
              <w:rPr>
                <w:sz w:val="20"/>
                <w:szCs w:val="20"/>
              </w:rPr>
              <w:t>alkalmas</w:t>
            </w:r>
            <w:r>
              <w:rPr>
                <w:sz w:val="20"/>
                <w:szCs w:val="20"/>
              </w:rPr>
              <w:t xml:space="preserve"> az intézmény feladatainak ellátásá</w:t>
            </w:r>
            <w:r w:rsidR="005F21F9">
              <w:rPr>
                <w:sz w:val="20"/>
                <w:szCs w:val="20"/>
              </w:rPr>
              <w:t>ra</w:t>
            </w:r>
            <w:r>
              <w:rPr>
                <w:sz w:val="20"/>
                <w:szCs w:val="20"/>
              </w:rPr>
              <w:t>, helyiségkiosztása sem megfelelő és nem akadálymente</w:t>
            </w:r>
            <w:r>
              <w:rPr>
                <w:sz w:val="20"/>
                <w:szCs w:val="20"/>
              </w:rPr>
              <w:lastRenderedPageBreak/>
              <w:t>s.</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29692A" w:rsidP="0081670A">
            <w:pPr>
              <w:widowControl w:val="0"/>
              <w:spacing w:after="120"/>
              <w:rPr>
                <w:sz w:val="20"/>
                <w:szCs w:val="20"/>
              </w:rPr>
            </w:pPr>
            <w:r>
              <w:rPr>
                <w:sz w:val="20"/>
                <w:szCs w:val="20"/>
              </w:rPr>
              <w:lastRenderedPageBreak/>
              <w:t>A HSZK részére megfelelő méretű és helyiségekből álló, akadálymentesített intézményi infrastruktúra biztosítása</w:t>
            </w:r>
            <w:r w:rsidR="0081670A">
              <w:rPr>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color w:val="000000"/>
                <w:sz w:val="20"/>
                <w:szCs w:val="20"/>
              </w:rPr>
            </w:pPr>
            <w:r w:rsidRPr="00F30A79">
              <w:rPr>
                <w:color w:val="000000"/>
                <w:sz w:val="20"/>
                <w:szCs w:val="20"/>
              </w:rPr>
              <w:t>Településrendezési Terv</w:t>
            </w:r>
          </w:p>
          <w:p w:rsidR="0081670A" w:rsidRDefault="0081670A" w:rsidP="0081670A">
            <w:pPr>
              <w:widowControl w:val="0"/>
              <w:spacing w:after="120"/>
              <w:rPr>
                <w:color w:val="000000"/>
                <w:sz w:val="20"/>
                <w:szCs w:val="20"/>
              </w:rPr>
            </w:pPr>
            <w:r w:rsidRPr="00F30A79">
              <w:rPr>
                <w:color w:val="000000"/>
                <w:sz w:val="20"/>
                <w:szCs w:val="20"/>
              </w:rPr>
              <w:t>Helyi Építési Szabályzat</w:t>
            </w:r>
          </w:p>
          <w:p w:rsidR="00DC10B2" w:rsidRPr="00F30A79" w:rsidRDefault="00DC10B2" w:rsidP="0081670A">
            <w:pPr>
              <w:widowControl w:val="0"/>
              <w:spacing w:after="120"/>
              <w:rPr>
                <w:sz w:val="20"/>
                <w:szCs w:val="20"/>
              </w:rPr>
            </w:pPr>
            <w:r>
              <w:rPr>
                <w:color w:val="000000"/>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spacing w:after="120"/>
              <w:rPr>
                <w:sz w:val="20"/>
                <w:szCs w:val="20"/>
              </w:rPr>
            </w:pPr>
            <w:r w:rsidRPr="00F30A79">
              <w:rPr>
                <w:sz w:val="20"/>
                <w:szCs w:val="20"/>
              </w:rPr>
              <w:t>Magyar Nemzeti Társadalmi Felzárkózási Stratégia 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CB5331">
            <w:pPr>
              <w:widowControl w:val="0"/>
              <w:spacing w:after="120"/>
              <w:rPr>
                <w:sz w:val="20"/>
                <w:szCs w:val="20"/>
              </w:rPr>
            </w:pPr>
            <w:r w:rsidRPr="00F30A79">
              <w:rPr>
                <w:sz w:val="20"/>
                <w:szCs w:val="20"/>
              </w:rPr>
              <w:t>Elnyert</w:t>
            </w:r>
            <w:r>
              <w:rPr>
                <w:sz w:val="20"/>
                <w:szCs w:val="20"/>
              </w:rPr>
              <w:t xml:space="preserve"> TOP Plusz</w:t>
            </w:r>
            <w:r w:rsidRPr="00F30A79">
              <w:rPr>
                <w:sz w:val="20"/>
                <w:szCs w:val="20"/>
              </w:rPr>
              <w:t xml:space="preserve"> pályázat</w:t>
            </w:r>
            <w:r>
              <w:rPr>
                <w:sz w:val="20"/>
                <w:szCs w:val="20"/>
              </w:rPr>
              <w:t xml:space="preserve"> megvalósítása</w:t>
            </w:r>
            <w:r w:rsidR="00337744">
              <w:rPr>
                <w:sz w:val="20"/>
                <w:szCs w:val="20"/>
              </w:rPr>
              <w:t>, a HSZK új telephelyének kialakítása.</w:t>
            </w:r>
            <w:r w:rsidRPr="00F30A79">
              <w:rPr>
                <w:sz w:val="20"/>
                <w:szCs w:val="20"/>
              </w:rPr>
              <w:t xml:space="preserv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Default="0081670A" w:rsidP="0081670A">
            <w:pPr>
              <w:widowControl w:val="0"/>
              <w:spacing w:after="120"/>
              <w:rPr>
                <w:sz w:val="20"/>
                <w:szCs w:val="20"/>
              </w:rPr>
            </w:pPr>
            <w:r w:rsidRPr="00F30A79">
              <w:rPr>
                <w:sz w:val="20"/>
                <w:szCs w:val="20"/>
              </w:rPr>
              <w:t>Polgármester</w:t>
            </w:r>
          </w:p>
          <w:p w:rsidR="00337744" w:rsidRPr="00F30A79" w:rsidRDefault="00337744" w:rsidP="0081670A">
            <w:pPr>
              <w:widowControl w:val="0"/>
              <w:spacing w:after="120"/>
              <w:rPr>
                <w:sz w:val="20"/>
                <w:szCs w:val="20"/>
              </w:rPr>
            </w:pPr>
            <w:r>
              <w:rPr>
                <w:sz w:val="20"/>
                <w:szCs w:val="20"/>
              </w:rPr>
              <w:t>HSZK vezetője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CB5331" w:rsidP="0081670A">
            <w:pPr>
              <w:widowControl w:val="0"/>
              <w:spacing w:after="120"/>
              <w:rPr>
                <w:sz w:val="20"/>
                <w:szCs w:val="20"/>
              </w:rPr>
            </w:pPr>
            <w:r>
              <w:rPr>
                <w:sz w:val="20"/>
                <w:szCs w:val="20"/>
              </w:rPr>
              <w:t>2026.06.30.</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CB5331" w:rsidP="0081670A">
            <w:pPr>
              <w:widowControl w:val="0"/>
              <w:rPr>
                <w:sz w:val="20"/>
                <w:szCs w:val="20"/>
              </w:rPr>
            </w:pPr>
            <w:r>
              <w:rPr>
                <w:color w:val="000000"/>
                <w:sz w:val="20"/>
                <w:szCs w:val="20"/>
              </w:rPr>
              <w:t>E</w:t>
            </w:r>
            <w:r w:rsidR="0081670A" w:rsidRPr="00F30A79">
              <w:rPr>
                <w:color w:val="000000"/>
                <w:sz w:val="20"/>
                <w:szCs w:val="20"/>
              </w:rPr>
              <w:t>llátás</w:t>
            </w:r>
            <w:r>
              <w:rPr>
                <w:color w:val="000000"/>
                <w:sz w:val="20"/>
                <w:szCs w:val="20"/>
              </w:rPr>
              <w:t xml:space="preserve"> minőségének növekedése</w:t>
            </w:r>
            <w:r w:rsidR="0081670A" w:rsidRPr="00F30A79">
              <w:rPr>
                <w:color w:val="000000"/>
                <w:sz w:val="20"/>
                <w:szCs w:val="20"/>
              </w:rPr>
              <w:t xml:space="preserve">, </w:t>
            </w:r>
          </w:p>
          <w:p w:rsidR="0081670A" w:rsidRPr="00F30A79" w:rsidRDefault="0081670A" w:rsidP="00CB5331">
            <w:pPr>
              <w:widowControl w:val="0"/>
              <w:rPr>
                <w:sz w:val="20"/>
                <w:szCs w:val="20"/>
              </w:rPr>
            </w:pPr>
            <w:r w:rsidRPr="00F30A79">
              <w:rPr>
                <w:color w:val="000000"/>
                <w:sz w:val="20"/>
                <w:szCs w:val="20"/>
              </w:rPr>
              <w:t>elégedett ügyfelek</w:t>
            </w:r>
            <w:r w:rsidRPr="00F30A79">
              <w:rPr>
                <w:sz w:val="20"/>
                <w:szCs w:val="20"/>
              </w:rPr>
              <w:t xml:space="preserve"> </w:t>
            </w:r>
            <w:r w:rsidRPr="00F30A79">
              <w:rPr>
                <w:color w:val="000000"/>
                <w:sz w:val="20"/>
                <w:szCs w:val="20"/>
              </w:rPr>
              <w:t>szám</w:t>
            </w:r>
            <w:r w:rsidR="00CB5331">
              <w:rPr>
                <w:color w:val="000000"/>
                <w:sz w:val="20"/>
                <w:szCs w:val="20"/>
              </w:rPr>
              <w:t xml:space="preserve">ának növekedése, </w:t>
            </w:r>
            <w:r w:rsidRPr="00F30A79">
              <w:rPr>
                <w:color w:val="000000"/>
                <w:sz w:val="20"/>
                <w:szCs w:val="20"/>
              </w:rPr>
              <w:t>adomány</w:t>
            </w:r>
            <w:r w:rsidR="00CB5331">
              <w:rPr>
                <w:color w:val="000000"/>
                <w:sz w:val="20"/>
                <w:szCs w:val="20"/>
              </w:rPr>
              <w:t>ok mennyiségének növekedése.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Pr>
                <w:color w:val="000000"/>
                <w:sz w:val="20"/>
                <w:szCs w:val="20"/>
              </w:rPr>
              <w:t xml:space="preserve">Polgármesteri Hivatal </w:t>
            </w:r>
            <w:r w:rsidR="00CB5331">
              <w:rPr>
                <w:color w:val="000000"/>
                <w:sz w:val="20"/>
                <w:szCs w:val="20"/>
              </w:rPr>
              <w:t xml:space="preserve">és HSZK </w:t>
            </w:r>
            <w:r>
              <w:rPr>
                <w:color w:val="000000"/>
                <w:sz w:val="20"/>
                <w:szCs w:val="20"/>
              </w:rPr>
              <w:t>dolgozói, külső vállalkozások, p</w:t>
            </w:r>
            <w:r w:rsidRPr="00F30A79">
              <w:rPr>
                <w:color w:val="000000"/>
                <w:sz w:val="20"/>
                <w:szCs w:val="20"/>
              </w:rPr>
              <w:t xml:space="preserve">ályázati </w:t>
            </w:r>
            <w:r>
              <w:rPr>
                <w:color w:val="000000"/>
                <w:sz w:val="20"/>
                <w:szCs w:val="20"/>
              </w:rPr>
              <w:t xml:space="preserve">és saját </w:t>
            </w:r>
            <w:r w:rsidRPr="00F30A79">
              <w:rPr>
                <w:color w:val="000000"/>
                <w:sz w:val="20"/>
                <w:szCs w:val="20"/>
              </w:rPr>
              <w:t>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sidRPr="00F30A79">
              <w:rPr>
                <w:sz w:val="20"/>
                <w:szCs w:val="20"/>
              </w:rPr>
              <w:t>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Pr>
                <w:sz w:val="20"/>
                <w:szCs w:val="20"/>
              </w:rPr>
              <w:t>Egészségügyi s</w:t>
            </w:r>
            <w:r w:rsidRPr="00F30A79">
              <w:rPr>
                <w:sz w:val="20"/>
                <w:szCs w:val="20"/>
              </w:rPr>
              <w:t xml:space="preserve">zűrővizsgálatok </w:t>
            </w:r>
            <w:r>
              <w:rPr>
                <w:sz w:val="20"/>
                <w:szCs w:val="20"/>
              </w:rPr>
              <w:t>nagyobb elérésének biztosítása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sidRPr="00F30A79">
              <w:rPr>
                <w:sz w:val="20"/>
                <w:szCs w:val="20"/>
              </w:rPr>
              <w:t>Soka</w:t>
            </w:r>
            <w:r>
              <w:rPr>
                <w:sz w:val="20"/>
                <w:szCs w:val="20"/>
              </w:rPr>
              <w:t>knak nehézséget jelent a szűrővizsgálatokra való eljutás, ami legtöbbször csak az információ hiányából adódik, de fizikai akadályok is vannak (pl. utazás költségei, mozgáskorlátozottság)</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Pr>
                <w:sz w:val="20"/>
                <w:szCs w:val="20"/>
              </w:rPr>
              <w:t xml:space="preserve">Szűrőbuszos vizsgálatokhoz, </w:t>
            </w:r>
            <w:r w:rsidRPr="00F30A79">
              <w:rPr>
                <w:sz w:val="20"/>
                <w:szCs w:val="20"/>
              </w:rPr>
              <w:t>betegségmegelőző programok</w:t>
            </w:r>
            <w:r>
              <w:rPr>
                <w:sz w:val="20"/>
                <w:szCs w:val="20"/>
              </w:rPr>
              <w:t>hoz</w:t>
            </w:r>
            <w:r w:rsidRPr="00F30A79">
              <w:rPr>
                <w:sz w:val="20"/>
                <w:szCs w:val="20"/>
              </w:rPr>
              <w:t>, szolgáltatásokhoz való</w:t>
            </w:r>
            <w:r>
              <w:rPr>
                <w:sz w:val="20"/>
                <w:szCs w:val="20"/>
              </w:rPr>
              <w:t xml:space="preserve"> hozzáférés javítása.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C44329" w:rsidRPr="00F30A79" w:rsidRDefault="00C44329" w:rsidP="00C44329">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C44329" w:rsidRPr="00F30A79" w:rsidRDefault="00C44329" w:rsidP="00C44329">
            <w:pPr>
              <w:widowControl w:val="0"/>
              <w:spacing w:after="120"/>
              <w:rPr>
                <w:sz w:val="20"/>
                <w:szCs w:val="20"/>
              </w:rPr>
            </w:pPr>
            <w:r w:rsidRPr="00F30A79">
              <w:rPr>
                <w:sz w:val="20"/>
                <w:szCs w:val="20"/>
              </w:rPr>
              <w:t>Magyar Nemzeti Társadalmi Felzárkózási Stratégia 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rPr>
                <w:sz w:val="20"/>
                <w:szCs w:val="20"/>
              </w:rPr>
            </w:pPr>
            <w:r w:rsidRPr="00F30A79">
              <w:rPr>
                <w:color w:val="000000"/>
                <w:sz w:val="20"/>
                <w:szCs w:val="20"/>
              </w:rPr>
              <w:t xml:space="preserve">Szűrőbuszos </w:t>
            </w:r>
          </w:p>
          <w:p w:rsidR="00C44329" w:rsidRPr="00F30A79" w:rsidRDefault="00C44329" w:rsidP="00C44329">
            <w:pPr>
              <w:widowControl w:val="0"/>
              <w:rPr>
                <w:sz w:val="20"/>
                <w:szCs w:val="20"/>
              </w:rPr>
            </w:pPr>
            <w:r w:rsidRPr="00F30A79">
              <w:rPr>
                <w:color w:val="000000"/>
                <w:sz w:val="20"/>
                <w:szCs w:val="20"/>
              </w:rPr>
              <w:t>szűrővizsgálat</w:t>
            </w:r>
            <w:r>
              <w:rPr>
                <w:color w:val="000000"/>
                <w:sz w:val="20"/>
                <w:szCs w:val="20"/>
              </w:rPr>
              <w:t>ok felkutatása, helybe való leszervezése, a prevenció fontosságát kiemelő kommunikáció megerősítése, egyéni segítségnyújtás probléma esetén.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sidRPr="00F30A79">
              <w:rPr>
                <w:sz w:val="20"/>
                <w:szCs w:val="20"/>
              </w:rPr>
              <w:t>Polgármester</w:t>
            </w:r>
          </w:p>
          <w:p w:rsidR="00C44329" w:rsidRPr="00F30A79" w:rsidRDefault="00C44329" w:rsidP="00C44329">
            <w:pPr>
              <w:widowControl w:val="0"/>
              <w:spacing w:after="120"/>
              <w:rPr>
                <w:sz w:val="20"/>
                <w:szCs w:val="20"/>
              </w:rPr>
            </w:pPr>
            <w:r>
              <w:rPr>
                <w:sz w:val="20"/>
                <w:szCs w:val="20"/>
              </w:rPr>
              <w:t>HSZK vezetője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Pr>
                <w:sz w:val="20"/>
                <w:szCs w:val="20"/>
              </w:rPr>
              <w:t>2029</w:t>
            </w:r>
            <w:r w:rsidRPr="00F30A79">
              <w:rPr>
                <w:sz w:val="20"/>
                <w:szCs w:val="20"/>
              </w:rPr>
              <w:t>.</w:t>
            </w:r>
            <w:r>
              <w:rPr>
                <w:sz w:val="20"/>
                <w:szCs w:val="20"/>
              </w:rPr>
              <w:t>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rPr>
                <w:sz w:val="20"/>
                <w:szCs w:val="20"/>
              </w:rPr>
            </w:pPr>
            <w:r>
              <w:rPr>
                <w:color w:val="000000"/>
                <w:sz w:val="20"/>
                <w:szCs w:val="20"/>
              </w:rPr>
              <w:t>Helyi s</w:t>
            </w:r>
            <w:r w:rsidRPr="00F30A79">
              <w:rPr>
                <w:color w:val="000000"/>
                <w:sz w:val="20"/>
                <w:szCs w:val="20"/>
              </w:rPr>
              <w:t xml:space="preserve">zűrővizsgálatok </w:t>
            </w:r>
            <w:r>
              <w:rPr>
                <w:color w:val="000000"/>
                <w:sz w:val="20"/>
                <w:szCs w:val="20"/>
              </w:rPr>
              <w:t>számának növekedése</w:t>
            </w:r>
            <w:r>
              <w:rPr>
                <w:sz w:val="20"/>
                <w:szCs w:val="20"/>
              </w:rPr>
              <w:t>, szűrővizsgálaton résztvevők számának növekedése.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rPr>
                <w:sz w:val="20"/>
                <w:szCs w:val="20"/>
              </w:rPr>
            </w:pPr>
            <w:r>
              <w:rPr>
                <w:color w:val="000000"/>
                <w:sz w:val="20"/>
                <w:szCs w:val="20"/>
              </w:rPr>
              <w:t xml:space="preserve">HSZK dolgozói, külső vállalkozások, háziorvosok, WAMKK </w:t>
            </w:r>
            <w:r w:rsidR="00050546">
              <w:rPr>
                <w:color w:val="000000"/>
                <w:sz w:val="20"/>
                <w:szCs w:val="20"/>
              </w:rPr>
              <w:t>nagyterme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C44329" w:rsidRPr="00F30A79" w:rsidRDefault="00C44329" w:rsidP="00C44329">
            <w:pPr>
              <w:widowControl w:val="0"/>
              <w:rPr>
                <w:sz w:val="20"/>
                <w:szCs w:val="20"/>
              </w:rPr>
            </w:pPr>
            <w:r w:rsidRPr="00F30A79">
              <w:rPr>
                <w:color w:val="000000"/>
                <w:sz w:val="20"/>
                <w:szCs w:val="20"/>
              </w:rPr>
              <w:t xml:space="preserve">Hosszú távon </w:t>
            </w:r>
          </w:p>
          <w:p w:rsidR="00C44329" w:rsidRPr="00F30A79" w:rsidRDefault="00C44329" w:rsidP="00C44329">
            <w:pPr>
              <w:widowControl w:val="0"/>
              <w:rPr>
                <w:sz w:val="20"/>
                <w:szCs w:val="20"/>
              </w:rPr>
            </w:pPr>
            <w:r w:rsidRPr="00F30A79">
              <w:rPr>
                <w:color w:val="000000"/>
                <w:sz w:val="20"/>
                <w:szCs w:val="20"/>
              </w:rPr>
              <w:t>fenntar</w:t>
            </w:r>
            <w:r>
              <w:rPr>
                <w:color w:val="000000"/>
                <w:sz w:val="20"/>
                <w:szCs w:val="20"/>
              </w:rPr>
              <w:t>tható, mivel államilag támogatott szolgáltatás</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rsidR="00C44329" w:rsidRPr="00F30A79" w:rsidRDefault="00C44329" w:rsidP="00C44329">
            <w:pPr>
              <w:widowControl w:val="0"/>
              <w:spacing w:after="120"/>
              <w:rPr>
                <w:sz w:val="20"/>
                <w:szCs w:val="20"/>
              </w:rPr>
            </w:pPr>
            <w:r w:rsidRPr="00F30A79">
              <w:rPr>
                <w:sz w:val="20"/>
                <w:szCs w:val="20"/>
              </w:rPr>
              <w:t xml:space="preserve">Nem releváns </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sidRPr="00F30A79">
              <w:rPr>
                <w:sz w:val="20"/>
                <w:szCs w:val="20"/>
              </w:rPr>
              <w:t>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sidRPr="00F30A79">
              <w:rPr>
                <w:sz w:val="20"/>
                <w:szCs w:val="20"/>
              </w:rPr>
              <w:t>Helyi kulturális közösségfejlesztés</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sidRPr="00F30A79">
              <w:rPr>
                <w:sz w:val="20"/>
                <w:szCs w:val="20"/>
              </w:rPr>
              <w:t>Sokan azért nem vesznek részt a különféle helyi programokon, mert nem értesülnek róla időben. A lakosság különböző érdeklődési köre miatt, nehézkes a megfelelő rendezvények, előadások megszervezése.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Pr>
                <w:sz w:val="20"/>
                <w:szCs w:val="20"/>
              </w:rPr>
              <w:t>Nagyobb részvétel az önkormányzat által szervezett kulturális programokon, a hátrányos helyzetű csoportok nagyobb arányú részvétele, önálló kezdeményezések megjelenése.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Default="00337744" w:rsidP="00337744">
            <w:pPr>
              <w:widowControl w:val="0"/>
              <w:spacing w:after="120"/>
              <w:rPr>
                <w:sz w:val="20"/>
                <w:szCs w:val="20"/>
              </w:rPr>
            </w:pPr>
            <w:r w:rsidRPr="00DC10B2">
              <w:rPr>
                <w:sz w:val="20"/>
                <w:szCs w:val="20"/>
              </w:rPr>
              <w:t>10/2020. (VIII.</w:t>
            </w:r>
            <w:r>
              <w:rPr>
                <w:sz w:val="20"/>
                <w:szCs w:val="20"/>
              </w:rPr>
              <w:t xml:space="preserve"> 28.) önkormányzati rendelet </w:t>
            </w:r>
            <w:r w:rsidRPr="00DC10B2">
              <w:rPr>
                <w:sz w:val="20"/>
                <w:szCs w:val="20"/>
              </w:rPr>
              <w:t>a helyi közművelődésről</w:t>
            </w:r>
          </w:p>
          <w:p w:rsidR="00337744" w:rsidRPr="00F30A79" w:rsidRDefault="00337744" w:rsidP="00337744">
            <w:pPr>
              <w:widowControl w:val="0"/>
              <w:spacing w:after="120"/>
              <w:rPr>
                <w:sz w:val="20"/>
                <w:szCs w:val="20"/>
              </w:rPr>
            </w:pPr>
            <w:r>
              <w:rPr>
                <w:sz w:val="20"/>
                <w:szCs w:val="20"/>
              </w:rPr>
              <w:t>Közművelődési szolgáltatási terv</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337744" w:rsidRPr="00F30A79" w:rsidRDefault="00337744" w:rsidP="00337744">
            <w:pPr>
              <w:widowControl w:val="0"/>
              <w:spacing w:after="120"/>
              <w:rPr>
                <w:sz w:val="20"/>
                <w:szCs w:val="20"/>
              </w:rPr>
            </w:pPr>
            <w:r w:rsidRPr="00F30A79">
              <w:rPr>
                <w:sz w:val="20"/>
                <w:szCs w:val="20"/>
              </w:rPr>
              <w:t>Magyar Nemzeti Társadalmi Felzárkózási Stratégia 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autoSpaceDE w:val="0"/>
              <w:autoSpaceDN w:val="0"/>
              <w:adjustRightInd w:val="0"/>
              <w:rPr>
                <w:sz w:val="20"/>
                <w:szCs w:val="20"/>
              </w:rPr>
            </w:pPr>
            <w:r w:rsidRPr="00F30A79">
              <w:rPr>
                <w:sz w:val="20"/>
                <w:szCs w:val="20"/>
              </w:rPr>
              <w:t>Több ingyenes szabadidős, sport és kulturális célú rendezvény, színházi előadás szervezése,</w:t>
            </w:r>
            <w:r>
              <w:rPr>
                <w:sz w:val="20"/>
                <w:szCs w:val="20"/>
              </w:rPr>
              <w:t xml:space="preserve"> Közművelődési Kerekasztal létrehozása,</w:t>
            </w:r>
            <w:r w:rsidRPr="00F30A79">
              <w:rPr>
                <w:sz w:val="20"/>
                <w:szCs w:val="20"/>
              </w:rPr>
              <w:t xml:space="preserve"> lakossági igények </w:t>
            </w:r>
            <w:r>
              <w:rPr>
                <w:sz w:val="20"/>
                <w:szCs w:val="20"/>
              </w:rPr>
              <w:t>felmérése.</w:t>
            </w:r>
          </w:p>
          <w:p w:rsidR="00337744" w:rsidRPr="00F30A79" w:rsidRDefault="00337744" w:rsidP="00337744">
            <w:pPr>
              <w:widowControl w:val="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sidRPr="00F30A79">
              <w:rPr>
                <w:sz w:val="20"/>
                <w:szCs w:val="20"/>
              </w:rPr>
              <w:t xml:space="preserve">Polgármester, </w:t>
            </w:r>
          </w:p>
          <w:p w:rsidR="00337744" w:rsidRPr="00F30A79" w:rsidRDefault="00337744" w:rsidP="00337744">
            <w:pPr>
              <w:widowControl w:val="0"/>
              <w:spacing w:after="120"/>
              <w:rPr>
                <w:sz w:val="20"/>
                <w:szCs w:val="20"/>
              </w:rPr>
            </w:pPr>
            <w:r>
              <w:rPr>
                <w:sz w:val="20"/>
                <w:szCs w:val="20"/>
              </w:rPr>
              <w:t>WAMKK vezetője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Pr>
                <w:sz w:val="20"/>
                <w:szCs w:val="20"/>
              </w:rPr>
              <w:t>2029</w:t>
            </w:r>
            <w:r w:rsidRPr="00F30A79">
              <w:rPr>
                <w:sz w:val="20"/>
                <w:szCs w:val="20"/>
              </w:rPr>
              <w:t>.</w:t>
            </w:r>
            <w:r>
              <w:rPr>
                <w:sz w:val="20"/>
                <w:szCs w:val="20"/>
              </w:rPr>
              <w:t>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975F3A" w:rsidP="00975F3A">
            <w:pPr>
              <w:widowControl w:val="0"/>
              <w:rPr>
                <w:sz w:val="20"/>
                <w:szCs w:val="20"/>
              </w:rPr>
            </w:pPr>
            <w:r>
              <w:rPr>
                <w:color w:val="000000"/>
                <w:sz w:val="20"/>
                <w:szCs w:val="20"/>
              </w:rPr>
              <w:t xml:space="preserve">Programok száma növekszik, </w:t>
            </w:r>
            <w:r w:rsidR="00337744" w:rsidRPr="00F30A79">
              <w:rPr>
                <w:color w:val="000000"/>
                <w:sz w:val="20"/>
                <w:szCs w:val="20"/>
              </w:rPr>
              <w:t>program</w:t>
            </w:r>
            <w:r>
              <w:rPr>
                <w:color w:val="000000"/>
                <w:sz w:val="20"/>
                <w:szCs w:val="20"/>
              </w:rPr>
              <w:t>okon résztvevők száma növekszik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050546" w:rsidP="00050546">
            <w:pPr>
              <w:widowControl w:val="0"/>
              <w:rPr>
                <w:sz w:val="20"/>
                <w:szCs w:val="20"/>
              </w:rPr>
            </w:pPr>
            <w:r>
              <w:rPr>
                <w:color w:val="000000"/>
                <w:sz w:val="20"/>
                <w:szCs w:val="20"/>
              </w:rPr>
              <w:t>WAMKK dolgozói, önkormányzati</w:t>
            </w:r>
            <w:r w:rsidR="00337744">
              <w:rPr>
                <w:color w:val="000000"/>
                <w:sz w:val="20"/>
                <w:szCs w:val="20"/>
              </w:rPr>
              <w:t xml:space="preserve"> </w:t>
            </w:r>
            <w:r w:rsidR="00337744" w:rsidRPr="00F30A79">
              <w:rPr>
                <w:color w:val="000000"/>
                <w:sz w:val="20"/>
                <w:szCs w:val="20"/>
              </w:rPr>
              <w:t>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337744" w:rsidRPr="00F30A79" w:rsidRDefault="00337744" w:rsidP="00337744">
            <w:pPr>
              <w:widowControl w:val="0"/>
              <w:rPr>
                <w:sz w:val="20"/>
                <w:szCs w:val="20"/>
              </w:rPr>
            </w:pPr>
            <w:r w:rsidRPr="00F30A79">
              <w:rPr>
                <w:color w:val="000000"/>
                <w:sz w:val="20"/>
                <w:szCs w:val="20"/>
              </w:rPr>
              <w:t xml:space="preserve">Hosszú távon </w:t>
            </w:r>
          </w:p>
          <w:p w:rsidR="00337744" w:rsidRPr="00F30A79" w:rsidRDefault="00337744" w:rsidP="00337744">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rsidR="00337744" w:rsidRPr="00F30A79" w:rsidRDefault="00337744" w:rsidP="00337744">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tcPr>
          <w:p w:rsidR="00FF549B" w:rsidRPr="00F30A79" w:rsidRDefault="00FF549B" w:rsidP="005E1830">
            <w:pPr>
              <w:widowControl w:val="0"/>
              <w:spacing w:after="120"/>
              <w:rPr>
                <w:b/>
                <w:sz w:val="20"/>
                <w:szCs w:val="20"/>
              </w:rPr>
            </w:pPr>
          </w:p>
        </w:tc>
        <w:tc>
          <w:tcPr>
            <w:tcW w:w="0" w:type="auto"/>
            <w:gridSpan w:val="14"/>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rPr>
                <w:b/>
                <w:sz w:val="20"/>
                <w:szCs w:val="20"/>
              </w:rPr>
            </w:pPr>
            <w:r w:rsidRPr="00F30A79">
              <w:rPr>
                <w:b/>
                <w:sz w:val="20"/>
                <w:szCs w:val="20"/>
              </w:rPr>
              <w:t>I. A mélyszegénységben élők és a romák esélyegyenlősége</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FF549B" w:rsidRPr="00F30A79" w:rsidRDefault="00FF549B" w:rsidP="005E1830">
            <w:pPr>
              <w:widowControl w:val="0"/>
              <w:spacing w:after="120"/>
              <w:rPr>
                <w:sz w:val="20"/>
                <w:szCs w:val="20"/>
              </w:rPr>
            </w:pP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925779" w:rsidP="004D1A4D">
            <w:pPr>
              <w:widowControl w:val="0"/>
              <w:spacing w:after="120"/>
              <w:rPr>
                <w:sz w:val="20"/>
                <w:szCs w:val="20"/>
              </w:rPr>
            </w:pPr>
            <w:r>
              <w:rPr>
                <w:sz w:val="20"/>
                <w:szCs w:val="20"/>
              </w:rPr>
              <w:t>Kétkeresős</w:t>
            </w:r>
            <w:r w:rsidR="0081670A" w:rsidRPr="00F30A79">
              <w:rPr>
                <w:sz w:val="20"/>
                <w:szCs w:val="20"/>
              </w:rPr>
              <w:t xml:space="preserve"> családmodell</w:t>
            </w:r>
            <w:r>
              <w:rPr>
                <w:sz w:val="20"/>
                <w:szCs w:val="20"/>
              </w:rPr>
              <w:t xml:space="preserve"> </w:t>
            </w:r>
            <w:r w:rsidR="004D1A4D">
              <w:rPr>
                <w:sz w:val="20"/>
                <w:szCs w:val="20"/>
              </w:rPr>
              <w:t>támogatása a mélyszegénységben élőknél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5F21F9">
            <w:pPr>
              <w:widowControl w:val="0"/>
              <w:spacing w:after="120"/>
              <w:rPr>
                <w:sz w:val="20"/>
                <w:szCs w:val="20"/>
              </w:rPr>
            </w:pPr>
            <w:r w:rsidRPr="00F30A79">
              <w:rPr>
                <w:sz w:val="20"/>
                <w:szCs w:val="20"/>
              </w:rPr>
              <w:t xml:space="preserve">A </w:t>
            </w:r>
            <w:r w:rsidR="005F21F9">
              <w:rPr>
                <w:sz w:val="20"/>
                <w:szCs w:val="20"/>
              </w:rPr>
              <w:t xml:space="preserve">hátrányos helyzetű vagy roma </w:t>
            </w:r>
            <w:r w:rsidRPr="00F30A79">
              <w:rPr>
                <w:sz w:val="20"/>
                <w:szCs w:val="20"/>
              </w:rPr>
              <w:t xml:space="preserve">családok nő tagjai </w:t>
            </w:r>
            <w:r w:rsidR="005F21F9">
              <w:rPr>
                <w:sz w:val="20"/>
                <w:szCs w:val="20"/>
              </w:rPr>
              <w:t xml:space="preserve">gyakran </w:t>
            </w:r>
            <w:r w:rsidRPr="00F30A79">
              <w:rPr>
                <w:sz w:val="20"/>
                <w:szCs w:val="20"/>
              </w:rPr>
              <w:t xml:space="preserve">háztartásbeliek, </w:t>
            </w:r>
            <w:r w:rsidR="005F21F9">
              <w:rPr>
                <w:sz w:val="20"/>
                <w:szCs w:val="20"/>
              </w:rPr>
              <w:t xml:space="preserve">mivel sok kiskorú gyermeket </w:t>
            </w:r>
            <w:r w:rsidRPr="00F30A79">
              <w:rPr>
                <w:sz w:val="20"/>
                <w:szCs w:val="20"/>
              </w:rPr>
              <w:t xml:space="preserve">nevelnek, </w:t>
            </w:r>
            <w:r w:rsidR="005F21F9">
              <w:rPr>
                <w:sz w:val="20"/>
                <w:szCs w:val="20"/>
              </w:rPr>
              <w:t xml:space="preserve">így </w:t>
            </w:r>
            <w:r w:rsidRPr="00F30A79">
              <w:rPr>
                <w:sz w:val="20"/>
                <w:szCs w:val="20"/>
              </w:rPr>
              <w:t>esélyük sincs munkát találni. A férjek alkalmi munkából tartják el a családot, ami nem mindig fedezi a család szükségleteit, a számlák rendezését.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29692A" w:rsidP="0029692A">
            <w:pPr>
              <w:widowControl w:val="0"/>
              <w:spacing w:after="120"/>
              <w:rPr>
                <w:sz w:val="20"/>
                <w:szCs w:val="20"/>
              </w:rPr>
            </w:pPr>
            <w:r>
              <w:rPr>
                <w:sz w:val="20"/>
                <w:szCs w:val="20"/>
              </w:rPr>
              <w:t xml:space="preserve">A célcsoport a női munkához, illetve a munkához kapcsolódó viszonyulásának megváltoztatása.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3/2015. (II.</w:t>
            </w:r>
            <w:r w:rsidR="00DC10B2">
              <w:rPr>
                <w:sz w:val="20"/>
                <w:szCs w:val="20"/>
              </w:rPr>
              <w:t xml:space="preserve"> </w:t>
            </w:r>
            <w:r w:rsidRPr="00F30A79">
              <w:rPr>
                <w:sz w:val="20"/>
                <w:szCs w:val="20"/>
              </w:rPr>
              <w:t>20.) önkorm</w:t>
            </w:r>
            <w:r w:rsidR="00DC10B2">
              <w:rPr>
                <w:sz w:val="20"/>
                <w:szCs w:val="20"/>
              </w:rPr>
              <w:t>ányzati rendelet a helyi</w:t>
            </w:r>
            <w:r w:rsidRPr="00F30A79">
              <w:rPr>
                <w:sz w:val="20"/>
                <w:szCs w:val="20"/>
              </w:rPr>
              <w:t xml:space="preserve"> szoc</w:t>
            </w:r>
            <w:r w:rsidR="00DC10B2">
              <w:rPr>
                <w:sz w:val="20"/>
                <w:szCs w:val="20"/>
              </w:rPr>
              <w:t>iális</w:t>
            </w:r>
            <w:r w:rsidRPr="00F30A79">
              <w:rPr>
                <w:sz w:val="20"/>
                <w:szCs w:val="20"/>
              </w:rPr>
              <w:t xml:space="preserve"> ellátásokról</w:t>
            </w:r>
          </w:p>
          <w:p w:rsidR="0081670A" w:rsidRDefault="0081670A" w:rsidP="0081670A">
            <w:pPr>
              <w:widowControl w:val="0"/>
              <w:spacing w:after="120"/>
              <w:rPr>
                <w:sz w:val="20"/>
                <w:szCs w:val="20"/>
              </w:rPr>
            </w:pPr>
            <w:r w:rsidRPr="00F30A79">
              <w:rPr>
                <w:sz w:val="20"/>
                <w:szCs w:val="20"/>
              </w:rPr>
              <w:t>Szociális szolgáltatástervezési koncepció</w:t>
            </w:r>
          </w:p>
          <w:p w:rsidR="00337744" w:rsidRPr="00F30A79" w:rsidRDefault="00337744" w:rsidP="0081670A">
            <w:pPr>
              <w:widowControl w:val="0"/>
              <w:spacing w:after="120"/>
              <w:rPr>
                <w:sz w:val="20"/>
                <w:szCs w:val="20"/>
              </w:rPr>
            </w:pPr>
            <w:r>
              <w:rPr>
                <w:sz w:val="20"/>
                <w:szCs w:val="20"/>
              </w:rPr>
              <w:t>Gazdasági stratégia</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Társadalmi </w:t>
            </w:r>
          </w:p>
          <w:p w:rsidR="0081670A" w:rsidRPr="00F30A79" w:rsidRDefault="0081670A" w:rsidP="0081670A">
            <w:pPr>
              <w:widowControl w:val="0"/>
              <w:rPr>
                <w:sz w:val="20"/>
                <w:szCs w:val="20"/>
              </w:rPr>
            </w:pPr>
            <w:r w:rsidRPr="00F30A79">
              <w:rPr>
                <w:color w:val="000000"/>
                <w:sz w:val="20"/>
                <w:szCs w:val="20"/>
              </w:rPr>
              <w:t xml:space="preserve">Felzárkózási Stratégia 2030 </w:t>
            </w:r>
          </w:p>
          <w:p w:rsidR="0081670A" w:rsidRPr="00F30A79" w:rsidRDefault="0081670A" w:rsidP="0081670A">
            <w:pPr>
              <w:widowControl w:val="0"/>
              <w:rPr>
                <w:sz w:val="20"/>
                <w:szCs w:val="20"/>
              </w:rPr>
            </w:pPr>
            <w:r w:rsidRPr="00F30A79">
              <w:rPr>
                <w:color w:val="000000"/>
                <w:sz w:val="20"/>
                <w:szCs w:val="20"/>
              </w:rPr>
              <w:t xml:space="preserve">Új Roma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(2019-2030)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Közfoglalkoztatási program folytatása,</w:t>
            </w:r>
            <w:r w:rsidR="00635585">
              <w:rPr>
                <w:color w:val="000000"/>
                <w:sz w:val="20"/>
                <w:szCs w:val="20"/>
              </w:rPr>
              <w:t xml:space="preserve"> </w:t>
            </w:r>
            <w:r w:rsidR="00337744">
              <w:rPr>
                <w:color w:val="000000"/>
                <w:sz w:val="20"/>
                <w:szCs w:val="20"/>
              </w:rPr>
              <w:t xml:space="preserve">a közfoglalkoztatottak segítése a </w:t>
            </w:r>
            <w:r w:rsidR="00C43B0E">
              <w:rPr>
                <w:color w:val="000000"/>
                <w:sz w:val="20"/>
                <w:szCs w:val="20"/>
              </w:rPr>
              <w:t xml:space="preserve">munkaerőpiacra </w:t>
            </w:r>
            <w:r w:rsidR="00C43B0E" w:rsidRPr="00F30A79">
              <w:rPr>
                <w:color w:val="000000"/>
                <w:sz w:val="20"/>
                <w:szCs w:val="20"/>
              </w:rPr>
              <w:t>való</w:t>
            </w:r>
            <w:r w:rsidR="00337744">
              <w:rPr>
                <w:color w:val="000000"/>
                <w:sz w:val="20"/>
                <w:szCs w:val="20"/>
              </w:rPr>
              <w:t xml:space="preserve"> visszatérésben, a </w:t>
            </w:r>
            <w:r w:rsidRPr="00F30A79">
              <w:rPr>
                <w:color w:val="000000"/>
                <w:sz w:val="20"/>
                <w:szCs w:val="20"/>
              </w:rPr>
              <w:t xml:space="preserve">helyi foglalkoztatási lehetőségek </w:t>
            </w:r>
          </w:p>
          <w:p w:rsidR="0081670A" w:rsidRPr="00F30A79" w:rsidRDefault="0081670A" w:rsidP="00337744">
            <w:pPr>
              <w:widowControl w:val="0"/>
              <w:spacing w:after="120"/>
              <w:rPr>
                <w:sz w:val="20"/>
                <w:szCs w:val="20"/>
              </w:rPr>
            </w:pPr>
            <w:r w:rsidRPr="00F30A79">
              <w:rPr>
                <w:color w:val="000000"/>
                <w:sz w:val="20"/>
                <w:szCs w:val="20"/>
              </w:rPr>
              <w:t>felkutatása</w:t>
            </w:r>
            <w:r w:rsidR="00337744">
              <w:rPr>
                <w:color w:val="000000"/>
                <w:sz w:val="20"/>
                <w:szCs w:val="20"/>
              </w:rPr>
              <w:t xml:space="preserve"> együttműködésben a vállalkozásokkal, új gazdasági terület kialakítása a további munkahelyek létrehozása érdekében</w:t>
            </w:r>
            <w:r w:rsidRPr="00F30A79">
              <w:rPr>
                <w:color w:val="000000"/>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635585" w:rsidP="0081670A">
            <w:pPr>
              <w:widowControl w:val="0"/>
              <w:spacing w:after="120"/>
              <w:rPr>
                <w:sz w:val="20"/>
                <w:szCs w:val="20"/>
              </w:rPr>
            </w:pPr>
            <w:r>
              <w:rPr>
                <w:sz w:val="20"/>
                <w:szCs w:val="20"/>
              </w:rPr>
              <w:t>Polgármester</w:t>
            </w:r>
            <w:r w:rsidR="0081670A" w:rsidRPr="00F30A79">
              <w:rPr>
                <w:sz w:val="20"/>
                <w:szCs w:val="20"/>
              </w:rPr>
              <w:t xml:space="preserve"> </w:t>
            </w:r>
          </w:p>
          <w:p w:rsidR="0081670A" w:rsidRDefault="00635585" w:rsidP="0081670A">
            <w:pPr>
              <w:widowControl w:val="0"/>
              <w:spacing w:after="120"/>
              <w:rPr>
                <w:sz w:val="20"/>
                <w:szCs w:val="20"/>
              </w:rPr>
            </w:pPr>
            <w:r>
              <w:rPr>
                <w:sz w:val="20"/>
                <w:szCs w:val="20"/>
              </w:rPr>
              <w:t>HSZK vezető</w:t>
            </w:r>
          </w:p>
          <w:p w:rsidR="00635585" w:rsidRPr="00F30A79" w:rsidRDefault="00635585" w:rsidP="0081670A">
            <w:pPr>
              <w:widowControl w:val="0"/>
              <w:spacing w:after="120"/>
              <w:rPr>
                <w:sz w:val="20"/>
                <w:szCs w:val="20"/>
              </w:rPr>
            </w:pPr>
            <w:r>
              <w:rPr>
                <w:sz w:val="20"/>
                <w:szCs w:val="20"/>
              </w:rPr>
              <w:t>SRNÖ elnök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635585" w:rsidP="0081670A">
            <w:pPr>
              <w:widowControl w:val="0"/>
              <w:spacing w:after="120"/>
              <w:rPr>
                <w:sz w:val="20"/>
                <w:szCs w:val="20"/>
              </w:rPr>
            </w:pPr>
            <w:r>
              <w:rPr>
                <w:sz w:val="20"/>
                <w:szCs w:val="20"/>
              </w:rPr>
              <w:t>2029</w:t>
            </w:r>
            <w:r w:rsidR="0081670A" w:rsidRPr="00F30A79">
              <w:rPr>
                <w:sz w:val="20"/>
                <w:szCs w:val="20"/>
              </w:rPr>
              <w:t>.12.31</w:t>
            </w:r>
            <w:r>
              <w:rPr>
                <w:sz w:val="20"/>
                <w:szCs w:val="20"/>
              </w:rPr>
              <w:t>.</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975F3A" w:rsidP="0081670A">
            <w:pPr>
              <w:widowControl w:val="0"/>
              <w:rPr>
                <w:sz w:val="20"/>
                <w:szCs w:val="20"/>
              </w:rPr>
            </w:pPr>
            <w:r>
              <w:rPr>
                <w:color w:val="000000"/>
                <w:sz w:val="20"/>
                <w:szCs w:val="20"/>
              </w:rPr>
              <w:t>F</w:t>
            </w:r>
            <w:r w:rsidR="0081670A" w:rsidRPr="00F30A79">
              <w:rPr>
                <w:color w:val="000000"/>
                <w:sz w:val="20"/>
                <w:szCs w:val="20"/>
              </w:rPr>
              <w:t xml:space="preserve">oglalkoztatottak </w:t>
            </w:r>
          </w:p>
          <w:p w:rsidR="0081670A" w:rsidRPr="00F30A79" w:rsidRDefault="0081670A" w:rsidP="0081670A">
            <w:pPr>
              <w:widowControl w:val="0"/>
              <w:rPr>
                <w:sz w:val="20"/>
                <w:szCs w:val="20"/>
              </w:rPr>
            </w:pPr>
            <w:r w:rsidRPr="00F30A79">
              <w:rPr>
                <w:color w:val="000000"/>
                <w:sz w:val="20"/>
                <w:szCs w:val="20"/>
              </w:rPr>
              <w:t xml:space="preserve">számának </w:t>
            </w:r>
          </w:p>
          <w:p w:rsidR="00975F3A" w:rsidRPr="00975F3A" w:rsidRDefault="0081670A" w:rsidP="0081670A">
            <w:pPr>
              <w:widowControl w:val="0"/>
              <w:spacing w:after="120"/>
              <w:rPr>
                <w:color w:val="000000"/>
                <w:sz w:val="20"/>
                <w:szCs w:val="20"/>
              </w:rPr>
            </w:pPr>
            <w:r w:rsidRPr="00F30A79">
              <w:rPr>
                <w:color w:val="000000"/>
                <w:sz w:val="20"/>
                <w:szCs w:val="20"/>
              </w:rPr>
              <w:t>emelkedése</w:t>
            </w:r>
            <w:r w:rsidR="00975F3A">
              <w:rPr>
                <w:color w:val="000000"/>
                <w:sz w:val="20"/>
                <w:szCs w:val="20"/>
              </w:rPr>
              <w:t>, rászoruló háztartások számának csökkenése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050546">
            <w:pPr>
              <w:widowControl w:val="0"/>
              <w:rPr>
                <w:sz w:val="20"/>
                <w:szCs w:val="20"/>
              </w:rPr>
            </w:pPr>
            <w:r>
              <w:rPr>
                <w:color w:val="000000"/>
                <w:sz w:val="20"/>
                <w:szCs w:val="20"/>
              </w:rPr>
              <w:t xml:space="preserve">Polgármesteri Hivatal dolgozói, </w:t>
            </w:r>
            <w:r w:rsidR="00050546">
              <w:rPr>
                <w:color w:val="000000"/>
                <w:sz w:val="20"/>
                <w:szCs w:val="20"/>
              </w:rPr>
              <w:t>TÁVÜSZ Kft., állami közfoglalkoztatási program támogatása, önkormányzati 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2</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925779" w:rsidP="0081670A">
            <w:pPr>
              <w:widowControl w:val="0"/>
              <w:spacing w:after="120"/>
              <w:rPr>
                <w:sz w:val="20"/>
                <w:szCs w:val="20"/>
              </w:rPr>
            </w:pPr>
            <w:r>
              <w:rPr>
                <w:sz w:val="20"/>
                <w:szCs w:val="20"/>
              </w:rPr>
              <w:t>A h</w:t>
            </w:r>
            <w:r w:rsidR="0081670A" w:rsidRPr="00F30A79">
              <w:rPr>
                <w:sz w:val="20"/>
                <w:szCs w:val="20"/>
              </w:rPr>
              <w:t>átrányos</w:t>
            </w:r>
            <w:r>
              <w:rPr>
                <w:sz w:val="20"/>
                <w:szCs w:val="20"/>
              </w:rPr>
              <w:t xml:space="preserve"> helyzet generációs átöröklődésének visszaszorítása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5F21F9">
            <w:pPr>
              <w:widowControl w:val="0"/>
              <w:spacing w:after="120"/>
              <w:rPr>
                <w:sz w:val="20"/>
                <w:szCs w:val="20"/>
              </w:rPr>
            </w:pPr>
            <w:r w:rsidRPr="00F30A79">
              <w:rPr>
                <w:sz w:val="20"/>
                <w:szCs w:val="20"/>
              </w:rPr>
              <w:t>Mivel a gyerekek abban nőnek fel, hogy az apa alkalmi munkás, az anya otthon van, ezt a példát követik ők is, ha felnőnek. Nincs előttük megfelelő minta</w:t>
            </w:r>
            <w:r w:rsidR="005F21F9">
              <w:rPr>
                <w:sz w:val="20"/>
                <w:szCs w:val="20"/>
              </w:rPr>
              <w:t xml:space="preserve"> a </w:t>
            </w:r>
            <w:r w:rsidR="005F21F9">
              <w:rPr>
                <w:sz w:val="20"/>
                <w:szCs w:val="20"/>
              </w:rPr>
              <w:lastRenderedPageBreak/>
              <w:t>szegénységből való kitöréshez</w:t>
            </w:r>
            <w:r w:rsidRPr="00F30A79">
              <w:rPr>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lastRenderedPageBreak/>
              <w:t xml:space="preserve">A szegénység újratermelődésének </w:t>
            </w:r>
          </w:p>
          <w:p w:rsidR="0081670A" w:rsidRPr="00F30A79" w:rsidRDefault="00C225C9" w:rsidP="0081670A">
            <w:pPr>
              <w:widowControl w:val="0"/>
              <w:rPr>
                <w:sz w:val="20"/>
                <w:szCs w:val="20"/>
              </w:rPr>
            </w:pPr>
            <w:r>
              <w:rPr>
                <w:color w:val="000000"/>
                <w:sz w:val="20"/>
                <w:szCs w:val="20"/>
              </w:rPr>
              <w:t>visszaszorítása.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DC10B2" w:rsidRDefault="00DC10B2" w:rsidP="00DC10B2">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4D5BBE" w:rsidRPr="00F30A79" w:rsidRDefault="004D5BBE" w:rsidP="00DC10B2">
            <w:pPr>
              <w:widowControl w:val="0"/>
              <w:spacing w:after="120"/>
              <w:rPr>
                <w:sz w:val="20"/>
                <w:szCs w:val="20"/>
              </w:rPr>
            </w:pPr>
            <w:r w:rsidRPr="00F30A79">
              <w:rPr>
                <w:sz w:val="20"/>
                <w:szCs w:val="20"/>
              </w:rPr>
              <w:t>Szociális szolgáltatástervezési koncepció</w:t>
            </w:r>
          </w:p>
          <w:p w:rsidR="0081670A" w:rsidRPr="00F30A79" w:rsidRDefault="0081670A" w:rsidP="0081670A">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Társadalmi </w:t>
            </w:r>
          </w:p>
          <w:p w:rsidR="0081670A" w:rsidRDefault="0081670A" w:rsidP="0081670A">
            <w:pPr>
              <w:widowControl w:val="0"/>
              <w:rPr>
                <w:color w:val="000000"/>
                <w:sz w:val="20"/>
                <w:szCs w:val="20"/>
              </w:rPr>
            </w:pPr>
            <w:r w:rsidRPr="00F30A79">
              <w:rPr>
                <w:color w:val="000000"/>
                <w:sz w:val="20"/>
                <w:szCs w:val="20"/>
              </w:rPr>
              <w:t>Felzárkózási Stratégia 2030</w:t>
            </w:r>
          </w:p>
          <w:p w:rsidR="00635585" w:rsidRPr="00F30A79" w:rsidRDefault="00635585" w:rsidP="0081670A">
            <w:pPr>
              <w:widowControl w:val="0"/>
              <w:rPr>
                <w:sz w:val="20"/>
                <w:szCs w:val="20"/>
              </w:rPr>
            </w:pPr>
          </w:p>
          <w:p w:rsidR="0081670A" w:rsidRPr="00F30A79" w:rsidRDefault="0081670A" w:rsidP="0081670A">
            <w:pPr>
              <w:widowControl w:val="0"/>
              <w:rPr>
                <w:sz w:val="20"/>
                <w:szCs w:val="20"/>
              </w:rPr>
            </w:pPr>
            <w:r w:rsidRPr="00F30A79">
              <w:rPr>
                <w:color w:val="000000"/>
                <w:sz w:val="20"/>
                <w:szCs w:val="20"/>
              </w:rPr>
              <w:t xml:space="preserve">Új Roma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(2019-2030)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Jelzőrendszer </w:t>
            </w:r>
          </w:p>
          <w:p w:rsidR="0081670A" w:rsidRPr="00F30A79" w:rsidRDefault="00635585" w:rsidP="0081670A">
            <w:pPr>
              <w:widowControl w:val="0"/>
              <w:rPr>
                <w:sz w:val="20"/>
                <w:szCs w:val="20"/>
              </w:rPr>
            </w:pPr>
            <w:r>
              <w:rPr>
                <w:color w:val="000000"/>
                <w:sz w:val="20"/>
                <w:szCs w:val="20"/>
              </w:rPr>
              <w:t>megerősítése</w:t>
            </w:r>
            <w:r w:rsidR="0081670A" w:rsidRPr="00F30A79">
              <w:rPr>
                <w:color w:val="000000"/>
                <w:sz w:val="20"/>
                <w:szCs w:val="20"/>
              </w:rPr>
              <w:t xml:space="preserve">, </w:t>
            </w:r>
          </w:p>
          <w:p w:rsidR="0081670A" w:rsidRPr="00F30A79" w:rsidRDefault="0081670A" w:rsidP="0081670A">
            <w:pPr>
              <w:widowControl w:val="0"/>
              <w:rPr>
                <w:sz w:val="20"/>
                <w:szCs w:val="20"/>
              </w:rPr>
            </w:pPr>
            <w:r w:rsidRPr="00F30A79">
              <w:rPr>
                <w:color w:val="000000"/>
                <w:sz w:val="20"/>
                <w:szCs w:val="20"/>
              </w:rPr>
              <w:t xml:space="preserve">hatékony </w:t>
            </w:r>
          </w:p>
          <w:p w:rsidR="0081670A" w:rsidRPr="00F30A79" w:rsidRDefault="0081670A" w:rsidP="0081670A">
            <w:pPr>
              <w:widowControl w:val="0"/>
              <w:rPr>
                <w:sz w:val="20"/>
                <w:szCs w:val="20"/>
              </w:rPr>
            </w:pPr>
            <w:r w:rsidRPr="00F30A79">
              <w:rPr>
                <w:color w:val="000000"/>
                <w:sz w:val="20"/>
                <w:szCs w:val="20"/>
              </w:rPr>
              <w:t xml:space="preserve">családgondozás, tanulás </w:t>
            </w:r>
          </w:p>
          <w:p w:rsidR="0081670A" w:rsidRPr="00F30A79" w:rsidRDefault="0081670A" w:rsidP="0081670A">
            <w:pPr>
              <w:widowControl w:val="0"/>
              <w:rPr>
                <w:sz w:val="20"/>
                <w:szCs w:val="20"/>
              </w:rPr>
            </w:pPr>
            <w:r w:rsidRPr="00F30A79">
              <w:rPr>
                <w:color w:val="000000"/>
                <w:sz w:val="20"/>
                <w:szCs w:val="20"/>
              </w:rPr>
              <w:t>ösztönzése</w:t>
            </w:r>
            <w:r w:rsidR="00635585">
              <w:rPr>
                <w:color w:val="000000"/>
                <w:sz w:val="20"/>
                <w:szCs w:val="20"/>
              </w:rPr>
              <w:t>, szociális és</w:t>
            </w:r>
            <w:r w:rsidRPr="00F30A79">
              <w:rPr>
                <w:color w:val="000000"/>
                <w:sz w:val="20"/>
                <w:szCs w:val="20"/>
              </w:rPr>
              <w:t xml:space="preserve"> </w:t>
            </w:r>
          </w:p>
          <w:p w:rsidR="0081670A" w:rsidRPr="00F30A79" w:rsidRDefault="0081670A" w:rsidP="0081670A">
            <w:pPr>
              <w:widowControl w:val="0"/>
              <w:rPr>
                <w:sz w:val="20"/>
                <w:szCs w:val="20"/>
              </w:rPr>
            </w:pPr>
            <w:r w:rsidRPr="00F30A79">
              <w:rPr>
                <w:color w:val="000000"/>
                <w:sz w:val="20"/>
                <w:szCs w:val="20"/>
              </w:rPr>
              <w:t>gyermekjó</w:t>
            </w:r>
            <w:r w:rsidR="00C43B0E">
              <w:rPr>
                <w:color w:val="000000"/>
                <w:sz w:val="20"/>
                <w:szCs w:val="20"/>
              </w:rPr>
              <w:t>léti szolgáltatá</w:t>
            </w:r>
            <w:r w:rsidRPr="00F30A79">
              <w:rPr>
                <w:color w:val="000000"/>
                <w:sz w:val="20"/>
                <w:szCs w:val="20"/>
              </w:rPr>
              <w:t>sok bővítése.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635585" w:rsidRPr="00F30A79" w:rsidRDefault="00635585" w:rsidP="00635585">
            <w:pPr>
              <w:widowControl w:val="0"/>
              <w:spacing w:after="120"/>
              <w:rPr>
                <w:sz w:val="20"/>
                <w:szCs w:val="20"/>
              </w:rPr>
            </w:pPr>
            <w:r>
              <w:rPr>
                <w:sz w:val="20"/>
                <w:szCs w:val="20"/>
              </w:rPr>
              <w:t>Polgármester</w:t>
            </w:r>
            <w:r w:rsidRPr="00F30A79">
              <w:rPr>
                <w:sz w:val="20"/>
                <w:szCs w:val="20"/>
              </w:rPr>
              <w:t xml:space="preserve"> </w:t>
            </w:r>
          </w:p>
          <w:p w:rsidR="00635585" w:rsidRDefault="00635585" w:rsidP="00635585">
            <w:pPr>
              <w:widowControl w:val="0"/>
              <w:spacing w:after="120"/>
              <w:rPr>
                <w:sz w:val="20"/>
                <w:szCs w:val="20"/>
              </w:rPr>
            </w:pPr>
            <w:r>
              <w:rPr>
                <w:sz w:val="20"/>
                <w:szCs w:val="20"/>
              </w:rPr>
              <w:t>HSZK vezető</w:t>
            </w:r>
          </w:p>
          <w:p w:rsidR="0081670A" w:rsidRPr="00F30A79" w:rsidRDefault="00635585" w:rsidP="00635585">
            <w:pPr>
              <w:widowControl w:val="0"/>
              <w:spacing w:after="120"/>
              <w:rPr>
                <w:sz w:val="20"/>
                <w:szCs w:val="20"/>
              </w:rPr>
            </w:pPr>
            <w:r>
              <w:rPr>
                <w:sz w:val="20"/>
                <w:szCs w:val="20"/>
              </w:rPr>
              <w:t>SRNÖ elnök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2028.10.31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975F3A" w:rsidP="0081670A">
            <w:pPr>
              <w:widowControl w:val="0"/>
              <w:spacing w:after="120"/>
              <w:rPr>
                <w:sz w:val="20"/>
                <w:szCs w:val="20"/>
              </w:rPr>
            </w:pPr>
            <w:r>
              <w:rPr>
                <w:color w:val="000000"/>
                <w:sz w:val="20"/>
                <w:szCs w:val="20"/>
              </w:rPr>
              <w:t>Több továbbtanuló és dolgozó lakos</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050546">
            <w:pPr>
              <w:widowControl w:val="0"/>
              <w:rPr>
                <w:sz w:val="20"/>
                <w:szCs w:val="20"/>
              </w:rPr>
            </w:pPr>
            <w:r>
              <w:rPr>
                <w:color w:val="000000"/>
                <w:sz w:val="20"/>
                <w:szCs w:val="20"/>
              </w:rPr>
              <w:t xml:space="preserve">Polgármesteri Hivatal dolgozói, </w:t>
            </w:r>
            <w:r w:rsidR="00050546">
              <w:rPr>
                <w:color w:val="000000"/>
                <w:sz w:val="20"/>
                <w:szCs w:val="20"/>
              </w:rPr>
              <w:t>HSZK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3</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1A4D" w:rsidP="0081670A">
            <w:pPr>
              <w:widowControl w:val="0"/>
              <w:spacing w:after="120"/>
              <w:rPr>
                <w:sz w:val="20"/>
                <w:szCs w:val="20"/>
              </w:rPr>
            </w:pPr>
            <w:r>
              <w:rPr>
                <w:sz w:val="20"/>
                <w:szCs w:val="20"/>
              </w:rPr>
              <w:t>Magasabb iskolai, illetve szakmai képzettség elérésének ösztönzése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5F21F9" w:rsidP="005F21F9">
            <w:pPr>
              <w:widowControl w:val="0"/>
              <w:spacing w:after="120"/>
              <w:rPr>
                <w:sz w:val="20"/>
                <w:szCs w:val="20"/>
              </w:rPr>
            </w:pPr>
            <w:r>
              <w:rPr>
                <w:sz w:val="20"/>
                <w:szCs w:val="20"/>
              </w:rPr>
              <w:t>A célcsoport</w:t>
            </w:r>
            <w:r w:rsidR="0081670A" w:rsidRPr="00F30A79">
              <w:rPr>
                <w:sz w:val="20"/>
                <w:szCs w:val="20"/>
              </w:rPr>
              <w:t xml:space="preserve"> </w:t>
            </w:r>
            <w:r>
              <w:rPr>
                <w:sz w:val="20"/>
                <w:szCs w:val="20"/>
              </w:rPr>
              <w:t xml:space="preserve">tagjai közül sokaknak még </w:t>
            </w:r>
            <w:r w:rsidR="0081670A" w:rsidRPr="00F30A79">
              <w:rPr>
                <w:sz w:val="20"/>
                <w:szCs w:val="20"/>
              </w:rPr>
              <w:t>az általános iskolai végzettsége sincs meg,</w:t>
            </w:r>
            <w:r>
              <w:rPr>
                <w:sz w:val="20"/>
                <w:szCs w:val="20"/>
              </w:rPr>
              <w:t xml:space="preserve"> speciális szakértelemmel pedig csak nagyon kevesen rendelkeznek,</w:t>
            </w:r>
            <w:r w:rsidR="0081670A" w:rsidRPr="00F30A79">
              <w:rPr>
                <w:sz w:val="20"/>
                <w:szCs w:val="20"/>
              </w:rPr>
              <w:t xml:space="preserve"> így nagyon nehezen tudnak elhelyezkedni a munkaerőpiacon</w:t>
            </w:r>
            <w:r>
              <w:rPr>
                <w:sz w:val="20"/>
                <w:szCs w:val="20"/>
              </w:rPr>
              <w:t>, így nem tudnak kilábalni a szegénységből.</w:t>
            </w:r>
            <w:r w:rsidR="0081670A" w:rsidRPr="00F30A79">
              <w:rPr>
                <w:sz w:val="20"/>
                <w:szCs w:val="20"/>
              </w:rPr>
              <w:t xml:space="preserv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C225C9" w:rsidP="00890DA2">
            <w:pPr>
              <w:widowControl w:val="0"/>
              <w:spacing w:after="120"/>
              <w:rPr>
                <w:sz w:val="20"/>
                <w:szCs w:val="20"/>
              </w:rPr>
            </w:pPr>
            <w:r>
              <w:rPr>
                <w:color w:val="000000"/>
                <w:sz w:val="20"/>
                <w:szCs w:val="20"/>
              </w:rPr>
              <w:t xml:space="preserve">Több szakképzett és magasan képzett </w:t>
            </w:r>
            <w:r w:rsidR="00890DA2">
              <w:rPr>
                <w:color w:val="000000"/>
                <w:sz w:val="20"/>
                <w:szCs w:val="20"/>
              </w:rPr>
              <w:t>fiatal.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4D5BBE" w:rsidRPr="00F30A79" w:rsidRDefault="004D5BBE" w:rsidP="004D5BBE">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81670A" w:rsidRPr="00F30A79" w:rsidRDefault="0081670A" w:rsidP="0081670A">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Társadalmi </w:t>
            </w:r>
          </w:p>
          <w:p w:rsidR="0081670A" w:rsidRPr="00F30A79" w:rsidRDefault="0081670A" w:rsidP="0081670A">
            <w:pPr>
              <w:widowControl w:val="0"/>
              <w:rPr>
                <w:sz w:val="20"/>
                <w:szCs w:val="20"/>
              </w:rPr>
            </w:pPr>
            <w:r w:rsidRPr="00F30A79">
              <w:rPr>
                <w:color w:val="000000"/>
                <w:sz w:val="20"/>
                <w:szCs w:val="20"/>
              </w:rPr>
              <w:t xml:space="preserve">Felzárkózási Stratégia 2030 </w:t>
            </w:r>
          </w:p>
          <w:p w:rsidR="0081670A" w:rsidRPr="00F30A79" w:rsidRDefault="0081670A" w:rsidP="0081670A">
            <w:pPr>
              <w:widowControl w:val="0"/>
              <w:rPr>
                <w:sz w:val="20"/>
                <w:szCs w:val="20"/>
              </w:rPr>
            </w:pPr>
            <w:r w:rsidRPr="00F30A79">
              <w:rPr>
                <w:color w:val="000000"/>
                <w:sz w:val="20"/>
                <w:szCs w:val="20"/>
              </w:rPr>
              <w:t xml:space="preserve">Új Roma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(2019-2030)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Folyamatos </w:t>
            </w:r>
          </w:p>
          <w:p w:rsidR="0081670A" w:rsidRPr="00F30A79" w:rsidRDefault="0081670A" w:rsidP="0081670A">
            <w:pPr>
              <w:widowControl w:val="0"/>
              <w:rPr>
                <w:sz w:val="20"/>
                <w:szCs w:val="20"/>
              </w:rPr>
            </w:pPr>
            <w:r w:rsidRPr="00F30A79">
              <w:rPr>
                <w:color w:val="000000"/>
                <w:sz w:val="20"/>
                <w:szCs w:val="20"/>
              </w:rPr>
              <w:t>együttműkö</w:t>
            </w:r>
            <w:r w:rsidR="00635585">
              <w:rPr>
                <w:color w:val="000000"/>
                <w:sz w:val="20"/>
                <w:szCs w:val="20"/>
              </w:rPr>
              <w:t>dés a köznevelési intézmények, valamint</w:t>
            </w:r>
            <w:r w:rsidRPr="00F30A79">
              <w:rPr>
                <w:color w:val="000000"/>
                <w:sz w:val="20"/>
                <w:szCs w:val="20"/>
              </w:rPr>
              <w:t xml:space="preserve"> a család- és </w:t>
            </w:r>
          </w:p>
          <w:p w:rsidR="0081670A" w:rsidRPr="00F30A79" w:rsidRDefault="0081670A" w:rsidP="00635585">
            <w:pPr>
              <w:widowControl w:val="0"/>
              <w:rPr>
                <w:sz w:val="20"/>
                <w:szCs w:val="20"/>
              </w:rPr>
            </w:pPr>
            <w:r w:rsidRPr="00F30A79">
              <w:rPr>
                <w:color w:val="000000"/>
                <w:sz w:val="20"/>
                <w:szCs w:val="20"/>
              </w:rPr>
              <w:t xml:space="preserve">gyermekjóléti </w:t>
            </w:r>
            <w:r w:rsidR="00635585">
              <w:rPr>
                <w:color w:val="000000"/>
                <w:sz w:val="20"/>
                <w:szCs w:val="20"/>
              </w:rPr>
              <w:t>szolgálat között, c</w:t>
            </w:r>
            <w:r w:rsidRPr="00F30A79">
              <w:rPr>
                <w:color w:val="000000"/>
                <w:sz w:val="20"/>
                <w:szCs w:val="20"/>
              </w:rPr>
              <w:t>élzott óvodai, iskolai fejlesztések</w:t>
            </w:r>
            <w:r w:rsidR="00635585">
              <w:rPr>
                <w:color w:val="000000"/>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635585" w:rsidRDefault="00635585" w:rsidP="00635585">
            <w:pPr>
              <w:widowControl w:val="0"/>
              <w:spacing w:after="120"/>
              <w:rPr>
                <w:sz w:val="20"/>
                <w:szCs w:val="20"/>
              </w:rPr>
            </w:pPr>
            <w:r>
              <w:rPr>
                <w:sz w:val="20"/>
                <w:szCs w:val="20"/>
              </w:rPr>
              <w:t>Polgármester</w:t>
            </w:r>
            <w:r w:rsidRPr="00F30A79">
              <w:rPr>
                <w:sz w:val="20"/>
                <w:szCs w:val="20"/>
              </w:rPr>
              <w:t xml:space="preserve"> </w:t>
            </w:r>
          </w:p>
          <w:p w:rsidR="00635585" w:rsidRPr="00F30A79" w:rsidRDefault="00635585" w:rsidP="00635585">
            <w:pPr>
              <w:widowControl w:val="0"/>
              <w:spacing w:after="120"/>
              <w:rPr>
                <w:sz w:val="20"/>
                <w:szCs w:val="20"/>
              </w:rPr>
            </w:pPr>
            <w:r>
              <w:rPr>
                <w:sz w:val="20"/>
                <w:szCs w:val="20"/>
              </w:rPr>
              <w:t>Óvodavezető</w:t>
            </w:r>
          </w:p>
          <w:p w:rsidR="00635585" w:rsidRDefault="00635585" w:rsidP="00635585">
            <w:pPr>
              <w:widowControl w:val="0"/>
              <w:spacing w:after="120"/>
              <w:rPr>
                <w:sz w:val="20"/>
                <w:szCs w:val="20"/>
              </w:rPr>
            </w:pPr>
            <w:r>
              <w:rPr>
                <w:sz w:val="20"/>
                <w:szCs w:val="20"/>
              </w:rPr>
              <w:t>HSZK vezető</w:t>
            </w:r>
          </w:p>
          <w:p w:rsidR="0081670A" w:rsidRPr="00F30A79" w:rsidRDefault="00635585" w:rsidP="00635585">
            <w:pPr>
              <w:widowControl w:val="0"/>
              <w:spacing w:after="120"/>
              <w:rPr>
                <w:sz w:val="20"/>
                <w:szCs w:val="20"/>
              </w:rPr>
            </w:pPr>
            <w:r>
              <w:rPr>
                <w:sz w:val="20"/>
                <w:szCs w:val="20"/>
              </w:rPr>
              <w:t>SRNÖ elnök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2029.06.30</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975F3A" w:rsidP="0081670A">
            <w:pPr>
              <w:widowControl w:val="0"/>
              <w:spacing w:after="120"/>
              <w:rPr>
                <w:sz w:val="20"/>
                <w:szCs w:val="20"/>
              </w:rPr>
            </w:pPr>
            <w:r>
              <w:rPr>
                <w:color w:val="000000"/>
                <w:sz w:val="20"/>
                <w:szCs w:val="20"/>
              </w:rPr>
              <w:t>Képzettséggel rendelkezők számának növekedése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050546">
            <w:pPr>
              <w:widowControl w:val="0"/>
              <w:rPr>
                <w:sz w:val="20"/>
                <w:szCs w:val="20"/>
              </w:rPr>
            </w:pPr>
            <w:r>
              <w:rPr>
                <w:color w:val="000000"/>
                <w:sz w:val="20"/>
                <w:szCs w:val="20"/>
              </w:rPr>
              <w:t xml:space="preserve">Polgármesteri Hivatal dolgozói, </w:t>
            </w:r>
            <w:r w:rsidR="00050546">
              <w:rPr>
                <w:color w:val="000000"/>
                <w:sz w:val="20"/>
                <w:szCs w:val="20"/>
              </w:rPr>
              <w:t>óvodapedagógusok, HSZK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1A4D" w:rsidP="004D1A4D">
            <w:pPr>
              <w:widowControl w:val="0"/>
              <w:spacing w:after="120"/>
              <w:rPr>
                <w:sz w:val="20"/>
                <w:szCs w:val="20"/>
              </w:rPr>
            </w:pPr>
            <w:r>
              <w:rPr>
                <w:sz w:val="20"/>
                <w:szCs w:val="20"/>
              </w:rPr>
              <w:t>Kampány a l</w:t>
            </w:r>
            <w:r w:rsidR="0081670A" w:rsidRPr="00F30A79">
              <w:rPr>
                <w:sz w:val="20"/>
                <w:szCs w:val="20"/>
              </w:rPr>
              <w:t>akossági adósságállomány újratermelődése</w:t>
            </w:r>
            <w:r>
              <w:rPr>
                <w:sz w:val="20"/>
                <w:szCs w:val="20"/>
              </w:rPr>
              <w:t xml:space="preserve"> ellen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5F21F9" w:rsidP="005F21F9">
            <w:pPr>
              <w:widowControl w:val="0"/>
              <w:spacing w:after="120"/>
              <w:rPr>
                <w:sz w:val="20"/>
                <w:szCs w:val="20"/>
              </w:rPr>
            </w:pPr>
            <w:r>
              <w:rPr>
                <w:sz w:val="20"/>
                <w:szCs w:val="20"/>
              </w:rPr>
              <w:t>A célcsoportba tartozó családok túlnyomó</w:t>
            </w:r>
            <w:r w:rsidR="0081670A" w:rsidRPr="00F30A79">
              <w:rPr>
                <w:sz w:val="20"/>
                <w:szCs w:val="20"/>
              </w:rPr>
              <w:t>részt eg</w:t>
            </w:r>
            <w:r>
              <w:rPr>
                <w:sz w:val="20"/>
                <w:szCs w:val="20"/>
              </w:rPr>
              <w:t>ykeresősök</w:t>
            </w:r>
            <w:r w:rsidR="0081670A" w:rsidRPr="00F30A79">
              <w:rPr>
                <w:sz w:val="20"/>
                <w:szCs w:val="20"/>
              </w:rPr>
              <w:t>, így a napi megélhetésük is gondot okoz</w:t>
            </w:r>
            <w:r>
              <w:rPr>
                <w:sz w:val="20"/>
                <w:szCs w:val="20"/>
              </w:rPr>
              <w:t xml:space="preserve">, ezáltal </w:t>
            </w:r>
            <w:r w:rsidR="0081670A" w:rsidRPr="00F30A79">
              <w:rPr>
                <w:sz w:val="20"/>
                <w:szCs w:val="20"/>
              </w:rPr>
              <w:t>elmar</w:t>
            </w:r>
            <w:r>
              <w:rPr>
                <w:sz w:val="20"/>
                <w:szCs w:val="20"/>
              </w:rPr>
              <w:t xml:space="preserve">adnak a </w:t>
            </w:r>
            <w:r>
              <w:rPr>
                <w:sz w:val="20"/>
                <w:szCs w:val="20"/>
              </w:rPr>
              <w:lastRenderedPageBreak/>
              <w:t>számláik kifizetésével, amit gyakran uzsorakölcsönökkel próbálnak kiküszöbölni</w:t>
            </w:r>
            <w:r w:rsidR="0081670A" w:rsidRPr="00F30A79">
              <w:rPr>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90DA2" w:rsidP="00890DA2">
            <w:pPr>
              <w:widowControl w:val="0"/>
              <w:spacing w:after="120"/>
              <w:rPr>
                <w:sz w:val="20"/>
                <w:szCs w:val="20"/>
              </w:rPr>
            </w:pPr>
            <w:r>
              <w:rPr>
                <w:sz w:val="20"/>
                <w:szCs w:val="20"/>
              </w:rPr>
              <w:lastRenderedPageBreak/>
              <w:t>A l</w:t>
            </w:r>
            <w:r w:rsidRPr="00F30A79">
              <w:rPr>
                <w:sz w:val="20"/>
                <w:szCs w:val="20"/>
              </w:rPr>
              <w:t>akossági adósságállomány</w:t>
            </w:r>
            <w:r>
              <w:rPr>
                <w:sz w:val="20"/>
                <w:szCs w:val="20"/>
              </w:rPr>
              <w:t xml:space="preserve"> csökkentése, megfontolt gondolkodásmód kialakítása ezen a területen.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4D5BBE" w:rsidRPr="00F30A79" w:rsidRDefault="004D5BBE" w:rsidP="004D5BBE">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81670A" w:rsidRPr="00F30A79" w:rsidRDefault="004D5BBE" w:rsidP="004D5BBE">
            <w:pPr>
              <w:widowControl w:val="0"/>
              <w:spacing w:after="120"/>
              <w:rPr>
                <w:sz w:val="20"/>
                <w:szCs w:val="20"/>
              </w:rPr>
            </w:pPr>
            <w:r w:rsidRPr="00F30A79">
              <w:rPr>
                <w:sz w:val="20"/>
                <w:szCs w:val="20"/>
              </w:rPr>
              <w:t xml:space="preserve">Szociális szolgáltatástervezési </w:t>
            </w:r>
            <w:r w:rsidRPr="00F30A79">
              <w:rPr>
                <w:sz w:val="20"/>
                <w:szCs w:val="20"/>
              </w:rPr>
              <w:lastRenderedPageBreak/>
              <w:t>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lastRenderedPageBreak/>
              <w:t xml:space="preserve">Nemzeti </w:t>
            </w:r>
          </w:p>
          <w:p w:rsidR="0081670A" w:rsidRPr="00F30A79" w:rsidRDefault="0081670A" w:rsidP="0081670A">
            <w:pPr>
              <w:widowControl w:val="0"/>
              <w:rPr>
                <w:sz w:val="20"/>
                <w:szCs w:val="20"/>
              </w:rPr>
            </w:pPr>
            <w:r w:rsidRPr="00F30A79">
              <w:rPr>
                <w:color w:val="000000"/>
                <w:sz w:val="20"/>
                <w:szCs w:val="20"/>
              </w:rPr>
              <w:t xml:space="preserve">Társadalmi </w:t>
            </w:r>
          </w:p>
          <w:p w:rsidR="0081670A" w:rsidRPr="00F30A79" w:rsidRDefault="0081670A" w:rsidP="0081670A">
            <w:pPr>
              <w:widowControl w:val="0"/>
              <w:rPr>
                <w:sz w:val="20"/>
                <w:szCs w:val="20"/>
              </w:rPr>
            </w:pPr>
            <w:r w:rsidRPr="00F30A79">
              <w:rPr>
                <w:color w:val="000000"/>
                <w:sz w:val="20"/>
                <w:szCs w:val="20"/>
              </w:rPr>
              <w:t xml:space="preserve">Felzárkózási Stratégia 2030 </w:t>
            </w:r>
          </w:p>
          <w:p w:rsidR="0081670A" w:rsidRPr="00F30A79" w:rsidRDefault="0081670A" w:rsidP="0081670A">
            <w:pPr>
              <w:widowControl w:val="0"/>
              <w:rPr>
                <w:sz w:val="20"/>
                <w:szCs w:val="20"/>
              </w:rPr>
            </w:pPr>
            <w:r w:rsidRPr="00F30A79">
              <w:rPr>
                <w:color w:val="000000"/>
                <w:sz w:val="20"/>
                <w:szCs w:val="20"/>
              </w:rPr>
              <w:t xml:space="preserve">Új Roma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(2019-2030)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635585" w:rsidP="00635585">
            <w:pPr>
              <w:widowControl w:val="0"/>
              <w:autoSpaceDE w:val="0"/>
              <w:autoSpaceDN w:val="0"/>
              <w:adjustRightInd w:val="0"/>
              <w:rPr>
                <w:sz w:val="20"/>
                <w:szCs w:val="20"/>
              </w:rPr>
            </w:pPr>
            <w:r>
              <w:rPr>
                <w:sz w:val="20"/>
                <w:szCs w:val="20"/>
              </w:rPr>
              <w:t>Segítségnyújtás a díjhátralékok csökkentésében</w:t>
            </w:r>
            <w:r w:rsidR="0081670A" w:rsidRPr="00F30A79">
              <w:rPr>
                <w:sz w:val="20"/>
                <w:szCs w:val="20"/>
              </w:rPr>
              <w:t>,</w:t>
            </w:r>
            <w:r>
              <w:rPr>
                <w:sz w:val="20"/>
                <w:szCs w:val="20"/>
              </w:rPr>
              <w:t xml:space="preserve"> és hatékony családgondozással az újratermelődés megakadályozása. Új gazdasági terület és ezáltal </w:t>
            </w:r>
            <w:r>
              <w:rPr>
                <w:sz w:val="20"/>
                <w:szCs w:val="20"/>
              </w:rPr>
              <w:lastRenderedPageBreak/>
              <w:t>új munkahelyek létrehozása. Felvilágosító kampányok megvalósítása a családi költségvetés megfelelő kezeléséről.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635585" w:rsidRPr="00F30A79" w:rsidRDefault="00635585" w:rsidP="00635585">
            <w:pPr>
              <w:widowControl w:val="0"/>
              <w:spacing w:after="120"/>
              <w:rPr>
                <w:sz w:val="20"/>
                <w:szCs w:val="20"/>
              </w:rPr>
            </w:pPr>
            <w:r>
              <w:rPr>
                <w:sz w:val="20"/>
                <w:szCs w:val="20"/>
              </w:rPr>
              <w:lastRenderedPageBreak/>
              <w:t>Polgármester</w:t>
            </w:r>
            <w:r w:rsidRPr="00F30A79">
              <w:rPr>
                <w:sz w:val="20"/>
                <w:szCs w:val="20"/>
              </w:rPr>
              <w:t xml:space="preserve"> </w:t>
            </w:r>
          </w:p>
          <w:p w:rsidR="00635585" w:rsidRDefault="00635585" w:rsidP="00635585">
            <w:pPr>
              <w:widowControl w:val="0"/>
              <w:spacing w:after="120"/>
              <w:rPr>
                <w:sz w:val="20"/>
                <w:szCs w:val="20"/>
              </w:rPr>
            </w:pPr>
            <w:r>
              <w:rPr>
                <w:sz w:val="20"/>
                <w:szCs w:val="20"/>
              </w:rPr>
              <w:t>HSZK vezető</w:t>
            </w:r>
          </w:p>
          <w:p w:rsidR="0081670A" w:rsidRPr="00F30A79" w:rsidRDefault="00635585" w:rsidP="00635585">
            <w:pPr>
              <w:widowControl w:val="0"/>
              <w:spacing w:after="120"/>
              <w:rPr>
                <w:sz w:val="20"/>
                <w:szCs w:val="20"/>
              </w:rPr>
            </w:pPr>
            <w:r>
              <w:rPr>
                <w:sz w:val="20"/>
                <w:szCs w:val="20"/>
              </w:rPr>
              <w:t>SRNÖ elnök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635585">
            <w:pPr>
              <w:widowControl w:val="0"/>
              <w:spacing w:after="120"/>
              <w:rPr>
                <w:sz w:val="20"/>
                <w:szCs w:val="20"/>
              </w:rPr>
            </w:pPr>
            <w:r w:rsidRPr="00F30A79">
              <w:rPr>
                <w:sz w:val="20"/>
                <w:szCs w:val="20"/>
              </w:rPr>
              <w:t>202</w:t>
            </w:r>
            <w:r w:rsidR="00635585">
              <w:rPr>
                <w:sz w:val="20"/>
                <w:szCs w:val="20"/>
              </w:rPr>
              <w:t>9</w:t>
            </w:r>
            <w:r w:rsidRPr="00F30A79">
              <w:rPr>
                <w:sz w:val="20"/>
                <w:szCs w:val="20"/>
              </w:rPr>
              <w:t>.12.31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975F3A" w:rsidRPr="00975F3A" w:rsidRDefault="00975F3A" w:rsidP="0081670A">
            <w:pPr>
              <w:widowControl w:val="0"/>
              <w:autoSpaceDE w:val="0"/>
              <w:autoSpaceDN w:val="0"/>
              <w:adjustRightInd w:val="0"/>
              <w:spacing w:before="40" w:after="20"/>
              <w:rPr>
                <w:color w:val="000000"/>
                <w:sz w:val="20"/>
                <w:szCs w:val="20"/>
              </w:rPr>
            </w:pPr>
            <w:r>
              <w:rPr>
                <w:color w:val="000000"/>
                <w:sz w:val="20"/>
                <w:szCs w:val="20"/>
              </w:rPr>
              <w:t xml:space="preserve">Rászoruló háztartások számának csökkenése, közüzemi szolgáltatásokból kizárt háztartások számának csökkenése, végrehajtás </w:t>
            </w:r>
            <w:r>
              <w:rPr>
                <w:color w:val="000000"/>
                <w:sz w:val="20"/>
                <w:szCs w:val="20"/>
              </w:rPr>
              <w:lastRenderedPageBreak/>
              <w:t>alá vont ingatlanok számának csökkenése.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050546">
            <w:pPr>
              <w:widowControl w:val="0"/>
              <w:rPr>
                <w:sz w:val="20"/>
                <w:szCs w:val="20"/>
              </w:rPr>
            </w:pPr>
            <w:r>
              <w:rPr>
                <w:color w:val="000000"/>
                <w:sz w:val="20"/>
                <w:szCs w:val="20"/>
              </w:rPr>
              <w:lastRenderedPageBreak/>
              <w:t xml:space="preserve">Polgármesteri Hivatal dolgozói, </w:t>
            </w:r>
            <w:r w:rsidR="00050546">
              <w:rPr>
                <w:color w:val="000000"/>
                <w:sz w:val="20"/>
                <w:szCs w:val="20"/>
              </w:rPr>
              <w:t>HSZK dolgozói, állami normatív támogatás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spacing w:after="120"/>
              <w:rPr>
                <w:sz w:val="20"/>
                <w:szCs w:val="20"/>
              </w:rPr>
            </w:pPr>
            <w:r w:rsidRPr="00F30A79">
              <w:rPr>
                <w:sz w:val="20"/>
                <w:szCs w:val="20"/>
              </w:rPr>
              <w:t>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4D1A4D">
            <w:pPr>
              <w:widowControl w:val="0"/>
              <w:spacing w:after="120"/>
              <w:rPr>
                <w:sz w:val="20"/>
                <w:szCs w:val="20"/>
              </w:rPr>
            </w:pPr>
            <w:r w:rsidRPr="00F30A79">
              <w:rPr>
                <w:sz w:val="20"/>
                <w:szCs w:val="20"/>
              </w:rPr>
              <w:t>Tartós munkanélküliség</w:t>
            </w:r>
            <w:r w:rsidR="004D1A4D">
              <w:rPr>
                <w:sz w:val="20"/>
                <w:szCs w:val="20"/>
              </w:rPr>
              <w:t xml:space="preserve"> visszaszorítása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5F7879" w:rsidP="005F7879">
            <w:pPr>
              <w:widowControl w:val="0"/>
              <w:spacing w:after="120"/>
              <w:rPr>
                <w:sz w:val="20"/>
                <w:szCs w:val="20"/>
              </w:rPr>
            </w:pPr>
            <w:r>
              <w:rPr>
                <w:sz w:val="20"/>
                <w:szCs w:val="20"/>
              </w:rPr>
              <w:t>A végzettség, képzettség nélküli embereket általában csak é</w:t>
            </w:r>
            <w:r w:rsidR="0081670A" w:rsidRPr="00F30A79">
              <w:rPr>
                <w:sz w:val="20"/>
                <w:szCs w:val="20"/>
              </w:rPr>
              <w:t>pítkezésekre, idénymunkákra alkalmazzák</w:t>
            </w:r>
            <w:r>
              <w:rPr>
                <w:sz w:val="20"/>
                <w:szCs w:val="20"/>
              </w:rPr>
              <w:t>, rendszerint bejelentés nélkül, ami nem biztosít tartós megélhetést, időről időre visszakerülnek a munkanélküli körbe.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90DA2" w:rsidP="0081670A">
            <w:pPr>
              <w:widowControl w:val="0"/>
              <w:rPr>
                <w:sz w:val="20"/>
                <w:szCs w:val="20"/>
              </w:rPr>
            </w:pPr>
            <w:r>
              <w:rPr>
                <w:sz w:val="20"/>
                <w:szCs w:val="20"/>
              </w:rPr>
              <w:t>Tartós munkanélküliek számának visszaszorítása.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4D5BBE" w:rsidRPr="00F30A79" w:rsidRDefault="004D5BBE" w:rsidP="004D5BBE">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81670A" w:rsidRPr="00F30A79" w:rsidRDefault="004D5BBE" w:rsidP="004D5BBE">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Társadalmi </w:t>
            </w:r>
          </w:p>
          <w:p w:rsidR="0081670A" w:rsidRPr="00F30A79" w:rsidRDefault="0081670A" w:rsidP="0081670A">
            <w:pPr>
              <w:widowControl w:val="0"/>
              <w:rPr>
                <w:sz w:val="20"/>
                <w:szCs w:val="20"/>
              </w:rPr>
            </w:pPr>
            <w:r w:rsidRPr="00F30A79">
              <w:rPr>
                <w:color w:val="000000"/>
                <w:sz w:val="20"/>
                <w:szCs w:val="20"/>
              </w:rPr>
              <w:t xml:space="preserve">Felzárkózási Stratégia 2030 </w:t>
            </w:r>
          </w:p>
          <w:p w:rsidR="0081670A" w:rsidRPr="00F30A79" w:rsidRDefault="0081670A" w:rsidP="0081670A">
            <w:pPr>
              <w:widowControl w:val="0"/>
              <w:rPr>
                <w:sz w:val="20"/>
                <w:szCs w:val="20"/>
              </w:rPr>
            </w:pPr>
            <w:r w:rsidRPr="00F30A79">
              <w:rPr>
                <w:color w:val="000000"/>
                <w:sz w:val="20"/>
                <w:szCs w:val="20"/>
              </w:rPr>
              <w:t xml:space="preserve">Új Roma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(2019-2030)</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rPr>
                <w:sz w:val="20"/>
                <w:szCs w:val="20"/>
              </w:rPr>
            </w:pPr>
            <w:r w:rsidRPr="00F30A79">
              <w:rPr>
                <w:color w:val="000000"/>
                <w:sz w:val="20"/>
                <w:szCs w:val="20"/>
              </w:rPr>
              <w:t xml:space="preserve">Folyamatos </w:t>
            </w:r>
          </w:p>
          <w:p w:rsidR="0081670A" w:rsidRPr="00F30A79" w:rsidRDefault="0081670A" w:rsidP="0081670A">
            <w:pPr>
              <w:widowControl w:val="0"/>
              <w:rPr>
                <w:sz w:val="20"/>
                <w:szCs w:val="20"/>
              </w:rPr>
            </w:pPr>
            <w:r w:rsidRPr="00F30A79">
              <w:rPr>
                <w:color w:val="000000"/>
                <w:sz w:val="20"/>
                <w:szCs w:val="20"/>
              </w:rPr>
              <w:t xml:space="preserve">együttműködés a köznevelési intézmények, a család- és gyermekjóléti szolgálat és a Foglalkoztatási Hivatal között. </w:t>
            </w:r>
          </w:p>
          <w:p w:rsidR="00890DA2" w:rsidRPr="00F30A79" w:rsidRDefault="0081670A" w:rsidP="00890DA2">
            <w:pPr>
              <w:widowControl w:val="0"/>
              <w:rPr>
                <w:sz w:val="20"/>
                <w:szCs w:val="20"/>
              </w:rPr>
            </w:pPr>
            <w:r w:rsidRPr="00F30A79">
              <w:rPr>
                <w:color w:val="000000"/>
                <w:sz w:val="20"/>
                <w:szCs w:val="20"/>
              </w:rPr>
              <w:t>Célzott óvodai, iskolai fejlesztések</w:t>
            </w:r>
            <w:r w:rsidR="00890DA2" w:rsidRPr="00F30A79">
              <w:rPr>
                <w:color w:val="000000"/>
                <w:sz w:val="20"/>
                <w:szCs w:val="20"/>
              </w:rPr>
              <w:t xml:space="preserve"> Legalább az általános iskolai végzettség megszerzése, képzések propagálása, </w:t>
            </w:r>
          </w:p>
          <w:p w:rsidR="00890DA2" w:rsidRPr="00F30A79" w:rsidRDefault="00890DA2" w:rsidP="00890DA2">
            <w:pPr>
              <w:widowControl w:val="0"/>
              <w:rPr>
                <w:sz w:val="20"/>
                <w:szCs w:val="20"/>
              </w:rPr>
            </w:pPr>
            <w:r w:rsidRPr="00F30A79">
              <w:rPr>
                <w:color w:val="000000"/>
                <w:sz w:val="20"/>
                <w:szCs w:val="20"/>
              </w:rPr>
              <w:t xml:space="preserve">piacképes szakma </w:t>
            </w:r>
          </w:p>
          <w:p w:rsidR="00890DA2" w:rsidRPr="00F30A79" w:rsidRDefault="00890DA2" w:rsidP="00890DA2">
            <w:pPr>
              <w:widowControl w:val="0"/>
              <w:rPr>
                <w:sz w:val="20"/>
                <w:szCs w:val="20"/>
              </w:rPr>
            </w:pPr>
            <w:r w:rsidRPr="00F30A79">
              <w:rPr>
                <w:color w:val="000000"/>
                <w:sz w:val="20"/>
                <w:szCs w:val="20"/>
              </w:rPr>
              <w:t xml:space="preserve">megszerzésének </w:t>
            </w:r>
          </w:p>
          <w:p w:rsidR="00890DA2" w:rsidRPr="00F30A79" w:rsidRDefault="00890DA2" w:rsidP="00890DA2">
            <w:pPr>
              <w:widowControl w:val="0"/>
              <w:rPr>
                <w:sz w:val="20"/>
                <w:szCs w:val="20"/>
              </w:rPr>
            </w:pPr>
            <w:r w:rsidRPr="00F30A79">
              <w:rPr>
                <w:color w:val="000000"/>
                <w:sz w:val="20"/>
                <w:szCs w:val="20"/>
              </w:rPr>
              <w:t xml:space="preserve">támogatása, nyílt </w:t>
            </w:r>
          </w:p>
          <w:p w:rsidR="0081670A" w:rsidRPr="00F30A79" w:rsidRDefault="00890DA2" w:rsidP="00890DA2">
            <w:pPr>
              <w:widowControl w:val="0"/>
              <w:spacing w:after="120"/>
              <w:rPr>
                <w:sz w:val="20"/>
                <w:szCs w:val="20"/>
              </w:rPr>
            </w:pPr>
            <w:r w:rsidRPr="00F30A79">
              <w:rPr>
                <w:color w:val="000000"/>
                <w:sz w:val="20"/>
                <w:szCs w:val="20"/>
              </w:rPr>
              <w:t>munkaerőpiacra történő bevezetés</w:t>
            </w:r>
            <w:r w:rsidR="00635585">
              <w:rPr>
                <w:color w:val="000000"/>
                <w:sz w:val="20"/>
                <w:szCs w:val="20"/>
              </w:rPr>
              <w:t xml:space="preserve">. </w:t>
            </w:r>
            <w:r w:rsidR="00635585">
              <w:rPr>
                <w:sz w:val="20"/>
                <w:szCs w:val="20"/>
              </w:rPr>
              <w:t>Új gazdasági terület és ezáltal új munkahelyek létrehozása.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635585" w:rsidRPr="00F30A79" w:rsidRDefault="00635585" w:rsidP="00635585">
            <w:pPr>
              <w:widowControl w:val="0"/>
              <w:spacing w:after="120"/>
              <w:rPr>
                <w:sz w:val="20"/>
                <w:szCs w:val="20"/>
              </w:rPr>
            </w:pPr>
            <w:r>
              <w:rPr>
                <w:sz w:val="20"/>
                <w:szCs w:val="20"/>
              </w:rPr>
              <w:t>Polgármester</w:t>
            </w:r>
            <w:r w:rsidRPr="00F30A79">
              <w:rPr>
                <w:sz w:val="20"/>
                <w:szCs w:val="20"/>
              </w:rPr>
              <w:t xml:space="preserve"> </w:t>
            </w:r>
          </w:p>
          <w:p w:rsidR="00635585" w:rsidRDefault="00635585" w:rsidP="00635585">
            <w:pPr>
              <w:widowControl w:val="0"/>
              <w:spacing w:after="120"/>
              <w:rPr>
                <w:sz w:val="20"/>
                <w:szCs w:val="20"/>
              </w:rPr>
            </w:pPr>
            <w:r>
              <w:rPr>
                <w:sz w:val="20"/>
                <w:szCs w:val="20"/>
              </w:rPr>
              <w:t>HSZK vezető</w:t>
            </w:r>
          </w:p>
          <w:p w:rsidR="0081670A" w:rsidRPr="00F30A79" w:rsidRDefault="00635585" w:rsidP="00635585">
            <w:pPr>
              <w:widowControl w:val="0"/>
              <w:spacing w:after="120"/>
              <w:rPr>
                <w:sz w:val="20"/>
                <w:szCs w:val="20"/>
              </w:rPr>
            </w:pPr>
            <w:r>
              <w:rPr>
                <w:sz w:val="20"/>
                <w:szCs w:val="20"/>
              </w:rPr>
              <w:t>SRNÖ elnök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635585">
            <w:pPr>
              <w:widowControl w:val="0"/>
              <w:spacing w:after="120"/>
              <w:rPr>
                <w:sz w:val="20"/>
                <w:szCs w:val="20"/>
              </w:rPr>
            </w:pPr>
            <w:r w:rsidRPr="00F30A79">
              <w:rPr>
                <w:sz w:val="20"/>
                <w:szCs w:val="20"/>
              </w:rPr>
              <w:t>202</w:t>
            </w:r>
            <w:r w:rsidR="00635585">
              <w:rPr>
                <w:sz w:val="20"/>
                <w:szCs w:val="20"/>
              </w:rPr>
              <w:t>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rPr>
                <w:sz w:val="20"/>
                <w:szCs w:val="20"/>
              </w:rPr>
            </w:pPr>
            <w:r w:rsidRPr="00F30A79">
              <w:rPr>
                <w:color w:val="000000"/>
                <w:sz w:val="20"/>
                <w:szCs w:val="20"/>
              </w:rPr>
              <w:t>I</w:t>
            </w:r>
            <w:r w:rsidR="00975F3A">
              <w:rPr>
                <w:color w:val="000000"/>
                <w:sz w:val="20"/>
                <w:szCs w:val="20"/>
              </w:rPr>
              <w:t xml:space="preserve">skolaelhagyók számának </w:t>
            </w:r>
            <w:r w:rsidRPr="00F30A79">
              <w:rPr>
                <w:color w:val="000000"/>
                <w:sz w:val="20"/>
                <w:szCs w:val="20"/>
              </w:rPr>
              <w:t>csökken</w:t>
            </w:r>
            <w:r w:rsidR="00975F3A">
              <w:rPr>
                <w:color w:val="000000"/>
                <w:sz w:val="20"/>
                <w:szCs w:val="20"/>
              </w:rPr>
              <w:t>ése</w:t>
            </w:r>
            <w:r w:rsidRPr="00F30A79">
              <w:rPr>
                <w:color w:val="000000"/>
                <w:sz w:val="20"/>
                <w:szCs w:val="20"/>
              </w:rPr>
              <w:t xml:space="preserve">, </w:t>
            </w:r>
          </w:p>
          <w:p w:rsidR="0081670A" w:rsidRPr="00F30A79" w:rsidRDefault="0081670A" w:rsidP="0081670A">
            <w:pPr>
              <w:widowControl w:val="0"/>
              <w:rPr>
                <w:sz w:val="20"/>
                <w:szCs w:val="20"/>
              </w:rPr>
            </w:pPr>
            <w:r w:rsidRPr="00F30A79">
              <w:rPr>
                <w:color w:val="000000"/>
                <w:sz w:val="20"/>
                <w:szCs w:val="20"/>
              </w:rPr>
              <w:t xml:space="preserve">továbbtanulók </w:t>
            </w:r>
          </w:p>
          <w:p w:rsidR="0081670A" w:rsidRPr="00F30A79" w:rsidRDefault="0081670A" w:rsidP="00975F3A">
            <w:pPr>
              <w:widowControl w:val="0"/>
              <w:spacing w:after="120"/>
              <w:rPr>
                <w:sz w:val="20"/>
                <w:szCs w:val="20"/>
              </w:rPr>
            </w:pPr>
            <w:r w:rsidRPr="00F30A79">
              <w:rPr>
                <w:color w:val="000000"/>
                <w:sz w:val="20"/>
                <w:szCs w:val="20"/>
              </w:rPr>
              <w:t>arány</w:t>
            </w:r>
            <w:r w:rsidR="00975F3A">
              <w:rPr>
                <w:color w:val="000000"/>
                <w:sz w:val="20"/>
                <w:szCs w:val="20"/>
              </w:rPr>
              <w:t xml:space="preserve">ának növekedése, közfoglalkoztatottak számának csökkenése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AC158C" w:rsidP="00AC158C">
            <w:pPr>
              <w:widowControl w:val="0"/>
              <w:rPr>
                <w:sz w:val="20"/>
                <w:szCs w:val="20"/>
              </w:rPr>
            </w:pPr>
            <w:r>
              <w:rPr>
                <w:color w:val="000000"/>
                <w:sz w:val="20"/>
                <w:szCs w:val="20"/>
              </w:rPr>
              <w:t xml:space="preserve">Helyi </w:t>
            </w:r>
            <w:r w:rsidR="0081670A">
              <w:rPr>
                <w:color w:val="000000"/>
                <w:sz w:val="20"/>
                <w:szCs w:val="20"/>
              </w:rPr>
              <w:t>vállalkozások</w:t>
            </w:r>
            <w:r>
              <w:rPr>
                <w:color w:val="000000"/>
                <w:sz w:val="20"/>
                <w:szCs w:val="20"/>
              </w:rPr>
              <w:t>, oktatási intézmények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tcPr>
          <w:p w:rsidR="005D4507" w:rsidRPr="00F30A79" w:rsidRDefault="005D4507" w:rsidP="005E1830">
            <w:pPr>
              <w:widowControl w:val="0"/>
              <w:spacing w:after="120"/>
              <w:rPr>
                <w:b/>
                <w:sz w:val="20"/>
                <w:szCs w:val="20"/>
              </w:rPr>
            </w:pPr>
          </w:p>
        </w:tc>
        <w:tc>
          <w:tcPr>
            <w:tcW w:w="0" w:type="auto"/>
            <w:gridSpan w:val="14"/>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5D4507" w:rsidRPr="00F30A79" w:rsidRDefault="005D4507" w:rsidP="005E1830">
            <w:pPr>
              <w:widowControl w:val="0"/>
              <w:spacing w:after="120"/>
              <w:rPr>
                <w:b/>
                <w:sz w:val="20"/>
                <w:szCs w:val="20"/>
              </w:rPr>
            </w:pPr>
            <w:r w:rsidRPr="00F30A79">
              <w:rPr>
                <w:b/>
                <w:sz w:val="20"/>
                <w:szCs w:val="20"/>
              </w:rPr>
              <w:t>II. A gyermekek esélyegyenlősége</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5D4507" w:rsidRPr="00F30A79" w:rsidRDefault="005D4507" w:rsidP="005E1830">
            <w:pPr>
              <w:widowControl w:val="0"/>
              <w:spacing w:after="120"/>
              <w:rPr>
                <w:sz w:val="20"/>
                <w:szCs w:val="20"/>
              </w:rPr>
            </w:pPr>
          </w:p>
        </w:tc>
      </w:tr>
      <w:tr w:rsidR="00AC158C"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sz w:val="20"/>
                <w:szCs w:val="20"/>
              </w:rPr>
            </w:pPr>
            <w:r w:rsidRPr="00F30A79">
              <w:rPr>
                <w:sz w:val="20"/>
                <w:szCs w:val="20"/>
              </w:rPr>
              <w:t>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sz w:val="20"/>
                <w:szCs w:val="20"/>
              </w:rPr>
            </w:pPr>
            <w:r w:rsidRPr="00F30A79">
              <w:rPr>
                <w:sz w:val="20"/>
                <w:szCs w:val="20"/>
              </w:rPr>
              <w:t>Továbbtanulás</w:t>
            </w:r>
            <w:r>
              <w:rPr>
                <w:sz w:val="20"/>
                <w:szCs w:val="20"/>
              </w:rPr>
              <w:t xml:space="preserve"> ösztönzése, segítése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rPr>
                <w:sz w:val="20"/>
                <w:szCs w:val="20"/>
              </w:rPr>
            </w:pPr>
            <w:r w:rsidRPr="00F30A79">
              <w:rPr>
                <w:color w:val="000000"/>
                <w:sz w:val="20"/>
                <w:szCs w:val="20"/>
              </w:rPr>
              <w:t xml:space="preserve">A hátrányos helyzetű, </w:t>
            </w:r>
          </w:p>
          <w:p w:rsidR="00AC158C" w:rsidRPr="00F30A79" w:rsidRDefault="00AC158C" w:rsidP="00AC158C">
            <w:pPr>
              <w:widowControl w:val="0"/>
              <w:rPr>
                <w:sz w:val="20"/>
                <w:szCs w:val="20"/>
              </w:rPr>
            </w:pPr>
            <w:r w:rsidRPr="00F30A79">
              <w:rPr>
                <w:color w:val="000000"/>
                <w:sz w:val="20"/>
                <w:szCs w:val="20"/>
              </w:rPr>
              <w:t xml:space="preserve">illetve a többgyermekes </w:t>
            </w:r>
          </w:p>
          <w:p w:rsidR="00AC158C" w:rsidRPr="00F30A79" w:rsidRDefault="00AC158C" w:rsidP="00AC158C">
            <w:pPr>
              <w:widowControl w:val="0"/>
              <w:rPr>
                <w:sz w:val="20"/>
                <w:szCs w:val="20"/>
              </w:rPr>
            </w:pPr>
            <w:r w:rsidRPr="00F30A79">
              <w:rPr>
                <w:color w:val="000000"/>
                <w:sz w:val="20"/>
                <w:szCs w:val="20"/>
              </w:rPr>
              <w:t xml:space="preserve">családokban a </w:t>
            </w:r>
          </w:p>
          <w:p w:rsidR="00AC158C" w:rsidRPr="00F30A79" w:rsidRDefault="00AC158C" w:rsidP="00AC158C">
            <w:pPr>
              <w:widowControl w:val="0"/>
              <w:rPr>
                <w:sz w:val="20"/>
                <w:szCs w:val="20"/>
              </w:rPr>
            </w:pPr>
            <w:r w:rsidRPr="00F30A79">
              <w:rPr>
                <w:color w:val="000000"/>
                <w:sz w:val="20"/>
                <w:szCs w:val="20"/>
              </w:rPr>
              <w:t xml:space="preserve">továbbtanulás esélye </w:t>
            </w:r>
          </w:p>
          <w:p w:rsidR="00AC158C" w:rsidRPr="00F30A79" w:rsidRDefault="00AC158C" w:rsidP="00AC158C">
            <w:pPr>
              <w:widowControl w:val="0"/>
              <w:spacing w:after="120"/>
              <w:rPr>
                <w:sz w:val="20"/>
                <w:szCs w:val="20"/>
              </w:rPr>
            </w:pPr>
            <w:r w:rsidRPr="00F30A79">
              <w:rPr>
                <w:color w:val="000000"/>
                <w:sz w:val="20"/>
                <w:szCs w:val="20"/>
              </w:rPr>
              <w:t>romlik</w:t>
            </w:r>
            <w:r>
              <w:rPr>
                <w:color w:val="000000"/>
                <w:sz w:val="20"/>
                <w:szCs w:val="20"/>
              </w:rPr>
              <w:t>, s szülők sem ösztönzik a gyermekeket, mivel ők maguk sem tanultak tovább.</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sz w:val="20"/>
                <w:szCs w:val="20"/>
              </w:rPr>
            </w:pPr>
            <w:r>
              <w:rPr>
                <w:sz w:val="20"/>
                <w:szCs w:val="20"/>
              </w:rPr>
              <w:t>Egyre több közép-, illetve felsőfokú végzettségű lakos.</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sz w:val="20"/>
                <w:szCs w:val="20"/>
              </w:rPr>
            </w:pPr>
            <w:r>
              <w:rPr>
                <w:sz w:val="20"/>
                <w:szCs w:val="20"/>
              </w:rPr>
              <w:t>ÖMIP</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AC158C" w:rsidRPr="00F30A79" w:rsidRDefault="00AC158C" w:rsidP="00AC158C">
            <w:pPr>
              <w:widowControl w:val="0"/>
              <w:rPr>
                <w:sz w:val="20"/>
                <w:szCs w:val="20"/>
              </w:rPr>
            </w:pPr>
            <w:r w:rsidRPr="00F30A79">
              <w:rPr>
                <w:color w:val="000000"/>
                <w:sz w:val="20"/>
                <w:szCs w:val="20"/>
              </w:rPr>
              <w:t xml:space="preserve">„Legyen </w:t>
            </w:r>
          </w:p>
          <w:p w:rsidR="00AC158C" w:rsidRPr="00F30A79" w:rsidRDefault="00AC158C" w:rsidP="00AC158C">
            <w:pPr>
              <w:widowControl w:val="0"/>
              <w:rPr>
                <w:sz w:val="20"/>
                <w:szCs w:val="20"/>
              </w:rPr>
            </w:pPr>
            <w:r w:rsidRPr="00F30A79">
              <w:rPr>
                <w:color w:val="000000"/>
                <w:sz w:val="20"/>
                <w:szCs w:val="20"/>
              </w:rPr>
              <w:t xml:space="preserve">jobb a </w:t>
            </w:r>
          </w:p>
          <w:p w:rsidR="00AC158C" w:rsidRPr="00F30A79" w:rsidRDefault="00AC158C" w:rsidP="00AC158C">
            <w:pPr>
              <w:widowControl w:val="0"/>
              <w:rPr>
                <w:sz w:val="20"/>
                <w:szCs w:val="20"/>
              </w:rPr>
            </w:pPr>
            <w:r w:rsidRPr="00F30A79">
              <w:rPr>
                <w:color w:val="000000"/>
                <w:sz w:val="20"/>
                <w:szCs w:val="20"/>
              </w:rPr>
              <w:t xml:space="preserve">gyermekeknek” Nemzeti </w:t>
            </w:r>
          </w:p>
          <w:p w:rsidR="00AC158C" w:rsidRPr="00F30A79" w:rsidRDefault="00AC158C" w:rsidP="00AC158C">
            <w:pPr>
              <w:widowControl w:val="0"/>
              <w:rPr>
                <w:sz w:val="20"/>
                <w:szCs w:val="20"/>
              </w:rPr>
            </w:pPr>
            <w:r w:rsidRPr="00F30A79">
              <w:rPr>
                <w:color w:val="000000"/>
                <w:sz w:val="20"/>
                <w:szCs w:val="20"/>
              </w:rPr>
              <w:t xml:space="preserve">Stratégia </w:t>
            </w:r>
          </w:p>
          <w:p w:rsidR="00AC158C" w:rsidRDefault="00AC158C" w:rsidP="00AC158C">
            <w:pPr>
              <w:widowControl w:val="0"/>
              <w:rPr>
                <w:color w:val="000000"/>
                <w:sz w:val="20"/>
                <w:szCs w:val="20"/>
              </w:rPr>
            </w:pPr>
            <w:r w:rsidRPr="00F30A79">
              <w:rPr>
                <w:color w:val="000000"/>
                <w:sz w:val="20"/>
                <w:szCs w:val="20"/>
              </w:rPr>
              <w:t>(2007-2032)</w:t>
            </w:r>
          </w:p>
          <w:p w:rsidR="00AC158C" w:rsidRPr="00F30A79" w:rsidRDefault="00AC158C" w:rsidP="00AC158C">
            <w:pPr>
              <w:widowControl w:val="0"/>
              <w:rPr>
                <w:sz w:val="20"/>
                <w:szCs w:val="20"/>
              </w:rPr>
            </w:pPr>
            <w:r w:rsidRPr="00F30A79">
              <w:rPr>
                <w:color w:val="000000"/>
                <w:sz w:val="20"/>
                <w:szCs w:val="20"/>
              </w:rPr>
              <w:t xml:space="preserve"> </w:t>
            </w:r>
          </w:p>
          <w:p w:rsidR="00AC158C" w:rsidRPr="00F30A79" w:rsidRDefault="00AC158C" w:rsidP="00AC158C">
            <w:pPr>
              <w:widowControl w:val="0"/>
              <w:rPr>
                <w:sz w:val="20"/>
                <w:szCs w:val="20"/>
              </w:rPr>
            </w:pPr>
            <w:r w:rsidRPr="00F30A79">
              <w:rPr>
                <w:color w:val="000000"/>
                <w:sz w:val="20"/>
                <w:szCs w:val="20"/>
              </w:rPr>
              <w:t xml:space="preserve">Nemzeti </w:t>
            </w:r>
          </w:p>
          <w:p w:rsidR="00AC158C" w:rsidRPr="00F30A79" w:rsidRDefault="00AC158C" w:rsidP="00AC158C">
            <w:pPr>
              <w:widowControl w:val="0"/>
              <w:rPr>
                <w:sz w:val="20"/>
                <w:szCs w:val="20"/>
              </w:rPr>
            </w:pPr>
            <w:r w:rsidRPr="00F30A79">
              <w:rPr>
                <w:color w:val="000000"/>
                <w:sz w:val="20"/>
                <w:szCs w:val="20"/>
              </w:rPr>
              <w:t xml:space="preserve">Ifjúsági </w:t>
            </w:r>
          </w:p>
          <w:p w:rsidR="00AC158C" w:rsidRPr="00F30A79" w:rsidRDefault="00AC158C" w:rsidP="00AC158C">
            <w:pPr>
              <w:widowControl w:val="0"/>
              <w:rPr>
                <w:sz w:val="20"/>
                <w:szCs w:val="20"/>
              </w:rPr>
            </w:pPr>
            <w:r w:rsidRPr="00F30A79">
              <w:rPr>
                <w:color w:val="000000"/>
                <w:sz w:val="20"/>
                <w:szCs w:val="20"/>
              </w:rPr>
              <w:t xml:space="preserve">Stratégia </w:t>
            </w:r>
          </w:p>
          <w:p w:rsidR="00AC158C" w:rsidRPr="00F30A79" w:rsidRDefault="00AC158C" w:rsidP="00AC158C">
            <w:pPr>
              <w:widowControl w:val="0"/>
              <w:spacing w:after="120"/>
              <w:rPr>
                <w:sz w:val="20"/>
                <w:szCs w:val="20"/>
              </w:rPr>
            </w:pPr>
            <w:r w:rsidRPr="00F30A79">
              <w:rPr>
                <w:color w:val="000000"/>
                <w:sz w:val="20"/>
                <w:szCs w:val="20"/>
              </w:rPr>
              <w:t>(2009-2024)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color w:val="000000"/>
                <w:sz w:val="20"/>
                <w:szCs w:val="20"/>
              </w:rPr>
            </w:pPr>
            <w:r>
              <w:rPr>
                <w:color w:val="000000"/>
                <w:sz w:val="20"/>
                <w:szCs w:val="20"/>
              </w:rPr>
              <w:t>Tudatformáló kampányok folytatása, jó példák előtérbe állítása helyi elismerésekkel, Bursa Hungarica Ösztöndíjpályázathoz való csatlakozás</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sz w:val="20"/>
                <w:szCs w:val="20"/>
              </w:rPr>
            </w:pPr>
            <w:r>
              <w:rPr>
                <w:sz w:val="20"/>
                <w:szCs w:val="20"/>
              </w:rPr>
              <w:t>Polgármester</w:t>
            </w:r>
            <w:r w:rsidRPr="00F30A79">
              <w:rPr>
                <w:sz w:val="20"/>
                <w:szCs w:val="20"/>
              </w:rPr>
              <w:t xml:space="preserve"> </w:t>
            </w:r>
          </w:p>
          <w:p w:rsidR="00AC158C" w:rsidRDefault="00AC158C" w:rsidP="00AC158C">
            <w:pPr>
              <w:widowControl w:val="0"/>
              <w:spacing w:after="120"/>
              <w:rPr>
                <w:sz w:val="20"/>
                <w:szCs w:val="20"/>
              </w:rPr>
            </w:pPr>
            <w:r>
              <w:rPr>
                <w:sz w:val="20"/>
                <w:szCs w:val="20"/>
              </w:rPr>
              <w:t>HSZK vezető</w:t>
            </w:r>
          </w:p>
          <w:p w:rsidR="00AC158C" w:rsidRPr="00F30A79" w:rsidRDefault="00AC158C" w:rsidP="00AC158C">
            <w:pPr>
              <w:widowControl w:val="0"/>
              <w:spacing w:after="120"/>
              <w:rPr>
                <w:sz w:val="20"/>
                <w:szCs w:val="20"/>
              </w:rPr>
            </w:pPr>
            <w:r>
              <w:rPr>
                <w:sz w:val="20"/>
                <w:szCs w:val="20"/>
              </w:rPr>
              <w:t>óvodavezető</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autoSpaceDE w:val="0"/>
              <w:autoSpaceDN w:val="0"/>
              <w:adjustRightInd w:val="0"/>
              <w:rPr>
                <w:sz w:val="20"/>
                <w:szCs w:val="20"/>
              </w:rPr>
            </w:pPr>
            <w:r>
              <w:rPr>
                <w:sz w:val="20"/>
                <w:szCs w:val="20"/>
              </w:rPr>
              <w:t>I</w:t>
            </w:r>
            <w:r w:rsidRPr="00F30A79">
              <w:rPr>
                <w:sz w:val="20"/>
                <w:szCs w:val="20"/>
              </w:rPr>
              <w:t>skolaelhagyók számának csökkenése</w:t>
            </w:r>
            <w:r>
              <w:rPr>
                <w:sz w:val="20"/>
                <w:szCs w:val="20"/>
              </w:rPr>
              <w:t>, továbbtanulók számának növekedése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rPr>
                <w:sz w:val="20"/>
                <w:szCs w:val="20"/>
              </w:rPr>
            </w:pPr>
            <w:r>
              <w:rPr>
                <w:color w:val="000000"/>
                <w:sz w:val="20"/>
                <w:szCs w:val="20"/>
              </w:rPr>
              <w:t>Polgármesteri Hivatal dolgozói, óvodapedagógusok, HSZK dolgozói, önkormányzati és állami 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AC158C" w:rsidRPr="00F30A79" w:rsidRDefault="00AC158C" w:rsidP="00AC158C">
            <w:pPr>
              <w:widowControl w:val="0"/>
              <w:rPr>
                <w:sz w:val="20"/>
                <w:szCs w:val="20"/>
              </w:rPr>
            </w:pPr>
            <w:r w:rsidRPr="00F30A79">
              <w:rPr>
                <w:color w:val="000000"/>
                <w:sz w:val="20"/>
                <w:szCs w:val="20"/>
              </w:rPr>
              <w:t xml:space="preserve">Hosszú távon </w:t>
            </w:r>
          </w:p>
          <w:p w:rsidR="00AC158C" w:rsidRPr="00F30A79" w:rsidRDefault="00AC158C" w:rsidP="00AC158C">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AC158C" w:rsidRPr="00F30A79" w:rsidRDefault="00AC158C" w:rsidP="00AC158C">
            <w:pPr>
              <w:widowControl w:val="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spacing w:after="120"/>
              <w:rPr>
                <w:sz w:val="20"/>
                <w:szCs w:val="20"/>
              </w:rPr>
            </w:pPr>
            <w:r w:rsidRPr="00F30A79">
              <w:rPr>
                <w:sz w:val="20"/>
                <w:szCs w:val="20"/>
              </w:rPr>
              <w:t>2</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spacing w:after="120"/>
              <w:rPr>
                <w:sz w:val="20"/>
                <w:szCs w:val="20"/>
              </w:rPr>
            </w:pPr>
            <w:r w:rsidRPr="00F30A79">
              <w:rPr>
                <w:sz w:val="20"/>
                <w:szCs w:val="20"/>
              </w:rPr>
              <w:t xml:space="preserve">Nyári gyermekfelügyelet </w:t>
            </w:r>
            <w:r>
              <w:rPr>
                <w:sz w:val="20"/>
                <w:szCs w:val="20"/>
              </w:rPr>
              <w:t>teljes körű biztosítása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rPr>
                <w:sz w:val="20"/>
                <w:szCs w:val="20"/>
              </w:rPr>
            </w:pPr>
            <w:r w:rsidRPr="00F30A79">
              <w:rPr>
                <w:color w:val="000000"/>
                <w:sz w:val="20"/>
                <w:szCs w:val="20"/>
              </w:rPr>
              <w:t xml:space="preserve">Különösen a nyári </w:t>
            </w:r>
          </w:p>
          <w:p w:rsidR="00B35969" w:rsidRPr="00F30A79" w:rsidRDefault="00B35969" w:rsidP="00B35969">
            <w:pPr>
              <w:widowControl w:val="0"/>
              <w:rPr>
                <w:sz w:val="20"/>
                <w:szCs w:val="20"/>
              </w:rPr>
            </w:pPr>
            <w:r w:rsidRPr="00F30A79">
              <w:rPr>
                <w:color w:val="000000"/>
                <w:sz w:val="20"/>
                <w:szCs w:val="20"/>
              </w:rPr>
              <w:t xml:space="preserve">szünetben nem </w:t>
            </w:r>
          </w:p>
          <w:p w:rsidR="00B35969" w:rsidRPr="00F30A79" w:rsidRDefault="00B35969" w:rsidP="00B35969">
            <w:pPr>
              <w:widowControl w:val="0"/>
              <w:rPr>
                <w:sz w:val="20"/>
                <w:szCs w:val="20"/>
              </w:rPr>
            </w:pPr>
            <w:r w:rsidRPr="00F30A79">
              <w:rPr>
                <w:color w:val="000000"/>
                <w:sz w:val="20"/>
                <w:szCs w:val="20"/>
              </w:rPr>
              <w:t xml:space="preserve">teljesen megoldott a gyermekek </w:t>
            </w:r>
          </w:p>
          <w:p w:rsidR="00B35969" w:rsidRPr="00F30A79" w:rsidRDefault="00B35969" w:rsidP="00B35969">
            <w:pPr>
              <w:widowControl w:val="0"/>
              <w:spacing w:after="120"/>
              <w:rPr>
                <w:sz w:val="20"/>
                <w:szCs w:val="20"/>
              </w:rPr>
            </w:pPr>
            <w:r>
              <w:rPr>
                <w:color w:val="000000"/>
                <w:sz w:val="20"/>
                <w:szCs w:val="20"/>
              </w:rPr>
              <w:t xml:space="preserve">intézményes </w:t>
            </w:r>
            <w:r w:rsidRPr="00F30A79">
              <w:rPr>
                <w:color w:val="000000"/>
                <w:sz w:val="20"/>
                <w:szCs w:val="20"/>
              </w:rPr>
              <w:t>felügyelete</w:t>
            </w:r>
            <w:r>
              <w:rPr>
                <w:color w:val="000000"/>
                <w:sz w:val="20"/>
                <w:szCs w:val="20"/>
              </w:rPr>
              <w:t>, így néhány szülő kénytelen egyedül hagyni a gyermekét, akik így nem étkeznek megfelelően vagy csellengeni kezdenek.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rPr>
                <w:sz w:val="20"/>
                <w:szCs w:val="20"/>
              </w:rPr>
            </w:pPr>
            <w:r>
              <w:rPr>
                <w:sz w:val="20"/>
                <w:szCs w:val="20"/>
              </w:rPr>
              <w:t xml:space="preserve">A </w:t>
            </w:r>
            <w:r w:rsidRPr="00F30A79">
              <w:rPr>
                <w:sz w:val="20"/>
                <w:szCs w:val="20"/>
              </w:rPr>
              <w:t xml:space="preserve">gyermekfelügyelet </w:t>
            </w:r>
            <w:r>
              <w:rPr>
                <w:sz w:val="20"/>
                <w:szCs w:val="20"/>
              </w:rPr>
              <w:t>önkormányzatilag koordinált biztosítása a teljes nyári szünidő alatt.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B35969" w:rsidRPr="00F30A79" w:rsidRDefault="00B35969" w:rsidP="00B35969">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B35969" w:rsidRPr="00F30A79" w:rsidRDefault="00B35969" w:rsidP="00B35969">
            <w:pPr>
              <w:widowControl w:val="0"/>
              <w:rPr>
                <w:sz w:val="20"/>
                <w:szCs w:val="20"/>
              </w:rPr>
            </w:pPr>
            <w:r w:rsidRPr="00F30A79">
              <w:rPr>
                <w:color w:val="000000"/>
                <w:sz w:val="20"/>
                <w:szCs w:val="20"/>
              </w:rPr>
              <w:t xml:space="preserve">„Legyen </w:t>
            </w:r>
          </w:p>
          <w:p w:rsidR="00B35969" w:rsidRPr="00F30A79" w:rsidRDefault="00B35969" w:rsidP="00B35969">
            <w:pPr>
              <w:widowControl w:val="0"/>
              <w:rPr>
                <w:sz w:val="20"/>
                <w:szCs w:val="20"/>
              </w:rPr>
            </w:pPr>
            <w:r w:rsidRPr="00F30A79">
              <w:rPr>
                <w:color w:val="000000"/>
                <w:sz w:val="20"/>
                <w:szCs w:val="20"/>
              </w:rPr>
              <w:t xml:space="preserve">jobb a </w:t>
            </w:r>
          </w:p>
          <w:p w:rsidR="00B35969" w:rsidRPr="00F30A79" w:rsidRDefault="00B35969" w:rsidP="00B35969">
            <w:pPr>
              <w:widowControl w:val="0"/>
              <w:rPr>
                <w:sz w:val="20"/>
                <w:szCs w:val="20"/>
              </w:rPr>
            </w:pPr>
            <w:r w:rsidRPr="00F30A79">
              <w:rPr>
                <w:color w:val="000000"/>
                <w:sz w:val="20"/>
                <w:szCs w:val="20"/>
              </w:rPr>
              <w:t xml:space="preserve">gyermekeknek” Nemzeti </w:t>
            </w:r>
          </w:p>
          <w:p w:rsidR="00B35969" w:rsidRPr="00F30A79" w:rsidRDefault="00B35969" w:rsidP="00B35969">
            <w:pPr>
              <w:widowControl w:val="0"/>
              <w:rPr>
                <w:sz w:val="20"/>
                <w:szCs w:val="20"/>
              </w:rPr>
            </w:pPr>
            <w:r w:rsidRPr="00F30A79">
              <w:rPr>
                <w:color w:val="000000"/>
                <w:sz w:val="20"/>
                <w:szCs w:val="20"/>
              </w:rPr>
              <w:t xml:space="preserve">Stratégia </w:t>
            </w:r>
          </w:p>
          <w:p w:rsidR="00B35969" w:rsidRDefault="00B35969" w:rsidP="00B35969">
            <w:pPr>
              <w:widowControl w:val="0"/>
              <w:rPr>
                <w:color w:val="000000"/>
                <w:sz w:val="20"/>
                <w:szCs w:val="20"/>
              </w:rPr>
            </w:pPr>
            <w:r w:rsidRPr="00F30A79">
              <w:rPr>
                <w:color w:val="000000"/>
                <w:sz w:val="20"/>
                <w:szCs w:val="20"/>
              </w:rPr>
              <w:t xml:space="preserve">(2007-2032) </w:t>
            </w:r>
          </w:p>
          <w:p w:rsidR="00B35969" w:rsidRPr="00F30A79" w:rsidRDefault="00B35969" w:rsidP="00B35969">
            <w:pPr>
              <w:widowControl w:val="0"/>
              <w:rPr>
                <w:sz w:val="20"/>
                <w:szCs w:val="20"/>
              </w:rPr>
            </w:pPr>
          </w:p>
          <w:p w:rsidR="00B35969" w:rsidRPr="00F30A79" w:rsidRDefault="00B35969" w:rsidP="00B35969">
            <w:pPr>
              <w:widowControl w:val="0"/>
              <w:rPr>
                <w:sz w:val="20"/>
                <w:szCs w:val="20"/>
              </w:rPr>
            </w:pPr>
            <w:r w:rsidRPr="00F30A79">
              <w:rPr>
                <w:color w:val="000000"/>
                <w:sz w:val="20"/>
                <w:szCs w:val="20"/>
              </w:rPr>
              <w:t xml:space="preserve">Nemzeti </w:t>
            </w:r>
          </w:p>
          <w:p w:rsidR="00B35969" w:rsidRPr="00F30A79" w:rsidRDefault="00B35969" w:rsidP="00B35969">
            <w:pPr>
              <w:widowControl w:val="0"/>
              <w:rPr>
                <w:sz w:val="20"/>
                <w:szCs w:val="20"/>
              </w:rPr>
            </w:pPr>
            <w:r w:rsidRPr="00F30A79">
              <w:rPr>
                <w:color w:val="000000"/>
                <w:sz w:val="20"/>
                <w:szCs w:val="20"/>
              </w:rPr>
              <w:t xml:space="preserve">Ifjúsági </w:t>
            </w:r>
          </w:p>
          <w:p w:rsidR="00B35969" w:rsidRPr="00F30A79" w:rsidRDefault="00B35969" w:rsidP="00B35969">
            <w:pPr>
              <w:widowControl w:val="0"/>
              <w:rPr>
                <w:sz w:val="20"/>
                <w:szCs w:val="20"/>
              </w:rPr>
            </w:pPr>
            <w:r w:rsidRPr="00F30A79">
              <w:rPr>
                <w:color w:val="000000"/>
                <w:sz w:val="20"/>
                <w:szCs w:val="20"/>
              </w:rPr>
              <w:t xml:space="preserve">Stratégia </w:t>
            </w:r>
          </w:p>
          <w:p w:rsidR="00B35969" w:rsidRPr="00F30A79" w:rsidRDefault="00B35969" w:rsidP="00B35969">
            <w:pPr>
              <w:widowControl w:val="0"/>
              <w:spacing w:after="120"/>
              <w:rPr>
                <w:sz w:val="20"/>
                <w:szCs w:val="20"/>
              </w:rPr>
            </w:pPr>
            <w:r w:rsidRPr="00F30A79">
              <w:rPr>
                <w:color w:val="000000"/>
                <w:sz w:val="20"/>
                <w:szCs w:val="20"/>
              </w:rPr>
              <w:t>(2009-2024)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B35969" w:rsidRDefault="00B35969" w:rsidP="00B35969">
            <w:pPr>
              <w:widowControl w:val="0"/>
              <w:spacing w:after="120"/>
              <w:rPr>
                <w:color w:val="000000"/>
                <w:sz w:val="20"/>
                <w:szCs w:val="20"/>
              </w:rPr>
            </w:pPr>
            <w:r>
              <w:rPr>
                <w:color w:val="000000"/>
                <w:sz w:val="20"/>
                <w:szCs w:val="20"/>
              </w:rPr>
              <w:t>A megfelelő együttműködések kialakítása az általános iskolákkal és a táboroztató civil szervezetekkel, egyházakkal, feladatellátásuk összehangolása és anyagi támogatása. Saját programok szervezése.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spacing w:after="120"/>
              <w:rPr>
                <w:sz w:val="20"/>
                <w:szCs w:val="20"/>
              </w:rPr>
            </w:pPr>
            <w:r>
              <w:rPr>
                <w:sz w:val="20"/>
                <w:szCs w:val="20"/>
              </w:rPr>
              <w:t>Polgármester</w:t>
            </w:r>
          </w:p>
          <w:p w:rsidR="00B35969" w:rsidRPr="00F30A79" w:rsidRDefault="00B35969" w:rsidP="00B35969">
            <w:pPr>
              <w:widowControl w:val="0"/>
              <w:spacing w:after="120"/>
              <w:rPr>
                <w:sz w:val="20"/>
                <w:szCs w:val="20"/>
              </w:rPr>
            </w:pPr>
            <w:r>
              <w:rPr>
                <w:sz w:val="20"/>
                <w:szCs w:val="20"/>
              </w:rPr>
              <w:t>WAMKK vezetője</w:t>
            </w:r>
          </w:p>
          <w:p w:rsidR="00B35969" w:rsidRPr="00F30A79" w:rsidRDefault="00B35969" w:rsidP="00B35969">
            <w:pPr>
              <w:widowControl w:val="0"/>
              <w:spacing w:after="120"/>
              <w:rPr>
                <w:sz w:val="20"/>
                <w:szCs w:val="20"/>
              </w:rPr>
            </w:pP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975F3A" w:rsidP="00B35969">
            <w:pPr>
              <w:widowControl w:val="0"/>
              <w:autoSpaceDE w:val="0"/>
              <w:autoSpaceDN w:val="0"/>
              <w:adjustRightInd w:val="0"/>
              <w:rPr>
                <w:sz w:val="20"/>
                <w:szCs w:val="20"/>
              </w:rPr>
            </w:pPr>
            <w:r>
              <w:rPr>
                <w:sz w:val="20"/>
                <w:szCs w:val="20"/>
              </w:rPr>
              <w:t>Teljes nyári időszak elérhető programokkal való lefedése</w:t>
            </w:r>
          </w:p>
          <w:p w:rsidR="00B35969" w:rsidRPr="00F30A79" w:rsidRDefault="00B35969" w:rsidP="00B35969">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AC158C" w:rsidP="00B35969">
            <w:pPr>
              <w:widowControl w:val="0"/>
              <w:rPr>
                <w:sz w:val="20"/>
                <w:szCs w:val="20"/>
              </w:rPr>
            </w:pPr>
            <w:r>
              <w:rPr>
                <w:color w:val="000000"/>
                <w:sz w:val="20"/>
                <w:szCs w:val="20"/>
              </w:rPr>
              <w:t>WAMKK, általános iskolák, civil szervezek, önkormányzati 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rPr>
                <w:sz w:val="20"/>
                <w:szCs w:val="20"/>
              </w:rPr>
            </w:pPr>
            <w:r w:rsidRPr="00F30A79">
              <w:rPr>
                <w:color w:val="000000"/>
                <w:sz w:val="20"/>
                <w:szCs w:val="20"/>
              </w:rPr>
              <w:t xml:space="preserve">Hosszú távon </w:t>
            </w:r>
          </w:p>
          <w:p w:rsidR="00B35969" w:rsidRPr="00F30A79" w:rsidRDefault="00B35969" w:rsidP="00B35969">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B35969" w:rsidRPr="00F30A79" w:rsidRDefault="00B35969" w:rsidP="00B35969">
            <w:pPr>
              <w:widowControl w:val="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lastRenderedPageBreak/>
              <w:t>3</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1A4D" w:rsidP="004D1A4D">
            <w:pPr>
              <w:widowControl w:val="0"/>
              <w:spacing w:after="120"/>
              <w:rPr>
                <w:sz w:val="20"/>
                <w:szCs w:val="20"/>
              </w:rPr>
            </w:pPr>
            <w:r>
              <w:rPr>
                <w:sz w:val="20"/>
                <w:szCs w:val="20"/>
              </w:rPr>
              <w:t>I</w:t>
            </w:r>
            <w:r w:rsidR="0081670A" w:rsidRPr="00F30A79">
              <w:rPr>
                <w:sz w:val="20"/>
                <w:szCs w:val="20"/>
              </w:rPr>
              <w:t>sko</w:t>
            </w:r>
            <w:r>
              <w:rPr>
                <w:sz w:val="20"/>
                <w:szCs w:val="20"/>
              </w:rPr>
              <w:t>lán kívüli foglalkozások, sport</w:t>
            </w:r>
            <w:r w:rsidR="0081670A" w:rsidRPr="00F30A79">
              <w:rPr>
                <w:sz w:val="20"/>
                <w:szCs w:val="20"/>
              </w:rPr>
              <w:t xml:space="preserve">foglalkozások </w:t>
            </w:r>
            <w:r>
              <w:rPr>
                <w:sz w:val="20"/>
                <w:szCs w:val="20"/>
              </w:rPr>
              <w:t>elérhetővé tétele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5F7879">
            <w:pPr>
              <w:widowControl w:val="0"/>
              <w:spacing w:after="120"/>
              <w:rPr>
                <w:sz w:val="20"/>
                <w:szCs w:val="20"/>
              </w:rPr>
            </w:pPr>
            <w:r w:rsidRPr="00F30A79">
              <w:rPr>
                <w:sz w:val="20"/>
                <w:szCs w:val="20"/>
              </w:rPr>
              <w:t>A</w:t>
            </w:r>
            <w:r w:rsidR="005F7879">
              <w:rPr>
                <w:sz w:val="20"/>
                <w:szCs w:val="20"/>
              </w:rPr>
              <w:t>z iskolán kívüli foglalkozásokhoz (zene, tánc, sport stb.)</w:t>
            </w:r>
            <w:r w:rsidRPr="00F30A79">
              <w:rPr>
                <w:sz w:val="20"/>
                <w:szCs w:val="20"/>
              </w:rPr>
              <w:t xml:space="preserve"> való hozzáférés költséges, sokan nem tudják kifizetni az ezekkel kapcsolatos díjakat</w:t>
            </w:r>
            <w:r w:rsidR="005F7879">
              <w:rPr>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90DA2" w:rsidP="00890DA2">
            <w:pPr>
              <w:widowControl w:val="0"/>
              <w:spacing w:after="120"/>
              <w:rPr>
                <w:sz w:val="20"/>
                <w:szCs w:val="20"/>
              </w:rPr>
            </w:pPr>
            <w:r>
              <w:rPr>
                <w:sz w:val="20"/>
                <w:szCs w:val="20"/>
              </w:rPr>
              <w:t xml:space="preserve">Együttműködések kiépítése a civil szervezetekkel, szolgáltatókkal </w:t>
            </w:r>
            <w:r w:rsidRPr="00F30A79">
              <w:rPr>
                <w:sz w:val="20"/>
                <w:szCs w:val="20"/>
              </w:rPr>
              <w:t>az egyes sport-</w:t>
            </w:r>
            <w:r>
              <w:rPr>
                <w:sz w:val="20"/>
                <w:szCs w:val="20"/>
              </w:rPr>
              <w:t>,</w:t>
            </w:r>
            <w:r w:rsidRPr="00F30A79">
              <w:rPr>
                <w:sz w:val="20"/>
                <w:szCs w:val="20"/>
              </w:rPr>
              <w:t xml:space="preserve"> illetve iskolán kívüli foglalkozások</w:t>
            </w:r>
            <w:r>
              <w:rPr>
                <w:sz w:val="20"/>
                <w:szCs w:val="20"/>
              </w:rPr>
              <w:t xml:space="preserve"> rászorulók általi i</w:t>
            </w:r>
            <w:r w:rsidR="0081670A" w:rsidRPr="00F30A79">
              <w:rPr>
                <w:sz w:val="20"/>
                <w:szCs w:val="20"/>
              </w:rPr>
              <w:t>ngyenes vagy kedvezményes</w:t>
            </w:r>
            <w:r>
              <w:rPr>
                <w:sz w:val="20"/>
                <w:szCs w:val="20"/>
              </w:rPr>
              <w:t xml:space="preserve"> igénybevételének</w:t>
            </w:r>
            <w:r w:rsidR="0081670A" w:rsidRPr="00F30A79">
              <w:rPr>
                <w:sz w:val="20"/>
                <w:szCs w:val="20"/>
              </w:rPr>
              <w:t xml:space="preserve"> </w:t>
            </w:r>
            <w:r>
              <w:rPr>
                <w:sz w:val="20"/>
                <w:szCs w:val="20"/>
              </w:rPr>
              <w:t>biztosítása érdekében.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5BBE" w:rsidP="004D5BBE">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„Legyen </w:t>
            </w:r>
          </w:p>
          <w:p w:rsidR="0081670A" w:rsidRPr="00F30A79" w:rsidRDefault="0081670A" w:rsidP="0081670A">
            <w:pPr>
              <w:widowControl w:val="0"/>
              <w:rPr>
                <w:sz w:val="20"/>
                <w:szCs w:val="20"/>
              </w:rPr>
            </w:pPr>
            <w:r w:rsidRPr="00F30A79">
              <w:rPr>
                <w:color w:val="000000"/>
                <w:sz w:val="20"/>
                <w:szCs w:val="20"/>
              </w:rPr>
              <w:t xml:space="preserve">jobb a </w:t>
            </w:r>
          </w:p>
          <w:p w:rsidR="0081670A" w:rsidRPr="00F30A79" w:rsidRDefault="0081670A" w:rsidP="0081670A">
            <w:pPr>
              <w:widowControl w:val="0"/>
              <w:rPr>
                <w:sz w:val="20"/>
                <w:szCs w:val="20"/>
              </w:rPr>
            </w:pPr>
            <w:r w:rsidRPr="00F30A79">
              <w:rPr>
                <w:color w:val="000000"/>
                <w:sz w:val="20"/>
                <w:szCs w:val="20"/>
              </w:rPr>
              <w:t xml:space="preserve">gyermekeknek” Nemzeti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rPr>
                <w:sz w:val="20"/>
                <w:szCs w:val="20"/>
              </w:rPr>
            </w:pPr>
            <w:r w:rsidRPr="00F30A79">
              <w:rPr>
                <w:color w:val="000000"/>
                <w:sz w:val="20"/>
                <w:szCs w:val="20"/>
              </w:rPr>
              <w:t xml:space="preserve">(2007-2032) </w:t>
            </w:r>
          </w:p>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Ifjúsági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(2009-2024)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B35969" w:rsidP="00B35969">
            <w:pPr>
              <w:widowControl w:val="0"/>
              <w:spacing w:after="120"/>
              <w:rPr>
                <w:sz w:val="20"/>
                <w:szCs w:val="20"/>
              </w:rPr>
            </w:pPr>
            <w:r>
              <w:rPr>
                <w:color w:val="000000"/>
                <w:sz w:val="20"/>
                <w:szCs w:val="20"/>
              </w:rPr>
              <w:t xml:space="preserve">Együttműködések kialakítása gyermekintézményekkel, civil szervezetekkel, egyházakkal ingyenes vagy kedvezményes programok biztosítása érdekében, és ezek anyagi támogatása.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B35969" w:rsidRPr="00F30A79" w:rsidRDefault="00B35969" w:rsidP="00B35969">
            <w:pPr>
              <w:widowControl w:val="0"/>
              <w:spacing w:after="120"/>
              <w:rPr>
                <w:sz w:val="20"/>
                <w:szCs w:val="20"/>
              </w:rPr>
            </w:pPr>
            <w:r>
              <w:rPr>
                <w:sz w:val="20"/>
                <w:szCs w:val="20"/>
              </w:rPr>
              <w:t>Polgármester</w:t>
            </w:r>
          </w:p>
          <w:p w:rsidR="00B35969" w:rsidRPr="00F30A79" w:rsidRDefault="00B35969" w:rsidP="00B35969">
            <w:pPr>
              <w:widowControl w:val="0"/>
              <w:spacing w:after="120"/>
              <w:rPr>
                <w:sz w:val="20"/>
                <w:szCs w:val="20"/>
              </w:rPr>
            </w:pPr>
            <w:r>
              <w:rPr>
                <w:sz w:val="20"/>
                <w:szCs w:val="20"/>
              </w:rPr>
              <w:t>WAMKK vezetője</w:t>
            </w:r>
          </w:p>
          <w:p w:rsidR="0081670A" w:rsidRPr="00F30A79" w:rsidRDefault="0081670A" w:rsidP="00B35969">
            <w:pPr>
              <w:widowControl w:val="0"/>
              <w:spacing w:after="120"/>
              <w:rPr>
                <w:sz w:val="20"/>
                <w:szCs w:val="20"/>
              </w:rPr>
            </w:pP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2025.12.31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975F3A" w:rsidP="0081670A">
            <w:pPr>
              <w:widowControl w:val="0"/>
              <w:spacing w:after="120"/>
              <w:rPr>
                <w:sz w:val="20"/>
                <w:szCs w:val="20"/>
              </w:rPr>
            </w:pPr>
            <w:r>
              <w:rPr>
                <w:sz w:val="20"/>
                <w:szCs w:val="20"/>
              </w:rPr>
              <w:t>Programokon résztvevők száma emelkedik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AC158C" w:rsidP="0081670A">
            <w:pPr>
              <w:widowControl w:val="0"/>
              <w:rPr>
                <w:sz w:val="20"/>
                <w:szCs w:val="20"/>
              </w:rPr>
            </w:pPr>
            <w:r>
              <w:rPr>
                <w:color w:val="000000"/>
                <w:sz w:val="20"/>
                <w:szCs w:val="20"/>
              </w:rPr>
              <w:t>WAMKK és civil szervezetek, önkormányzati intézmények helyiségei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1A4D" w:rsidP="0081670A">
            <w:pPr>
              <w:widowControl w:val="0"/>
              <w:spacing w:after="120"/>
              <w:rPr>
                <w:sz w:val="20"/>
                <w:szCs w:val="20"/>
              </w:rPr>
            </w:pPr>
            <w:r>
              <w:rPr>
                <w:sz w:val="20"/>
                <w:szCs w:val="20"/>
              </w:rPr>
              <w:t>Gyermekintézmények férőhelynövelése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5F7879" w:rsidP="005F7879">
            <w:pPr>
              <w:widowControl w:val="0"/>
              <w:spacing w:after="120"/>
              <w:rPr>
                <w:sz w:val="20"/>
                <w:szCs w:val="20"/>
              </w:rPr>
            </w:pPr>
            <w:r>
              <w:rPr>
                <w:sz w:val="20"/>
                <w:szCs w:val="20"/>
              </w:rPr>
              <w:t>A sülysápi gyermekintézmények túlterheltek, mind a bölcsőde, mind az óvoda férőhelyhiánnyal küzd, így a csoportlétszámok magasak, és többeket vissza is kell utasítani</w:t>
            </w:r>
            <w:r w:rsidR="0081670A" w:rsidRPr="00F30A79">
              <w:rPr>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90DA2" w:rsidP="0081670A">
            <w:pPr>
              <w:widowControl w:val="0"/>
              <w:spacing w:after="120"/>
              <w:rPr>
                <w:sz w:val="20"/>
                <w:szCs w:val="20"/>
              </w:rPr>
            </w:pPr>
            <w:r>
              <w:rPr>
                <w:sz w:val="20"/>
                <w:szCs w:val="20"/>
              </w:rPr>
              <w:t>Megfelelő férőhelyszám biztosítása a Gólyahír Bölcsődében és a Sülysápi Csicsergő Óvodában.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5BBE" w:rsidP="0081670A">
            <w:pPr>
              <w:widowControl w:val="0"/>
              <w:spacing w:after="120"/>
              <w:rPr>
                <w:sz w:val="20"/>
                <w:szCs w:val="20"/>
              </w:rPr>
            </w:pPr>
            <w:r>
              <w:rPr>
                <w:sz w:val="20"/>
                <w:szCs w:val="20"/>
              </w:rPr>
              <w:t>Településrendezési Terv</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„Legyen </w:t>
            </w:r>
          </w:p>
          <w:p w:rsidR="0081670A" w:rsidRPr="00F30A79" w:rsidRDefault="0081670A" w:rsidP="0081670A">
            <w:pPr>
              <w:widowControl w:val="0"/>
              <w:rPr>
                <w:sz w:val="20"/>
                <w:szCs w:val="20"/>
              </w:rPr>
            </w:pPr>
            <w:r w:rsidRPr="00F30A79">
              <w:rPr>
                <w:color w:val="000000"/>
                <w:sz w:val="20"/>
                <w:szCs w:val="20"/>
              </w:rPr>
              <w:t xml:space="preserve">jobb a </w:t>
            </w:r>
          </w:p>
          <w:p w:rsidR="0081670A" w:rsidRPr="00F30A79" w:rsidRDefault="0081670A" w:rsidP="0081670A">
            <w:pPr>
              <w:widowControl w:val="0"/>
              <w:rPr>
                <w:sz w:val="20"/>
                <w:szCs w:val="20"/>
              </w:rPr>
            </w:pPr>
            <w:r w:rsidRPr="00F30A79">
              <w:rPr>
                <w:color w:val="000000"/>
                <w:sz w:val="20"/>
                <w:szCs w:val="20"/>
              </w:rPr>
              <w:t xml:space="preserve">gyermekeknek” Nemzeti </w:t>
            </w:r>
          </w:p>
          <w:p w:rsidR="0081670A" w:rsidRPr="00F30A79" w:rsidRDefault="0081670A" w:rsidP="0081670A">
            <w:pPr>
              <w:widowControl w:val="0"/>
              <w:rPr>
                <w:sz w:val="20"/>
                <w:szCs w:val="20"/>
              </w:rPr>
            </w:pPr>
            <w:r w:rsidRPr="00F30A79">
              <w:rPr>
                <w:color w:val="000000"/>
                <w:sz w:val="20"/>
                <w:szCs w:val="20"/>
              </w:rPr>
              <w:t xml:space="preserve">Stratégia </w:t>
            </w:r>
          </w:p>
          <w:p w:rsidR="00B35969" w:rsidRDefault="0081670A" w:rsidP="0081670A">
            <w:pPr>
              <w:widowControl w:val="0"/>
              <w:rPr>
                <w:color w:val="000000"/>
                <w:sz w:val="20"/>
                <w:szCs w:val="20"/>
              </w:rPr>
            </w:pPr>
            <w:r w:rsidRPr="00F30A79">
              <w:rPr>
                <w:color w:val="000000"/>
                <w:sz w:val="20"/>
                <w:szCs w:val="20"/>
              </w:rPr>
              <w:t>(2007-2032)</w:t>
            </w:r>
          </w:p>
          <w:p w:rsidR="0081670A" w:rsidRPr="00F30A79" w:rsidRDefault="0081670A" w:rsidP="0081670A">
            <w:pPr>
              <w:widowControl w:val="0"/>
              <w:rPr>
                <w:sz w:val="20"/>
                <w:szCs w:val="20"/>
              </w:rPr>
            </w:pPr>
            <w:r w:rsidRPr="00F30A79">
              <w:rPr>
                <w:color w:val="000000"/>
                <w:sz w:val="20"/>
                <w:szCs w:val="20"/>
              </w:rPr>
              <w:t xml:space="preserve"> </w:t>
            </w:r>
          </w:p>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Ifjúsági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(2009-2024)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Pályázati lehetőségek figyel</w:t>
            </w:r>
            <w:r w:rsidR="00B35969">
              <w:rPr>
                <w:sz w:val="20"/>
                <w:szCs w:val="20"/>
              </w:rPr>
              <w:t>emmel kísérése, projektek dokumentációs előkészítése.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B35969" w:rsidP="0081670A">
            <w:pPr>
              <w:widowControl w:val="0"/>
              <w:spacing w:after="120"/>
              <w:rPr>
                <w:sz w:val="20"/>
                <w:szCs w:val="20"/>
              </w:rPr>
            </w:pPr>
            <w:r>
              <w:rPr>
                <w:sz w:val="20"/>
                <w:szCs w:val="20"/>
              </w:rPr>
              <w:t>Polgármester</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AA567F" w:rsidP="0081670A">
            <w:pPr>
              <w:widowControl w:val="0"/>
              <w:spacing w:after="120"/>
              <w:rPr>
                <w:sz w:val="20"/>
                <w:szCs w:val="20"/>
              </w:rPr>
            </w:pPr>
            <w:r>
              <w:rPr>
                <w:sz w:val="20"/>
                <w:szCs w:val="20"/>
              </w:rPr>
              <w:t>F</w:t>
            </w:r>
            <w:r w:rsidR="0081670A" w:rsidRPr="00F30A79">
              <w:rPr>
                <w:sz w:val="20"/>
                <w:szCs w:val="20"/>
              </w:rPr>
              <w:t>érőhelyek számának emelkedése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Pr>
                <w:color w:val="000000"/>
                <w:sz w:val="20"/>
                <w:szCs w:val="20"/>
              </w:rPr>
              <w:t>Polgármesteri Hivatal dolgozói, külső vállalkozások, p</w:t>
            </w:r>
            <w:r w:rsidRPr="00F30A79">
              <w:rPr>
                <w:color w:val="000000"/>
                <w:sz w:val="20"/>
                <w:szCs w:val="20"/>
              </w:rPr>
              <w:t xml:space="preserve">ályázati </w:t>
            </w:r>
            <w:r>
              <w:rPr>
                <w:color w:val="000000"/>
                <w:sz w:val="20"/>
                <w:szCs w:val="20"/>
              </w:rPr>
              <w:t xml:space="preserve">és saját </w:t>
            </w:r>
            <w:r w:rsidRPr="00F30A79">
              <w:rPr>
                <w:color w:val="000000"/>
                <w:sz w:val="20"/>
                <w:szCs w:val="20"/>
              </w:rPr>
              <w:t>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spacing w:after="120"/>
              <w:rPr>
                <w:sz w:val="20"/>
                <w:szCs w:val="20"/>
              </w:rPr>
            </w:pPr>
            <w:r w:rsidRPr="00F30A79">
              <w:rPr>
                <w:sz w:val="20"/>
                <w:szCs w:val="20"/>
              </w:rPr>
              <w:t>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4D1A4D" w:rsidP="004D1A4D">
            <w:pPr>
              <w:widowControl w:val="0"/>
              <w:spacing w:after="120"/>
              <w:rPr>
                <w:sz w:val="20"/>
                <w:szCs w:val="20"/>
              </w:rPr>
            </w:pPr>
            <w:r>
              <w:rPr>
                <w:sz w:val="20"/>
                <w:szCs w:val="20"/>
              </w:rPr>
              <w:t>G</w:t>
            </w:r>
            <w:r w:rsidR="0081670A" w:rsidRPr="00F30A79">
              <w:rPr>
                <w:sz w:val="20"/>
                <w:szCs w:val="20"/>
              </w:rPr>
              <w:t xml:space="preserve">yermekek </w:t>
            </w:r>
            <w:r>
              <w:rPr>
                <w:sz w:val="20"/>
                <w:szCs w:val="20"/>
              </w:rPr>
              <w:t>közösségi felügyeletének megerősítése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rPr>
                <w:sz w:val="20"/>
                <w:szCs w:val="20"/>
              </w:rPr>
            </w:pPr>
            <w:r w:rsidRPr="00F30A79">
              <w:rPr>
                <w:color w:val="000000"/>
                <w:sz w:val="20"/>
                <w:szCs w:val="20"/>
              </w:rPr>
              <w:t xml:space="preserve">Egyre több az éjszaka </w:t>
            </w:r>
          </w:p>
          <w:p w:rsidR="0081670A" w:rsidRPr="00F30A79" w:rsidRDefault="0081670A" w:rsidP="0081670A">
            <w:pPr>
              <w:widowControl w:val="0"/>
              <w:rPr>
                <w:sz w:val="20"/>
                <w:szCs w:val="20"/>
              </w:rPr>
            </w:pPr>
            <w:r w:rsidRPr="00F30A79">
              <w:rPr>
                <w:color w:val="000000"/>
                <w:sz w:val="20"/>
                <w:szCs w:val="20"/>
              </w:rPr>
              <w:t xml:space="preserve">csellengő, felügyelet </w:t>
            </w:r>
          </w:p>
          <w:p w:rsidR="0081670A" w:rsidRPr="00F30A79" w:rsidRDefault="0081670A" w:rsidP="005F7879">
            <w:pPr>
              <w:widowControl w:val="0"/>
              <w:rPr>
                <w:sz w:val="20"/>
                <w:szCs w:val="20"/>
              </w:rPr>
            </w:pPr>
            <w:r w:rsidRPr="00F30A79">
              <w:rPr>
                <w:color w:val="000000"/>
                <w:sz w:val="20"/>
                <w:szCs w:val="20"/>
              </w:rPr>
              <w:t>nélküli gyermek</w:t>
            </w:r>
            <w:r w:rsidR="005F7879">
              <w:rPr>
                <w:color w:val="000000"/>
                <w:sz w:val="20"/>
                <w:szCs w:val="20"/>
              </w:rPr>
              <w:t xml:space="preserve">, a helyi </w:t>
            </w:r>
            <w:r w:rsidR="005F7879">
              <w:rPr>
                <w:color w:val="000000"/>
                <w:sz w:val="20"/>
                <w:szCs w:val="20"/>
              </w:rPr>
              <w:lastRenderedPageBreak/>
              <w:t>közösség nem érzi feladatának, hogy odafigyeljen rájuk</w:t>
            </w:r>
            <w:r w:rsidRPr="00F30A79">
              <w:rPr>
                <w:color w:val="000000"/>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90DA2" w:rsidP="0081670A">
            <w:pPr>
              <w:widowControl w:val="0"/>
              <w:rPr>
                <w:sz w:val="20"/>
                <w:szCs w:val="20"/>
              </w:rPr>
            </w:pPr>
            <w:r>
              <w:rPr>
                <w:color w:val="000000"/>
                <w:sz w:val="20"/>
                <w:szCs w:val="20"/>
              </w:rPr>
              <w:lastRenderedPageBreak/>
              <w:t>A „közösségi szülői attitűd” kialakítása a</w:t>
            </w:r>
            <w:r w:rsidR="0081670A" w:rsidRPr="00F30A79">
              <w:rPr>
                <w:color w:val="000000"/>
                <w:sz w:val="20"/>
                <w:szCs w:val="20"/>
              </w:rPr>
              <w:t xml:space="preserve"> csellengés </w:t>
            </w:r>
          </w:p>
          <w:p w:rsidR="0081670A" w:rsidRPr="00F30A79" w:rsidRDefault="0081670A" w:rsidP="0081670A">
            <w:pPr>
              <w:widowControl w:val="0"/>
              <w:spacing w:after="120"/>
              <w:rPr>
                <w:sz w:val="20"/>
                <w:szCs w:val="20"/>
              </w:rPr>
            </w:pPr>
            <w:r w:rsidRPr="00F30A79">
              <w:rPr>
                <w:color w:val="000000"/>
                <w:sz w:val="20"/>
                <w:szCs w:val="20"/>
              </w:rPr>
              <w:t>visszaszorítása</w:t>
            </w:r>
            <w:r w:rsidR="00890DA2">
              <w:rPr>
                <w:color w:val="000000"/>
                <w:sz w:val="20"/>
                <w:szCs w:val="20"/>
              </w:rPr>
              <w:t xml:space="preserve"> érdekében.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spacing w:after="120"/>
              <w:rPr>
                <w:sz w:val="20"/>
                <w:szCs w:val="20"/>
              </w:rPr>
            </w:pPr>
            <w:r w:rsidRPr="00F30A79">
              <w:rPr>
                <w:sz w:val="20"/>
                <w:szCs w:val="20"/>
              </w:rPr>
              <w:t>Nem releváns</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„Legyen </w:t>
            </w:r>
          </w:p>
          <w:p w:rsidR="0081670A" w:rsidRPr="00F30A79" w:rsidRDefault="0081670A" w:rsidP="0081670A">
            <w:pPr>
              <w:widowControl w:val="0"/>
              <w:rPr>
                <w:sz w:val="20"/>
                <w:szCs w:val="20"/>
              </w:rPr>
            </w:pPr>
            <w:r w:rsidRPr="00F30A79">
              <w:rPr>
                <w:color w:val="000000"/>
                <w:sz w:val="20"/>
                <w:szCs w:val="20"/>
              </w:rPr>
              <w:t xml:space="preserve">jobb a </w:t>
            </w:r>
          </w:p>
          <w:p w:rsidR="0081670A" w:rsidRPr="00F30A79" w:rsidRDefault="0081670A" w:rsidP="0081670A">
            <w:pPr>
              <w:widowControl w:val="0"/>
              <w:rPr>
                <w:sz w:val="20"/>
                <w:szCs w:val="20"/>
              </w:rPr>
            </w:pPr>
            <w:r w:rsidRPr="00F30A79">
              <w:rPr>
                <w:color w:val="000000"/>
                <w:sz w:val="20"/>
                <w:szCs w:val="20"/>
              </w:rPr>
              <w:t xml:space="preserve">gyermekeknek” Nemzeti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rPr>
                <w:sz w:val="20"/>
                <w:szCs w:val="20"/>
              </w:rPr>
            </w:pPr>
            <w:r w:rsidRPr="00F30A79">
              <w:rPr>
                <w:color w:val="000000"/>
                <w:sz w:val="20"/>
                <w:szCs w:val="20"/>
              </w:rPr>
              <w:t xml:space="preserve">(2007-2032) </w:t>
            </w:r>
          </w:p>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lastRenderedPageBreak/>
              <w:t xml:space="preserve">Ifjúsági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spacing w:after="120"/>
              <w:rPr>
                <w:sz w:val="20"/>
                <w:szCs w:val="20"/>
              </w:rPr>
            </w:pPr>
            <w:r w:rsidRPr="00F30A79">
              <w:rPr>
                <w:color w:val="000000"/>
                <w:sz w:val="20"/>
                <w:szCs w:val="20"/>
              </w:rPr>
              <w:t>(2009-2024)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B35969" w:rsidP="0081670A">
            <w:pPr>
              <w:widowControl w:val="0"/>
              <w:rPr>
                <w:sz w:val="20"/>
                <w:szCs w:val="20"/>
              </w:rPr>
            </w:pPr>
            <w:r>
              <w:rPr>
                <w:color w:val="000000"/>
                <w:sz w:val="20"/>
                <w:szCs w:val="20"/>
              </w:rPr>
              <w:lastRenderedPageBreak/>
              <w:t>Polgárőr</w:t>
            </w:r>
            <w:r w:rsidR="00AC158C">
              <w:rPr>
                <w:color w:val="000000"/>
                <w:sz w:val="20"/>
                <w:szCs w:val="20"/>
              </w:rPr>
              <w:t>ség</w:t>
            </w:r>
            <w:r>
              <w:rPr>
                <w:color w:val="000000"/>
                <w:sz w:val="20"/>
                <w:szCs w:val="20"/>
              </w:rPr>
              <w:t xml:space="preserve">, </w:t>
            </w:r>
            <w:r w:rsidR="00AC158C">
              <w:rPr>
                <w:color w:val="000000"/>
                <w:sz w:val="20"/>
                <w:szCs w:val="20"/>
              </w:rPr>
              <w:t xml:space="preserve">Rendőrség </w:t>
            </w:r>
            <w:r w:rsidR="0081670A" w:rsidRPr="00F30A79">
              <w:rPr>
                <w:color w:val="000000"/>
                <w:sz w:val="20"/>
                <w:szCs w:val="20"/>
              </w:rPr>
              <w:t xml:space="preserve">fokozott </w:t>
            </w:r>
          </w:p>
          <w:p w:rsidR="0081670A" w:rsidRPr="00F30A79" w:rsidRDefault="0081670A" w:rsidP="0081670A">
            <w:pPr>
              <w:widowControl w:val="0"/>
              <w:rPr>
                <w:sz w:val="20"/>
                <w:szCs w:val="20"/>
              </w:rPr>
            </w:pPr>
            <w:r w:rsidRPr="00F30A79">
              <w:rPr>
                <w:color w:val="000000"/>
                <w:sz w:val="20"/>
                <w:szCs w:val="20"/>
              </w:rPr>
              <w:t xml:space="preserve">jelenlétének </w:t>
            </w:r>
          </w:p>
          <w:p w:rsidR="0081670A" w:rsidRPr="00F30A79" w:rsidRDefault="0081670A" w:rsidP="0081670A">
            <w:pPr>
              <w:widowControl w:val="0"/>
              <w:spacing w:after="120"/>
              <w:rPr>
                <w:sz w:val="20"/>
                <w:szCs w:val="20"/>
              </w:rPr>
            </w:pPr>
            <w:r w:rsidRPr="00F30A79">
              <w:rPr>
                <w:color w:val="000000"/>
                <w:sz w:val="20"/>
                <w:szCs w:val="20"/>
              </w:rPr>
              <w:t>biztosítása esténként</w:t>
            </w:r>
            <w:r w:rsidR="00B35969">
              <w:rPr>
                <w:color w:val="000000"/>
                <w:sz w:val="20"/>
                <w:szCs w:val="20"/>
              </w:rPr>
              <w:t xml:space="preserve">, kommunikációs </w:t>
            </w:r>
            <w:r w:rsidR="00B35969">
              <w:rPr>
                <w:color w:val="000000"/>
                <w:sz w:val="20"/>
                <w:szCs w:val="20"/>
              </w:rPr>
              <w:lastRenderedPageBreak/>
              <w:t>kampány a közösségi attitűd kialakítása érdekében.</w:t>
            </w:r>
            <w:r w:rsidR="00AA567F">
              <w:rPr>
                <w:color w:val="000000"/>
                <w:sz w:val="20"/>
                <w:szCs w:val="20"/>
              </w:rPr>
              <w:t xml:space="preserve"> Fiatalok számára vonzó közösségi tér biztosítása.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Default="00B35969" w:rsidP="0081670A">
            <w:pPr>
              <w:widowControl w:val="0"/>
              <w:spacing w:after="120"/>
              <w:rPr>
                <w:sz w:val="20"/>
                <w:szCs w:val="20"/>
              </w:rPr>
            </w:pPr>
            <w:r>
              <w:rPr>
                <w:sz w:val="20"/>
                <w:szCs w:val="20"/>
              </w:rPr>
              <w:lastRenderedPageBreak/>
              <w:t>Polgármester</w:t>
            </w:r>
          </w:p>
          <w:p w:rsidR="00AA567F" w:rsidRPr="00F30A79" w:rsidRDefault="00AA567F" w:rsidP="0081670A">
            <w:pPr>
              <w:widowControl w:val="0"/>
              <w:spacing w:after="120"/>
              <w:rPr>
                <w:sz w:val="20"/>
                <w:szCs w:val="20"/>
              </w:rPr>
            </w:pPr>
            <w:r>
              <w:rPr>
                <w:sz w:val="20"/>
                <w:szCs w:val="20"/>
              </w:rPr>
              <w:t>WAMKK vezetője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spacing w:after="120"/>
              <w:rPr>
                <w:sz w:val="20"/>
                <w:szCs w:val="20"/>
              </w:rPr>
            </w:pPr>
            <w:r w:rsidRPr="00F30A79">
              <w:rPr>
                <w:sz w:val="20"/>
                <w:szCs w:val="20"/>
              </w:rPr>
              <w:t>2025.12.31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AA567F" w:rsidP="0081670A">
            <w:pPr>
              <w:widowControl w:val="0"/>
              <w:rPr>
                <w:sz w:val="20"/>
                <w:szCs w:val="20"/>
              </w:rPr>
            </w:pPr>
            <w:r>
              <w:rPr>
                <w:color w:val="000000"/>
                <w:sz w:val="20"/>
                <w:szCs w:val="20"/>
              </w:rPr>
              <w:t>C</w:t>
            </w:r>
            <w:r w:rsidR="0081670A" w:rsidRPr="00F30A79">
              <w:rPr>
                <w:color w:val="000000"/>
                <w:sz w:val="20"/>
                <w:szCs w:val="20"/>
              </w:rPr>
              <w:t xml:space="preserve">sellengők </w:t>
            </w:r>
          </w:p>
          <w:p w:rsidR="0081670A" w:rsidRPr="00F30A79" w:rsidRDefault="0081670A" w:rsidP="00AA567F">
            <w:pPr>
              <w:widowControl w:val="0"/>
              <w:spacing w:after="120"/>
              <w:rPr>
                <w:sz w:val="20"/>
                <w:szCs w:val="20"/>
              </w:rPr>
            </w:pPr>
            <w:r w:rsidRPr="00F30A79">
              <w:rPr>
                <w:color w:val="000000"/>
                <w:sz w:val="20"/>
                <w:szCs w:val="20"/>
              </w:rPr>
              <w:t>szám</w:t>
            </w:r>
            <w:r w:rsidR="00AA567F">
              <w:rPr>
                <w:color w:val="000000"/>
                <w:sz w:val="20"/>
                <w:szCs w:val="20"/>
              </w:rPr>
              <w:t>ának csökkenése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AC158C" w:rsidP="00AC158C">
            <w:pPr>
              <w:widowControl w:val="0"/>
              <w:rPr>
                <w:sz w:val="20"/>
                <w:szCs w:val="20"/>
              </w:rPr>
            </w:pPr>
            <w:r>
              <w:rPr>
                <w:color w:val="000000"/>
                <w:sz w:val="20"/>
                <w:szCs w:val="20"/>
              </w:rPr>
              <w:t>Polgárőrség, Rendőrség, WAMKK, lakosság</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 xml:space="preserve">tható, mivel az önkormányzatnak szándéka ez </w:t>
            </w:r>
            <w:r>
              <w:rPr>
                <w:color w:val="000000"/>
                <w:sz w:val="20"/>
                <w:szCs w:val="20"/>
              </w:rPr>
              <w:lastRenderedPageBreak/>
              <w:t>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rsidR="0081670A" w:rsidRPr="00F30A79" w:rsidRDefault="0081670A" w:rsidP="0081670A">
            <w:pPr>
              <w:widowControl w:val="0"/>
              <w:spacing w:after="120"/>
              <w:rPr>
                <w:sz w:val="20"/>
                <w:szCs w:val="20"/>
              </w:rPr>
            </w:pPr>
            <w:r w:rsidRPr="00F30A79">
              <w:rPr>
                <w:sz w:val="20"/>
                <w:szCs w:val="20"/>
              </w:rPr>
              <w:lastRenderedPageBreak/>
              <w:t xml:space="preserve">Nem releváns </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tcPr>
          <w:p w:rsidR="005D4507" w:rsidRPr="00F30A79" w:rsidRDefault="005D4507" w:rsidP="005E1830">
            <w:pPr>
              <w:widowControl w:val="0"/>
              <w:spacing w:after="120"/>
              <w:rPr>
                <w:b/>
                <w:sz w:val="20"/>
                <w:szCs w:val="20"/>
              </w:rPr>
            </w:pPr>
          </w:p>
        </w:tc>
        <w:tc>
          <w:tcPr>
            <w:tcW w:w="0" w:type="auto"/>
            <w:gridSpan w:val="14"/>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5D4507" w:rsidRPr="00F30A79" w:rsidRDefault="005D4507" w:rsidP="005E1830">
            <w:pPr>
              <w:widowControl w:val="0"/>
              <w:spacing w:after="120"/>
              <w:rPr>
                <w:b/>
                <w:sz w:val="20"/>
                <w:szCs w:val="20"/>
              </w:rPr>
            </w:pPr>
            <w:r w:rsidRPr="00F30A79">
              <w:rPr>
                <w:b/>
                <w:sz w:val="20"/>
                <w:szCs w:val="20"/>
              </w:rPr>
              <w:t>III. A nők esélyegyenlősége</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5D4507" w:rsidRPr="00F30A79" w:rsidRDefault="005D4507" w:rsidP="005E1830">
            <w:pPr>
              <w:widowControl w:val="0"/>
              <w:spacing w:after="120"/>
              <w:rPr>
                <w:sz w:val="20"/>
                <w:szCs w:val="20"/>
              </w:rPr>
            </w:pP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4D1A4D">
            <w:pPr>
              <w:widowControl w:val="0"/>
              <w:spacing w:after="120"/>
              <w:rPr>
                <w:sz w:val="20"/>
                <w:szCs w:val="20"/>
              </w:rPr>
            </w:pPr>
            <w:r w:rsidRPr="00F30A79">
              <w:rPr>
                <w:sz w:val="20"/>
                <w:szCs w:val="20"/>
              </w:rPr>
              <w:t>Kisgyermekes anyák munkaerőpiacra való visszatérésének támogatása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5F7879" w:rsidP="005F7879">
            <w:pPr>
              <w:widowControl w:val="0"/>
              <w:spacing w:after="120"/>
              <w:rPr>
                <w:sz w:val="20"/>
                <w:szCs w:val="20"/>
              </w:rPr>
            </w:pPr>
            <w:r>
              <w:rPr>
                <w:sz w:val="20"/>
                <w:szCs w:val="20"/>
              </w:rPr>
              <w:t xml:space="preserve">A munkaerőpiacra visszatérni szándékozó kisgyermekes anyák gyakran nehézségekbe ütköznek, mivel </w:t>
            </w:r>
            <w:r w:rsidR="0081670A" w:rsidRPr="00F30A79">
              <w:rPr>
                <w:sz w:val="20"/>
                <w:szCs w:val="20"/>
              </w:rPr>
              <w:t>kiestek a gyakorlatból</w:t>
            </w:r>
            <w:r>
              <w:rPr>
                <w:sz w:val="20"/>
                <w:szCs w:val="20"/>
              </w:rPr>
              <w:t xml:space="preserve"> és</w:t>
            </w:r>
            <w:r w:rsidR="0081670A" w:rsidRPr="00F30A79">
              <w:rPr>
                <w:sz w:val="20"/>
                <w:szCs w:val="20"/>
              </w:rPr>
              <w:t xml:space="preserve"> nem naprakész a tudásuk</w:t>
            </w:r>
            <w:r>
              <w:rPr>
                <w:sz w:val="20"/>
                <w:szCs w:val="20"/>
              </w:rPr>
              <w:t>. Illetve a gyermeküket sem tudják megfelelően elhelyezni.</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90DA2" w:rsidP="0081670A">
            <w:pPr>
              <w:widowControl w:val="0"/>
              <w:autoSpaceDE w:val="0"/>
              <w:autoSpaceDN w:val="0"/>
              <w:adjustRightInd w:val="0"/>
              <w:rPr>
                <w:sz w:val="20"/>
                <w:szCs w:val="20"/>
              </w:rPr>
            </w:pPr>
            <w:r>
              <w:rPr>
                <w:sz w:val="20"/>
                <w:szCs w:val="20"/>
              </w:rPr>
              <w:t>Több nők által létrehozott vállalkozás a településen</w:t>
            </w:r>
            <w:r w:rsidR="00CA024C">
              <w:rPr>
                <w:sz w:val="20"/>
                <w:szCs w:val="20"/>
              </w:rPr>
              <w:t>, a GYES-ről való visszatérés gördülékenységének biztosítása.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4D5BBE" w:rsidP="0081670A">
            <w:pPr>
              <w:widowControl w:val="0"/>
              <w:spacing w:after="120"/>
              <w:rPr>
                <w:sz w:val="20"/>
                <w:szCs w:val="20"/>
              </w:rPr>
            </w:pPr>
            <w:r>
              <w:rPr>
                <w:sz w:val="20"/>
                <w:szCs w:val="20"/>
              </w:rPr>
              <w:t>Gadaságfejlesztési program</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81670A" w:rsidRPr="00F30A79" w:rsidRDefault="0081670A" w:rsidP="0081670A">
            <w:pPr>
              <w:widowControl w:val="0"/>
              <w:rPr>
                <w:sz w:val="20"/>
                <w:szCs w:val="20"/>
              </w:rPr>
            </w:pPr>
            <w:r w:rsidRPr="00F30A79">
              <w:rPr>
                <w:color w:val="000000"/>
                <w:sz w:val="20"/>
                <w:szCs w:val="20"/>
              </w:rPr>
              <w:t xml:space="preserve">A Nők és </w:t>
            </w:r>
          </w:p>
          <w:p w:rsidR="0081670A" w:rsidRPr="00F30A79" w:rsidRDefault="0081670A" w:rsidP="0081670A">
            <w:pPr>
              <w:widowControl w:val="0"/>
              <w:rPr>
                <w:sz w:val="20"/>
                <w:szCs w:val="20"/>
              </w:rPr>
            </w:pPr>
            <w:r w:rsidRPr="00F30A79">
              <w:rPr>
                <w:color w:val="000000"/>
                <w:sz w:val="20"/>
                <w:szCs w:val="20"/>
              </w:rPr>
              <w:t xml:space="preserve">Férfiak </w:t>
            </w:r>
          </w:p>
          <w:p w:rsidR="0081670A" w:rsidRPr="00F30A79" w:rsidRDefault="0081670A" w:rsidP="0081670A">
            <w:pPr>
              <w:widowControl w:val="0"/>
              <w:rPr>
                <w:sz w:val="20"/>
                <w:szCs w:val="20"/>
              </w:rPr>
            </w:pPr>
            <w:r w:rsidRPr="00F30A79">
              <w:rPr>
                <w:color w:val="000000"/>
                <w:sz w:val="20"/>
                <w:szCs w:val="20"/>
              </w:rPr>
              <w:t xml:space="preserve">Társadalmi </w:t>
            </w:r>
          </w:p>
          <w:p w:rsidR="0081670A" w:rsidRPr="00F30A79" w:rsidRDefault="0081670A" w:rsidP="0081670A">
            <w:pPr>
              <w:widowControl w:val="0"/>
              <w:rPr>
                <w:sz w:val="20"/>
                <w:szCs w:val="20"/>
              </w:rPr>
            </w:pPr>
            <w:r w:rsidRPr="00F30A79">
              <w:rPr>
                <w:color w:val="000000"/>
                <w:sz w:val="20"/>
                <w:szCs w:val="20"/>
              </w:rPr>
              <w:t xml:space="preserve">Egyenlőségét </w:t>
            </w:r>
          </w:p>
          <w:p w:rsidR="0081670A" w:rsidRPr="00F30A79" w:rsidRDefault="0081670A" w:rsidP="0081670A">
            <w:pPr>
              <w:widowControl w:val="0"/>
              <w:rPr>
                <w:sz w:val="20"/>
                <w:szCs w:val="20"/>
              </w:rPr>
            </w:pPr>
            <w:r w:rsidRPr="00F30A79">
              <w:rPr>
                <w:color w:val="000000"/>
                <w:sz w:val="20"/>
                <w:szCs w:val="20"/>
              </w:rPr>
              <w:t xml:space="preserve">Elősegítő </w:t>
            </w:r>
          </w:p>
          <w:p w:rsidR="0081670A" w:rsidRPr="00F30A79" w:rsidRDefault="0081670A" w:rsidP="0081670A">
            <w:pPr>
              <w:widowControl w:val="0"/>
              <w:rPr>
                <w:sz w:val="20"/>
                <w:szCs w:val="20"/>
              </w:rPr>
            </w:pPr>
            <w:r w:rsidRPr="00F30A79">
              <w:rPr>
                <w:color w:val="000000"/>
                <w:sz w:val="20"/>
                <w:szCs w:val="20"/>
              </w:rPr>
              <w:t xml:space="preserve">Nemzeti </w:t>
            </w:r>
          </w:p>
          <w:p w:rsidR="0081670A" w:rsidRPr="00F30A79" w:rsidRDefault="0081670A" w:rsidP="0081670A">
            <w:pPr>
              <w:widowControl w:val="0"/>
              <w:rPr>
                <w:sz w:val="20"/>
                <w:szCs w:val="20"/>
              </w:rPr>
            </w:pPr>
            <w:r w:rsidRPr="00F30A79">
              <w:rPr>
                <w:color w:val="000000"/>
                <w:sz w:val="20"/>
                <w:szCs w:val="20"/>
              </w:rPr>
              <w:t xml:space="preserve">Stratégia </w:t>
            </w:r>
          </w:p>
          <w:p w:rsidR="0081670A" w:rsidRPr="00F30A79" w:rsidRDefault="0081670A" w:rsidP="0081670A">
            <w:pPr>
              <w:widowControl w:val="0"/>
              <w:autoSpaceDE w:val="0"/>
              <w:autoSpaceDN w:val="0"/>
              <w:adjustRightInd w:val="0"/>
              <w:rPr>
                <w:sz w:val="20"/>
                <w:szCs w:val="20"/>
              </w:rPr>
            </w:pPr>
          </w:p>
          <w:p w:rsidR="0081670A" w:rsidRPr="00F30A79" w:rsidRDefault="0081670A" w:rsidP="0081670A">
            <w:pPr>
              <w:widowControl w:val="0"/>
              <w:autoSpaceDE w:val="0"/>
              <w:autoSpaceDN w:val="0"/>
              <w:adjustRightInd w:val="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B35969" w:rsidP="00B35969">
            <w:pPr>
              <w:widowControl w:val="0"/>
              <w:autoSpaceDE w:val="0"/>
              <w:autoSpaceDN w:val="0"/>
              <w:adjustRightInd w:val="0"/>
              <w:jc w:val="both"/>
              <w:rPr>
                <w:color w:val="000000"/>
                <w:sz w:val="20"/>
                <w:szCs w:val="20"/>
                <w:lang/>
              </w:rPr>
            </w:pPr>
            <w:r>
              <w:rPr>
                <w:color w:val="000000"/>
                <w:sz w:val="20"/>
                <w:szCs w:val="20"/>
                <w:lang/>
              </w:rPr>
              <w:t xml:space="preserve">Az önkormányzati intézményekben a kismamák visszatérésének biztosítása, mentorálásuk a naprakész ismeretek és kompetenciák mielőbbi visszaszerzése érdekében. </w:t>
            </w:r>
            <w:r>
              <w:rPr>
                <w:sz w:val="20"/>
                <w:szCs w:val="20"/>
              </w:rPr>
              <w:t>Új gazdasági terület és ezáltal új munkahelyek létrehozása.</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spacing w:after="120"/>
              <w:rPr>
                <w:sz w:val="20"/>
                <w:szCs w:val="20"/>
              </w:rPr>
            </w:pPr>
            <w:r w:rsidRPr="00F30A79">
              <w:rPr>
                <w:sz w:val="20"/>
                <w:szCs w:val="20"/>
              </w:rPr>
              <w:t>Polgármester</w:t>
            </w:r>
          </w:p>
          <w:p w:rsidR="0081670A" w:rsidRPr="00F30A79" w:rsidRDefault="007A6FA6" w:rsidP="0081670A">
            <w:pPr>
              <w:widowControl w:val="0"/>
              <w:spacing w:after="120"/>
              <w:rPr>
                <w:sz w:val="20"/>
                <w:szCs w:val="20"/>
              </w:rPr>
            </w:pPr>
            <w:r>
              <w:rPr>
                <w:sz w:val="20"/>
                <w:szCs w:val="20"/>
              </w:rPr>
              <w:t>intézményvezetők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AA567F" w:rsidP="0081670A">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A munkaerő </w:t>
            </w:r>
          </w:p>
          <w:p w:rsidR="0081670A" w:rsidRPr="00F30A79" w:rsidRDefault="0081670A" w:rsidP="0081670A">
            <w:pPr>
              <w:widowControl w:val="0"/>
              <w:rPr>
                <w:sz w:val="20"/>
                <w:szCs w:val="20"/>
              </w:rPr>
            </w:pPr>
            <w:r w:rsidRPr="00F30A79">
              <w:rPr>
                <w:color w:val="000000"/>
                <w:sz w:val="20"/>
                <w:szCs w:val="20"/>
              </w:rPr>
              <w:t xml:space="preserve">piacra visszatérő </w:t>
            </w:r>
          </w:p>
          <w:p w:rsidR="0081670A" w:rsidRPr="00F30A79" w:rsidRDefault="0081670A" w:rsidP="0081670A">
            <w:pPr>
              <w:widowControl w:val="0"/>
              <w:spacing w:after="120"/>
              <w:rPr>
                <w:sz w:val="20"/>
                <w:szCs w:val="20"/>
              </w:rPr>
            </w:pPr>
            <w:r w:rsidRPr="00F30A79">
              <w:rPr>
                <w:color w:val="000000"/>
                <w:sz w:val="20"/>
                <w:szCs w:val="20"/>
              </w:rPr>
              <w:t>nők száma</w:t>
            </w:r>
            <w:r w:rsidR="00AA567F">
              <w:rPr>
                <w:color w:val="000000"/>
                <w:sz w:val="20"/>
                <w:szCs w:val="20"/>
              </w:rPr>
              <w:t xml:space="preserve"> emelkedik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AC158C" w:rsidP="0081670A">
            <w:pPr>
              <w:widowControl w:val="0"/>
              <w:rPr>
                <w:sz w:val="20"/>
                <w:szCs w:val="20"/>
              </w:rPr>
            </w:pPr>
            <w:r>
              <w:rPr>
                <w:color w:val="000000"/>
                <w:sz w:val="20"/>
                <w:szCs w:val="20"/>
              </w:rPr>
              <w:t>Önkormányzati intézmények, helyi vállalkozások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color w:val="000000"/>
                <w:sz w:val="20"/>
                <w:szCs w:val="20"/>
              </w:rPr>
              <w:t xml:space="preserve">Hosszú távon </w:t>
            </w:r>
          </w:p>
          <w:p w:rsidR="0081670A" w:rsidRPr="00F30A79" w:rsidRDefault="0081670A" w:rsidP="0081670A">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81670A" w:rsidRPr="00F30A79" w:rsidRDefault="0081670A" w:rsidP="0081670A">
            <w:pPr>
              <w:widowControl w:val="0"/>
              <w:rPr>
                <w:sz w:val="20"/>
                <w:szCs w:val="20"/>
              </w:rPr>
            </w:pPr>
            <w:r w:rsidRPr="00F30A79">
              <w:rPr>
                <w:sz w:val="20"/>
                <w:szCs w:val="20"/>
              </w:rPr>
              <w:t>Nem releváns</w:t>
            </w:r>
          </w:p>
        </w:tc>
      </w:tr>
      <w:tr w:rsidR="007F1AA7"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t>2</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t>Gyermeküket egyedül nevelő nők rugalmas foglalkoztatás</w:t>
            </w:r>
            <w:r>
              <w:rPr>
                <w:sz w:val="20"/>
                <w:szCs w:val="20"/>
              </w:rPr>
              <w:t>ának támogatása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jc w:val="both"/>
              <w:rPr>
                <w:sz w:val="20"/>
                <w:szCs w:val="20"/>
              </w:rPr>
            </w:pPr>
            <w:r>
              <w:rPr>
                <w:sz w:val="20"/>
                <w:szCs w:val="20"/>
              </w:rPr>
              <w:t xml:space="preserve">A gyermeküket egyedül nevelő nők gyakran nem tudnak megfelelően állást vállalni, </w:t>
            </w:r>
            <w:r>
              <w:rPr>
                <w:sz w:val="20"/>
                <w:szCs w:val="20"/>
              </w:rPr>
              <w:lastRenderedPageBreak/>
              <w:t xml:space="preserve">mivel a </w:t>
            </w:r>
            <w:r w:rsidR="00C43B0E">
              <w:rPr>
                <w:sz w:val="20"/>
                <w:szCs w:val="20"/>
              </w:rPr>
              <w:t>gyermek felügyeletével</w:t>
            </w:r>
            <w:r>
              <w:rPr>
                <w:sz w:val="20"/>
                <w:szCs w:val="20"/>
              </w:rPr>
              <w:t>, gondozásával kapcsolatos feladatokat nincs kivel megosztaniuk.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jc w:val="both"/>
              <w:rPr>
                <w:sz w:val="20"/>
                <w:szCs w:val="20"/>
              </w:rPr>
            </w:pPr>
            <w:r>
              <w:rPr>
                <w:sz w:val="20"/>
                <w:szCs w:val="20"/>
              </w:rPr>
              <w:lastRenderedPageBreak/>
              <w:t xml:space="preserve">Együttműködések kialakítása a helyi vállalkozásokkal a rugalmas foglalkoztatási formák bevezetése </w:t>
            </w:r>
            <w:r>
              <w:rPr>
                <w:sz w:val="20"/>
                <w:szCs w:val="20"/>
              </w:rPr>
              <w:lastRenderedPageBreak/>
              <w:t>érdekében.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Pr>
                <w:sz w:val="20"/>
                <w:szCs w:val="20"/>
              </w:rPr>
              <w:lastRenderedPageBreak/>
              <w:t>Gadaságfejlesztési program</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7F1AA7" w:rsidRPr="00F30A79" w:rsidRDefault="007F1AA7" w:rsidP="007F1AA7">
            <w:pPr>
              <w:widowControl w:val="0"/>
              <w:rPr>
                <w:sz w:val="20"/>
                <w:szCs w:val="20"/>
              </w:rPr>
            </w:pPr>
            <w:r w:rsidRPr="00F30A79">
              <w:rPr>
                <w:color w:val="000000"/>
                <w:sz w:val="20"/>
                <w:szCs w:val="20"/>
              </w:rPr>
              <w:t xml:space="preserve">A Nők és </w:t>
            </w:r>
          </w:p>
          <w:p w:rsidR="007F1AA7" w:rsidRPr="00F30A79" w:rsidRDefault="007F1AA7" w:rsidP="007F1AA7">
            <w:pPr>
              <w:widowControl w:val="0"/>
              <w:rPr>
                <w:sz w:val="20"/>
                <w:szCs w:val="20"/>
              </w:rPr>
            </w:pPr>
            <w:r w:rsidRPr="00F30A79">
              <w:rPr>
                <w:color w:val="000000"/>
                <w:sz w:val="20"/>
                <w:szCs w:val="20"/>
              </w:rPr>
              <w:t xml:space="preserve">Férfiak </w:t>
            </w:r>
          </w:p>
          <w:p w:rsidR="007F1AA7" w:rsidRPr="00F30A79" w:rsidRDefault="007F1AA7" w:rsidP="007F1AA7">
            <w:pPr>
              <w:widowControl w:val="0"/>
              <w:rPr>
                <w:sz w:val="20"/>
                <w:szCs w:val="20"/>
              </w:rPr>
            </w:pPr>
            <w:r w:rsidRPr="00F30A79">
              <w:rPr>
                <w:color w:val="000000"/>
                <w:sz w:val="20"/>
                <w:szCs w:val="20"/>
              </w:rPr>
              <w:t xml:space="preserve">Társadalmi </w:t>
            </w:r>
          </w:p>
          <w:p w:rsidR="007F1AA7" w:rsidRPr="00F30A79" w:rsidRDefault="007F1AA7" w:rsidP="007F1AA7">
            <w:pPr>
              <w:widowControl w:val="0"/>
              <w:rPr>
                <w:sz w:val="20"/>
                <w:szCs w:val="20"/>
              </w:rPr>
            </w:pPr>
            <w:r w:rsidRPr="00F30A79">
              <w:rPr>
                <w:color w:val="000000"/>
                <w:sz w:val="20"/>
                <w:szCs w:val="20"/>
              </w:rPr>
              <w:t xml:space="preserve">Egyenlőségét </w:t>
            </w:r>
          </w:p>
          <w:p w:rsidR="007F1AA7" w:rsidRPr="00F30A79" w:rsidRDefault="007F1AA7" w:rsidP="007F1AA7">
            <w:pPr>
              <w:widowControl w:val="0"/>
              <w:rPr>
                <w:sz w:val="20"/>
                <w:szCs w:val="20"/>
              </w:rPr>
            </w:pPr>
            <w:r w:rsidRPr="00F30A79">
              <w:rPr>
                <w:color w:val="000000"/>
                <w:sz w:val="20"/>
                <w:szCs w:val="20"/>
              </w:rPr>
              <w:t xml:space="preserve">Elősegítő </w:t>
            </w:r>
          </w:p>
          <w:p w:rsidR="007F1AA7" w:rsidRPr="00F30A79" w:rsidRDefault="007F1AA7" w:rsidP="007F1AA7">
            <w:pPr>
              <w:widowControl w:val="0"/>
              <w:rPr>
                <w:sz w:val="20"/>
                <w:szCs w:val="20"/>
              </w:rPr>
            </w:pPr>
            <w:r w:rsidRPr="00F30A79">
              <w:rPr>
                <w:color w:val="000000"/>
                <w:sz w:val="20"/>
                <w:szCs w:val="20"/>
              </w:rPr>
              <w:t xml:space="preserve">Nemzeti </w:t>
            </w:r>
          </w:p>
          <w:p w:rsidR="007F1AA7" w:rsidRPr="00F30A79" w:rsidRDefault="007F1AA7" w:rsidP="007F1AA7">
            <w:pPr>
              <w:widowControl w:val="0"/>
              <w:rPr>
                <w:sz w:val="20"/>
                <w:szCs w:val="20"/>
              </w:rPr>
            </w:pPr>
            <w:r w:rsidRPr="00F30A79">
              <w:rPr>
                <w:color w:val="000000"/>
                <w:sz w:val="20"/>
                <w:szCs w:val="20"/>
              </w:rPr>
              <w:t xml:space="preserve">Stratégia </w:t>
            </w:r>
          </w:p>
          <w:p w:rsidR="007F1AA7" w:rsidRPr="00F30A79" w:rsidRDefault="007F1AA7" w:rsidP="007F1AA7">
            <w:pPr>
              <w:widowControl w:val="0"/>
              <w:spacing w:after="120"/>
              <w:rPr>
                <w:sz w:val="20"/>
                <w:szCs w:val="20"/>
              </w:rPr>
            </w:pPr>
          </w:p>
          <w:p w:rsidR="007F1AA7" w:rsidRPr="00F30A79" w:rsidRDefault="007F1AA7" w:rsidP="007F1AA7">
            <w:pPr>
              <w:widowControl w:val="0"/>
              <w:spacing w:after="120"/>
              <w:rPr>
                <w:sz w:val="20"/>
                <w:szCs w:val="20"/>
              </w:rPr>
            </w:pPr>
            <w:r w:rsidRPr="00F30A79">
              <w:rPr>
                <w:sz w:val="20"/>
                <w:szCs w:val="20"/>
              </w:rPr>
              <w:lastRenderedPageBreak/>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Pr>
                <w:sz w:val="20"/>
                <w:szCs w:val="20"/>
              </w:rPr>
              <w:lastRenderedPageBreak/>
              <w:t xml:space="preserve">Önkormányzati intézmények családbarát munkahellyé alakítása, rugalmas munkaidő lehetőségének </w:t>
            </w:r>
            <w:r>
              <w:rPr>
                <w:sz w:val="20"/>
                <w:szCs w:val="20"/>
              </w:rPr>
              <w:lastRenderedPageBreak/>
              <w:t>megvizsgálása. B</w:t>
            </w:r>
            <w:r w:rsidRPr="00F30A79">
              <w:rPr>
                <w:sz w:val="20"/>
                <w:szCs w:val="20"/>
              </w:rPr>
              <w:t>aba-mama klub szervezése</w:t>
            </w:r>
            <w:r>
              <w:rPr>
                <w:sz w:val="20"/>
                <w:szCs w:val="20"/>
              </w:rPr>
              <w:t>. Szemléletformáló kampány folytatása a helyi munkáltatók körében.</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lastRenderedPageBreak/>
              <w:t>Polgármester</w:t>
            </w:r>
          </w:p>
          <w:p w:rsidR="007F1AA7" w:rsidRPr="00F30A79" w:rsidRDefault="007F1AA7" w:rsidP="007F1AA7">
            <w:pPr>
              <w:widowControl w:val="0"/>
              <w:spacing w:after="120"/>
              <w:rPr>
                <w:sz w:val="20"/>
                <w:szCs w:val="20"/>
              </w:rPr>
            </w:pPr>
            <w:r>
              <w:rPr>
                <w:sz w:val="20"/>
                <w:szCs w:val="20"/>
              </w:rPr>
              <w:t>intézményvezetők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Pr>
                <w:sz w:val="20"/>
                <w:szCs w:val="20"/>
              </w:rPr>
              <w:t>2026.10.31.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Pr>
                <w:color w:val="000000"/>
                <w:sz w:val="20"/>
                <w:szCs w:val="20"/>
              </w:rPr>
              <w:t>R</w:t>
            </w:r>
            <w:r w:rsidRPr="00F30A79">
              <w:rPr>
                <w:color w:val="000000"/>
                <w:sz w:val="20"/>
                <w:szCs w:val="20"/>
              </w:rPr>
              <w:t>ugalmas munkaid</w:t>
            </w:r>
            <w:r>
              <w:rPr>
                <w:color w:val="000000"/>
                <w:sz w:val="20"/>
                <w:szCs w:val="20"/>
              </w:rPr>
              <w:t>ő</w:t>
            </w:r>
            <w:r w:rsidRPr="00F30A79">
              <w:rPr>
                <w:color w:val="000000"/>
                <w:sz w:val="20"/>
                <w:szCs w:val="20"/>
              </w:rPr>
              <w:t>jű állás</w:t>
            </w:r>
            <w:r>
              <w:rPr>
                <w:color w:val="000000"/>
                <w:sz w:val="20"/>
                <w:szCs w:val="20"/>
              </w:rPr>
              <w:t>ok száma nő</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Pr>
                <w:color w:val="000000"/>
                <w:sz w:val="20"/>
                <w:szCs w:val="20"/>
              </w:rPr>
              <w:t>Önkormányzati intézmények, helyi vállalkozások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sidRPr="00F30A79">
              <w:rPr>
                <w:color w:val="000000"/>
                <w:sz w:val="20"/>
                <w:szCs w:val="20"/>
              </w:rPr>
              <w:t xml:space="preserve">Hosszú távon </w:t>
            </w:r>
          </w:p>
          <w:p w:rsidR="007F1AA7" w:rsidRPr="00F30A79" w:rsidRDefault="007F1AA7" w:rsidP="007F1AA7">
            <w:pPr>
              <w:widowControl w:val="0"/>
              <w:rPr>
                <w:sz w:val="20"/>
                <w:szCs w:val="20"/>
              </w:rPr>
            </w:pPr>
            <w:r w:rsidRPr="00F30A79">
              <w:rPr>
                <w:color w:val="000000"/>
                <w:sz w:val="20"/>
                <w:szCs w:val="20"/>
              </w:rPr>
              <w:t>fenntar</w:t>
            </w:r>
            <w:r>
              <w:rPr>
                <w:color w:val="000000"/>
                <w:sz w:val="20"/>
                <w:szCs w:val="20"/>
              </w:rPr>
              <w:t xml:space="preserve">tható, mivel az önkormányzatnak szándéka ez erre </w:t>
            </w:r>
            <w:r>
              <w:rPr>
                <w:color w:val="000000"/>
                <w:sz w:val="20"/>
                <w:szCs w:val="20"/>
              </w:rPr>
              <w:lastRenderedPageBreak/>
              <w:t>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sidRPr="00F30A79">
              <w:rPr>
                <w:sz w:val="20"/>
                <w:szCs w:val="20"/>
              </w:rPr>
              <w:lastRenderedPageBreak/>
              <w:t>Nem releváns</w:t>
            </w:r>
          </w:p>
        </w:tc>
      </w:tr>
      <w:tr w:rsidR="007F1AA7"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t>3</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t>Munkahelyi és gyermeknevelési feladatok összhangba</w:t>
            </w:r>
            <w:r>
              <w:rPr>
                <w:sz w:val="20"/>
                <w:szCs w:val="20"/>
              </w:rPr>
              <w:t xml:space="preserve"> hozásának támogatása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sidRPr="00F30A79">
              <w:rPr>
                <w:color w:val="000000"/>
                <w:sz w:val="20"/>
                <w:szCs w:val="20"/>
              </w:rPr>
              <w:t xml:space="preserve">A nők munkavállalása </w:t>
            </w:r>
          </w:p>
          <w:p w:rsidR="007F1AA7" w:rsidRPr="00F30A79" w:rsidRDefault="007F1AA7" w:rsidP="007F1AA7">
            <w:pPr>
              <w:widowControl w:val="0"/>
              <w:rPr>
                <w:sz w:val="20"/>
                <w:szCs w:val="20"/>
              </w:rPr>
            </w:pPr>
            <w:r w:rsidRPr="00F30A79">
              <w:rPr>
                <w:color w:val="000000"/>
                <w:sz w:val="20"/>
                <w:szCs w:val="20"/>
              </w:rPr>
              <w:t xml:space="preserve">nehezebb, </w:t>
            </w:r>
          </w:p>
          <w:p w:rsidR="007F1AA7" w:rsidRPr="00F30A79" w:rsidRDefault="007F1AA7" w:rsidP="007F1AA7">
            <w:pPr>
              <w:widowControl w:val="0"/>
              <w:rPr>
                <w:sz w:val="20"/>
                <w:szCs w:val="20"/>
              </w:rPr>
            </w:pPr>
            <w:r w:rsidRPr="00F30A79">
              <w:rPr>
                <w:color w:val="000000"/>
                <w:sz w:val="20"/>
                <w:szCs w:val="20"/>
              </w:rPr>
              <w:t xml:space="preserve">munkavállalói </w:t>
            </w:r>
          </w:p>
          <w:p w:rsidR="007F1AA7" w:rsidRPr="00F30A79" w:rsidRDefault="007F1AA7" w:rsidP="007F1AA7">
            <w:pPr>
              <w:widowControl w:val="0"/>
              <w:rPr>
                <w:sz w:val="20"/>
                <w:szCs w:val="20"/>
              </w:rPr>
            </w:pPr>
            <w:r w:rsidRPr="00F30A79">
              <w:rPr>
                <w:color w:val="000000"/>
                <w:sz w:val="20"/>
                <w:szCs w:val="20"/>
              </w:rPr>
              <w:t xml:space="preserve">karrierjük hátrányt </w:t>
            </w:r>
          </w:p>
          <w:p w:rsidR="007F1AA7" w:rsidRPr="00F30A79" w:rsidRDefault="007F1AA7" w:rsidP="007F1AA7">
            <w:pPr>
              <w:widowControl w:val="0"/>
              <w:rPr>
                <w:sz w:val="20"/>
                <w:szCs w:val="20"/>
              </w:rPr>
            </w:pPr>
            <w:r w:rsidRPr="00F30A79">
              <w:rPr>
                <w:color w:val="000000"/>
                <w:sz w:val="20"/>
                <w:szCs w:val="20"/>
              </w:rPr>
              <w:t>szenved</w:t>
            </w:r>
            <w:r>
              <w:rPr>
                <w:color w:val="000000"/>
                <w:sz w:val="20"/>
                <w:szCs w:val="20"/>
              </w:rPr>
              <w:t>, mivel a</w:t>
            </w:r>
            <w:r w:rsidRPr="00F30A79">
              <w:rPr>
                <w:color w:val="000000"/>
                <w:sz w:val="20"/>
                <w:szCs w:val="20"/>
              </w:rPr>
              <w:t xml:space="preserve"> családi, </w:t>
            </w:r>
          </w:p>
          <w:p w:rsidR="007F1AA7" w:rsidRPr="00F30A79" w:rsidRDefault="007F1AA7" w:rsidP="007F1AA7">
            <w:pPr>
              <w:widowControl w:val="0"/>
              <w:rPr>
                <w:sz w:val="20"/>
                <w:szCs w:val="20"/>
              </w:rPr>
            </w:pPr>
            <w:r w:rsidRPr="00F30A79">
              <w:rPr>
                <w:color w:val="000000"/>
                <w:sz w:val="20"/>
                <w:szCs w:val="20"/>
              </w:rPr>
              <w:t xml:space="preserve">otthoni és </w:t>
            </w:r>
            <w:r>
              <w:rPr>
                <w:color w:val="000000"/>
                <w:sz w:val="20"/>
                <w:szCs w:val="20"/>
              </w:rPr>
              <w:t xml:space="preserve">a </w:t>
            </w:r>
            <w:r w:rsidRPr="00F30A79">
              <w:rPr>
                <w:color w:val="000000"/>
                <w:sz w:val="20"/>
                <w:szCs w:val="20"/>
              </w:rPr>
              <w:t xml:space="preserve">munkahelyi </w:t>
            </w:r>
          </w:p>
          <w:p w:rsidR="007F1AA7" w:rsidRPr="00F30A79" w:rsidRDefault="007F1AA7" w:rsidP="007F1AA7">
            <w:pPr>
              <w:widowControl w:val="0"/>
              <w:rPr>
                <w:sz w:val="20"/>
                <w:szCs w:val="20"/>
              </w:rPr>
            </w:pPr>
            <w:r w:rsidRPr="00F30A79">
              <w:rPr>
                <w:color w:val="000000"/>
                <w:sz w:val="20"/>
                <w:szCs w:val="20"/>
              </w:rPr>
              <w:t>feladatok</w:t>
            </w:r>
            <w:r>
              <w:rPr>
                <w:color w:val="000000"/>
                <w:sz w:val="20"/>
                <w:szCs w:val="20"/>
              </w:rPr>
              <w:t xml:space="preserve"> nehezen </w:t>
            </w:r>
            <w:r w:rsidRPr="00F30A79">
              <w:rPr>
                <w:color w:val="000000"/>
                <w:sz w:val="20"/>
                <w:szCs w:val="20"/>
              </w:rPr>
              <w:t>összehangolható</w:t>
            </w:r>
            <w:r>
              <w:rPr>
                <w:color w:val="000000"/>
                <w:sz w:val="20"/>
                <w:szCs w:val="20"/>
              </w:rPr>
              <w:t>k</w:t>
            </w:r>
            <w:r w:rsidRPr="00F30A79">
              <w:rPr>
                <w:color w:val="000000"/>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autoSpaceDE w:val="0"/>
              <w:autoSpaceDN w:val="0"/>
              <w:adjustRightInd w:val="0"/>
              <w:rPr>
                <w:sz w:val="20"/>
                <w:szCs w:val="20"/>
              </w:rPr>
            </w:pPr>
            <w:r>
              <w:rPr>
                <w:sz w:val="20"/>
                <w:szCs w:val="20"/>
              </w:rPr>
              <w:t>Igényfelmérésen alapuló, munkaidőhöz illeszkedő nyitvatartási idők biztosítása a gyermekintézményekben és a közszolgáltatásoknál.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7F1AA7" w:rsidRPr="00F30A79" w:rsidRDefault="007F1AA7" w:rsidP="007F1AA7">
            <w:pPr>
              <w:widowControl w:val="0"/>
              <w:rPr>
                <w:sz w:val="20"/>
                <w:szCs w:val="20"/>
              </w:rPr>
            </w:pPr>
            <w:r w:rsidRPr="00F30A79">
              <w:rPr>
                <w:color w:val="000000"/>
                <w:sz w:val="20"/>
                <w:szCs w:val="20"/>
              </w:rPr>
              <w:t xml:space="preserve">A Nők és </w:t>
            </w:r>
          </w:p>
          <w:p w:rsidR="007F1AA7" w:rsidRPr="00F30A79" w:rsidRDefault="007F1AA7" w:rsidP="007F1AA7">
            <w:pPr>
              <w:widowControl w:val="0"/>
              <w:rPr>
                <w:sz w:val="20"/>
                <w:szCs w:val="20"/>
              </w:rPr>
            </w:pPr>
            <w:r w:rsidRPr="00F30A79">
              <w:rPr>
                <w:color w:val="000000"/>
                <w:sz w:val="20"/>
                <w:szCs w:val="20"/>
              </w:rPr>
              <w:t xml:space="preserve">Férfiak </w:t>
            </w:r>
          </w:p>
          <w:p w:rsidR="007F1AA7" w:rsidRPr="00F30A79" w:rsidRDefault="007F1AA7" w:rsidP="007F1AA7">
            <w:pPr>
              <w:widowControl w:val="0"/>
              <w:rPr>
                <w:sz w:val="20"/>
                <w:szCs w:val="20"/>
              </w:rPr>
            </w:pPr>
            <w:r w:rsidRPr="00F30A79">
              <w:rPr>
                <w:color w:val="000000"/>
                <w:sz w:val="20"/>
                <w:szCs w:val="20"/>
              </w:rPr>
              <w:t xml:space="preserve">Társadalmi </w:t>
            </w:r>
          </w:p>
          <w:p w:rsidR="007F1AA7" w:rsidRPr="00F30A79" w:rsidRDefault="007F1AA7" w:rsidP="007F1AA7">
            <w:pPr>
              <w:widowControl w:val="0"/>
              <w:rPr>
                <w:sz w:val="20"/>
                <w:szCs w:val="20"/>
              </w:rPr>
            </w:pPr>
            <w:r w:rsidRPr="00F30A79">
              <w:rPr>
                <w:color w:val="000000"/>
                <w:sz w:val="20"/>
                <w:szCs w:val="20"/>
              </w:rPr>
              <w:t xml:space="preserve">Egyenlőségét </w:t>
            </w:r>
          </w:p>
          <w:p w:rsidR="007F1AA7" w:rsidRPr="00F30A79" w:rsidRDefault="007F1AA7" w:rsidP="007F1AA7">
            <w:pPr>
              <w:widowControl w:val="0"/>
              <w:rPr>
                <w:sz w:val="20"/>
                <w:szCs w:val="20"/>
              </w:rPr>
            </w:pPr>
            <w:r w:rsidRPr="00F30A79">
              <w:rPr>
                <w:color w:val="000000"/>
                <w:sz w:val="20"/>
                <w:szCs w:val="20"/>
              </w:rPr>
              <w:t xml:space="preserve">Elősegítő </w:t>
            </w:r>
          </w:p>
          <w:p w:rsidR="007F1AA7" w:rsidRPr="00F30A79" w:rsidRDefault="007F1AA7" w:rsidP="007F1AA7">
            <w:pPr>
              <w:widowControl w:val="0"/>
              <w:rPr>
                <w:sz w:val="20"/>
                <w:szCs w:val="20"/>
              </w:rPr>
            </w:pPr>
            <w:r w:rsidRPr="00F30A79">
              <w:rPr>
                <w:color w:val="000000"/>
                <w:sz w:val="20"/>
                <w:szCs w:val="20"/>
              </w:rPr>
              <w:t xml:space="preserve">Nemzeti </w:t>
            </w:r>
          </w:p>
          <w:p w:rsidR="007F1AA7" w:rsidRPr="00F30A79" w:rsidRDefault="007F1AA7" w:rsidP="007F1AA7">
            <w:pPr>
              <w:widowControl w:val="0"/>
              <w:rPr>
                <w:sz w:val="20"/>
                <w:szCs w:val="20"/>
              </w:rPr>
            </w:pPr>
            <w:r w:rsidRPr="00F30A79">
              <w:rPr>
                <w:color w:val="000000"/>
                <w:sz w:val="20"/>
                <w:szCs w:val="20"/>
              </w:rPr>
              <w:t xml:space="preserve">Stratégia </w:t>
            </w:r>
          </w:p>
          <w:p w:rsidR="007F1AA7" w:rsidRPr="00F30A79" w:rsidRDefault="007F1AA7" w:rsidP="007F1AA7">
            <w:pPr>
              <w:widowControl w:val="0"/>
              <w:rPr>
                <w:color w:val="000000"/>
                <w:sz w:val="20"/>
                <w:szCs w:val="20"/>
              </w:rPr>
            </w:pPr>
          </w:p>
          <w:p w:rsidR="007F1AA7" w:rsidRPr="00F30A79" w:rsidRDefault="007F1AA7" w:rsidP="007F1AA7">
            <w:pPr>
              <w:widowControl w:val="0"/>
              <w:rPr>
                <w:sz w:val="20"/>
                <w:szCs w:val="20"/>
              </w:rPr>
            </w:pPr>
            <w:r w:rsidRPr="00F30A79">
              <w:rPr>
                <w:color w:val="000000"/>
                <w:sz w:val="20"/>
                <w:szCs w:val="20"/>
              </w:rPr>
              <w:t xml:space="preserve">Irányok és </w:t>
            </w:r>
          </w:p>
          <w:p w:rsidR="007F1AA7" w:rsidRPr="00F30A79" w:rsidRDefault="007F1AA7" w:rsidP="007F1AA7">
            <w:pPr>
              <w:widowControl w:val="0"/>
              <w:spacing w:after="120"/>
              <w:rPr>
                <w:sz w:val="20"/>
                <w:szCs w:val="20"/>
              </w:rPr>
            </w:pPr>
            <w:r w:rsidRPr="00F30A79">
              <w:rPr>
                <w:color w:val="000000"/>
                <w:sz w:val="20"/>
                <w:szCs w:val="20"/>
              </w:rPr>
              <w:t>Célok 2010-2021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Pr>
                <w:color w:val="000000"/>
                <w:sz w:val="20"/>
                <w:szCs w:val="20"/>
              </w:rPr>
              <w:t xml:space="preserve">Az önkormányzati intézmények nyitva tartásának áttekintése, lakossági igényekhez igazodó módosítása. A gyermekorvosi rendelési idők közös áttekintése. </w:t>
            </w:r>
          </w:p>
          <w:p w:rsidR="007F1AA7" w:rsidRPr="00F30A79" w:rsidRDefault="007F1AA7" w:rsidP="007F1AA7">
            <w:pPr>
              <w:widowControl w:val="0"/>
              <w:spacing w:after="120"/>
              <w:rPr>
                <w:sz w:val="20"/>
                <w:szCs w:val="20"/>
              </w:rPr>
            </w:pP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sidRPr="00F30A79">
              <w:rPr>
                <w:sz w:val="20"/>
                <w:szCs w:val="20"/>
              </w:rPr>
              <w:t>Polgármester</w:t>
            </w:r>
          </w:p>
          <w:p w:rsidR="007F1AA7" w:rsidRPr="00F30A79" w:rsidRDefault="007F1AA7" w:rsidP="007F1AA7">
            <w:pPr>
              <w:widowControl w:val="0"/>
              <w:spacing w:after="120"/>
              <w:rPr>
                <w:sz w:val="20"/>
                <w:szCs w:val="20"/>
              </w:rPr>
            </w:pPr>
            <w:r>
              <w:rPr>
                <w:sz w:val="20"/>
                <w:szCs w:val="20"/>
              </w:rPr>
              <w:t>intézményvezetők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spacing w:after="120"/>
              <w:rPr>
                <w:sz w:val="20"/>
                <w:szCs w:val="20"/>
              </w:rPr>
            </w:pPr>
            <w:r>
              <w:rPr>
                <w:sz w:val="20"/>
                <w:szCs w:val="20"/>
              </w:rPr>
              <w:t>2026.10.31.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sidRPr="00F30A79">
              <w:rPr>
                <w:color w:val="000000"/>
                <w:sz w:val="20"/>
                <w:szCs w:val="20"/>
              </w:rPr>
              <w:t xml:space="preserve">A munkaerő </w:t>
            </w:r>
          </w:p>
          <w:p w:rsidR="007F1AA7" w:rsidRPr="00F30A79" w:rsidRDefault="007F1AA7" w:rsidP="007F1AA7">
            <w:pPr>
              <w:widowControl w:val="0"/>
              <w:rPr>
                <w:sz w:val="20"/>
                <w:szCs w:val="20"/>
              </w:rPr>
            </w:pPr>
            <w:r w:rsidRPr="00F30A79">
              <w:rPr>
                <w:color w:val="000000"/>
                <w:sz w:val="20"/>
                <w:szCs w:val="20"/>
              </w:rPr>
              <w:t xml:space="preserve">piacra visszatérő </w:t>
            </w:r>
          </w:p>
          <w:p w:rsidR="007F1AA7" w:rsidRPr="00F30A79" w:rsidRDefault="007F1AA7" w:rsidP="007F1AA7">
            <w:pPr>
              <w:widowControl w:val="0"/>
              <w:rPr>
                <w:sz w:val="20"/>
                <w:szCs w:val="20"/>
              </w:rPr>
            </w:pPr>
            <w:r w:rsidRPr="00F30A79">
              <w:rPr>
                <w:color w:val="000000"/>
                <w:sz w:val="20"/>
                <w:szCs w:val="20"/>
              </w:rPr>
              <w:t xml:space="preserve">nők aránya </w:t>
            </w:r>
          </w:p>
          <w:p w:rsidR="007F1AA7" w:rsidRPr="00F30A79" w:rsidRDefault="007F1AA7" w:rsidP="007F1AA7">
            <w:pPr>
              <w:widowControl w:val="0"/>
              <w:spacing w:after="120"/>
              <w:rPr>
                <w:sz w:val="20"/>
                <w:szCs w:val="20"/>
              </w:rPr>
            </w:pPr>
            <w:r w:rsidRPr="00F30A79">
              <w:rPr>
                <w:color w:val="000000"/>
                <w:sz w:val="20"/>
                <w:szCs w:val="20"/>
              </w:rPr>
              <w:t>emelkedik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Pr>
                <w:color w:val="000000"/>
                <w:sz w:val="20"/>
                <w:szCs w:val="20"/>
              </w:rPr>
              <w:t>Önkormányzati intézmények, helyi vállalkozások</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sidRPr="00F30A79">
              <w:rPr>
                <w:color w:val="000000"/>
                <w:sz w:val="20"/>
                <w:szCs w:val="20"/>
              </w:rPr>
              <w:t xml:space="preserve">Hosszú távon </w:t>
            </w:r>
          </w:p>
          <w:p w:rsidR="007F1AA7" w:rsidRPr="00F30A79" w:rsidRDefault="007F1AA7" w:rsidP="007F1AA7">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7F1AA7" w:rsidRPr="00F30A79" w:rsidRDefault="007F1AA7" w:rsidP="007F1AA7">
            <w:pPr>
              <w:widowControl w:val="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tcPr>
          <w:p w:rsidR="002F19EF" w:rsidRPr="00F30A79" w:rsidRDefault="002F19EF" w:rsidP="002F19EF">
            <w:pPr>
              <w:widowControl w:val="0"/>
              <w:spacing w:after="120"/>
              <w:rPr>
                <w:b/>
                <w:sz w:val="20"/>
                <w:szCs w:val="20"/>
              </w:rPr>
            </w:pPr>
          </w:p>
        </w:tc>
        <w:tc>
          <w:tcPr>
            <w:tcW w:w="0" w:type="auto"/>
            <w:gridSpan w:val="14"/>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b/>
                <w:sz w:val="20"/>
                <w:szCs w:val="20"/>
              </w:rPr>
            </w:pPr>
            <w:r w:rsidRPr="00F30A79">
              <w:rPr>
                <w:b/>
                <w:sz w:val="20"/>
                <w:szCs w:val="20"/>
              </w:rPr>
              <w:t>IV. Az idősek esélyegyenlősége</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Egyedül élő idősek mentális támogatása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Nagyon sok idős ember él egyedül, távol a gyermekeitől, magányosan</w:t>
            </w:r>
            <w:r>
              <w:rPr>
                <w:sz w:val="20"/>
                <w:szCs w:val="20"/>
              </w:rPr>
              <w:t xml:space="preserve">, ami gyakran mentális problémákhoz vezet, de fizikai </w:t>
            </w:r>
            <w:r>
              <w:rPr>
                <w:sz w:val="20"/>
                <w:szCs w:val="20"/>
              </w:rPr>
              <w:lastRenderedPageBreak/>
              <w:t>nehézségeket is okoz számukra</w:t>
            </w:r>
            <w:r w:rsidRPr="00F30A79">
              <w:rPr>
                <w:sz w:val="20"/>
                <w:szCs w:val="20"/>
              </w:rPr>
              <w:t xml:space="preserv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autoSpaceDE w:val="0"/>
              <w:autoSpaceDN w:val="0"/>
              <w:adjustRightInd w:val="0"/>
              <w:rPr>
                <w:sz w:val="20"/>
                <w:szCs w:val="20"/>
              </w:rPr>
            </w:pPr>
            <w:r>
              <w:rPr>
                <w:sz w:val="20"/>
                <w:szCs w:val="20"/>
              </w:rPr>
              <w:lastRenderedPageBreak/>
              <w:t>Depresszióval küzdő idősek számának visszaszorítása, az idősek nagyobb arányú bevonása a helyi programokba.</w:t>
            </w:r>
            <w:r w:rsidRPr="00F30A79">
              <w:rPr>
                <w:sz w:val="20"/>
                <w:szCs w:val="20"/>
              </w:rPr>
              <w:t xml:space="preserv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Default="002F19EF" w:rsidP="002F19EF">
            <w:pPr>
              <w:widowControl w:val="0"/>
              <w:spacing w:after="120"/>
              <w:rPr>
                <w:sz w:val="20"/>
                <w:szCs w:val="20"/>
              </w:rPr>
            </w:pPr>
            <w:r w:rsidRPr="00F30A79">
              <w:rPr>
                <w:sz w:val="20"/>
                <w:szCs w:val="20"/>
              </w:rPr>
              <w:t>Szociális szolgáltatástervezési koncepció</w:t>
            </w:r>
          </w:p>
          <w:p w:rsidR="002F19EF" w:rsidRPr="00F30A79" w:rsidRDefault="002F19EF" w:rsidP="002F19EF">
            <w:pPr>
              <w:widowControl w:val="0"/>
              <w:spacing w:after="120"/>
              <w:rPr>
                <w:sz w:val="20"/>
                <w:szCs w:val="20"/>
              </w:rPr>
            </w:pPr>
            <w:r>
              <w:rPr>
                <w:sz w:val="20"/>
                <w:szCs w:val="20"/>
              </w:rPr>
              <w:t>Közművelődési szolgáltatási terv</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Idősügyi </w:t>
            </w:r>
          </w:p>
          <w:p w:rsidR="002F19EF" w:rsidRPr="00F30A79" w:rsidRDefault="002F19EF" w:rsidP="002F19EF">
            <w:pPr>
              <w:widowControl w:val="0"/>
              <w:rPr>
                <w:sz w:val="20"/>
                <w:szCs w:val="20"/>
              </w:rPr>
            </w:pPr>
            <w:r w:rsidRPr="00F30A79">
              <w:rPr>
                <w:color w:val="000000"/>
                <w:sz w:val="20"/>
                <w:szCs w:val="20"/>
              </w:rPr>
              <w:t xml:space="preserve">Nemzeti </w:t>
            </w:r>
          </w:p>
          <w:p w:rsidR="002F19EF" w:rsidRPr="00F30A79" w:rsidRDefault="002F19EF" w:rsidP="002F19EF">
            <w:pPr>
              <w:widowControl w:val="0"/>
              <w:rPr>
                <w:sz w:val="20"/>
                <w:szCs w:val="20"/>
              </w:rPr>
            </w:pPr>
            <w:r w:rsidRPr="00F30A79">
              <w:rPr>
                <w:color w:val="000000"/>
                <w:sz w:val="20"/>
                <w:szCs w:val="20"/>
              </w:rPr>
              <w:t xml:space="preserve">Stratégia  </w:t>
            </w:r>
          </w:p>
          <w:p w:rsidR="002F19EF" w:rsidRPr="00F30A79" w:rsidRDefault="002F19EF" w:rsidP="002F19EF">
            <w:pPr>
              <w:widowControl w:val="0"/>
              <w:spacing w:after="120"/>
              <w:rPr>
                <w:sz w:val="20"/>
                <w:szCs w:val="20"/>
              </w:rPr>
            </w:pPr>
            <w:r w:rsidRPr="00F30A79">
              <w:rPr>
                <w:color w:val="000000"/>
                <w:sz w:val="20"/>
                <w:szCs w:val="20"/>
              </w:rPr>
              <w:t>(2023-2024)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autoSpaceDE w:val="0"/>
              <w:autoSpaceDN w:val="0"/>
              <w:adjustRightInd w:val="0"/>
              <w:spacing w:before="40" w:after="20"/>
              <w:rPr>
                <w:sz w:val="20"/>
                <w:szCs w:val="20"/>
              </w:rPr>
            </w:pPr>
            <w:r>
              <w:rPr>
                <w:sz w:val="20"/>
                <w:szCs w:val="20"/>
              </w:rPr>
              <w:t>Több célzott program</w:t>
            </w:r>
            <w:r w:rsidRPr="00F30A79">
              <w:rPr>
                <w:sz w:val="20"/>
                <w:szCs w:val="20"/>
              </w:rPr>
              <w:t xml:space="preserve"> szervezése,</w:t>
            </w:r>
            <w:r>
              <w:rPr>
                <w:sz w:val="20"/>
                <w:szCs w:val="20"/>
              </w:rPr>
              <w:t xml:space="preserve"> az idősek nappali ellátása és a Gondosóra program propagálása</w:t>
            </w:r>
            <w:r w:rsidR="00C43B0E">
              <w:rPr>
                <w:sz w:val="20"/>
                <w:szCs w:val="20"/>
              </w:rPr>
              <w:t xml:space="preserve">, </w:t>
            </w:r>
            <w:r w:rsidR="00C43B0E" w:rsidRPr="00F30A79">
              <w:rPr>
                <w:sz w:val="20"/>
                <w:szCs w:val="20"/>
              </w:rPr>
              <w:t>ingyenes</w:t>
            </w:r>
            <w:r w:rsidRPr="00F30A79">
              <w:rPr>
                <w:sz w:val="20"/>
                <w:szCs w:val="20"/>
              </w:rPr>
              <w:t xml:space="preserve"> buszbérletek </w:t>
            </w:r>
            <w:r>
              <w:rPr>
                <w:sz w:val="20"/>
                <w:szCs w:val="20"/>
              </w:rPr>
              <w:t xml:space="preserve">szélesebb </w:t>
            </w:r>
            <w:r>
              <w:rPr>
                <w:sz w:val="20"/>
                <w:szCs w:val="20"/>
              </w:rPr>
              <w:lastRenderedPageBreak/>
              <w:t>körben való kijuttatása</w:t>
            </w:r>
            <w:r w:rsidRPr="00F30A79">
              <w:rPr>
                <w:sz w:val="20"/>
                <w:szCs w:val="20"/>
              </w:rPr>
              <w:t xml:space="preserve">, </w:t>
            </w:r>
            <w:r>
              <w:rPr>
                <w:sz w:val="20"/>
                <w:szCs w:val="20"/>
              </w:rPr>
              <w:t>nyugdíjsaklubok támogatása.</w:t>
            </w:r>
            <w:r w:rsidR="00F855F4">
              <w:rPr>
                <w:sz w:val="20"/>
                <w:szCs w:val="20"/>
              </w:rPr>
              <w:t xml:space="preserve"> Helyi </w:t>
            </w:r>
            <w:r w:rsidR="00C43B0E">
              <w:rPr>
                <w:sz w:val="20"/>
                <w:szCs w:val="20"/>
              </w:rPr>
              <w:t>nyugdíjas programok</w:t>
            </w:r>
            <w:r w:rsidR="00F855F4">
              <w:rPr>
                <w:sz w:val="20"/>
                <w:szCs w:val="20"/>
              </w:rPr>
              <w:t xml:space="preserve"> és –közösségek propagálása.</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lastRenderedPageBreak/>
              <w:t>Polgármester</w:t>
            </w:r>
          </w:p>
          <w:p w:rsidR="002F19EF" w:rsidRPr="00F30A79" w:rsidRDefault="002F19EF" w:rsidP="002F19EF">
            <w:pPr>
              <w:widowControl w:val="0"/>
              <w:spacing w:after="120"/>
              <w:rPr>
                <w:sz w:val="20"/>
                <w:szCs w:val="20"/>
              </w:rPr>
            </w:pPr>
            <w:r>
              <w:rPr>
                <w:sz w:val="20"/>
                <w:szCs w:val="20"/>
              </w:rPr>
              <w:t>WAMKK vezetője</w:t>
            </w:r>
          </w:p>
          <w:p w:rsidR="002F19EF" w:rsidRPr="00F30A79" w:rsidRDefault="00515B09" w:rsidP="002F19EF">
            <w:pPr>
              <w:widowControl w:val="0"/>
              <w:spacing w:after="120"/>
              <w:rPr>
                <w:sz w:val="20"/>
                <w:szCs w:val="20"/>
              </w:rPr>
            </w:pPr>
            <w:r>
              <w:rPr>
                <w:sz w:val="20"/>
                <w:szCs w:val="20"/>
              </w:rPr>
              <w:t>HSZK vezetője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2F19EF">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F855F4" w:rsidP="00F855F4">
            <w:pPr>
              <w:widowControl w:val="0"/>
              <w:spacing w:after="120"/>
              <w:rPr>
                <w:sz w:val="20"/>
                <w:szCs w:val="20"/>
              </w:rPr>
            </w:pPr>
            <w:r>
              <w:rPr>
                <w:color w:val="000000"/>
                <w:sz w:val="20"/>
                <w:szCs w:val="20"/>
              </w:rPr>
              <w:t>Helyi közösségi életbe bekapcsolódó idősek száma nő, igénybe vett Gondosórák száma nő.</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7F1AA7" w:rsidP="002F19EF">
            <w:pPr>
              <w:widowControl w:val="0"/>
              <w:rPr>
                <w:sz w:val="20"/>
                <w:szCs w:val="20"/>
              </w:rPr>
            </w:pPr>
            <w:r>
              <w:rPr>
                <w:color w:val="000000"/>
                <w:sz w:val="20"/>
                <w:szCs w:val="20"/>
              </w:rPr>
              <w:t>HSZK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2</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Al</w:t>
            </w:r>
            <w:r>
              <w:rPr>
                <w:sz w:val="20"/>
                <w:szCs w:val="20"/>
              </w:rPr>
              <w:t>acsony jövedelemmel rendelkező idősek támogatása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autoSpaceDE w:val="0"/>
              <w:autoSpaceDN w:val="0"/>
              <w:adjustRightInd w:val="0"/>
              <w:rPr>
                <w:sz w:val="20"/>
                <w:szCs w:val="20"/>
              </w:rPr>
            </w:pPr>
            <w:r>
              <w:rPr>
                <w:sz w:val="20"/>
                <w:szCs w:val="20"/>
              </w:rPr>
              <w:t>Az alacsony nyugdíjak, valamint a magas gyógyszer- és rezsiköltségek miatt j</w:t>
            </w:r>
            <w:r w:rsidRPr="00F30A79">
              <w:rPr>
                <w:sz w:val="20"/>
                <w:szCs w:val="20"/>
              </w:rPr>
              <w:t>elentős az</w:t>
            </w:r>
          </w:p>
          <w:p w:rsidR="002F19EF" w:rsidRPr="00F30A79" w:rsidRDefault="002F19EF" w:rsidP="002F19EF">
            <w:pPr>
              <w:widowControl w:val="0"/>
              <w:autoSpaceDE w:val="0"/>
              <w:autoSpaceDN w:val="0"/>
              <w:adjustRightInd w:val="0"/>
              <w:rPr>
                <w:sz w:val="20"/>
                <w:szCs w:val="20"/>
              </w:rPr>
            </w:pPr>
            <w:r w:rsidRPr="00F30A79">
              <w:rPr>
                <w:sz w:val="20"/>
                <w:szCs w:val="20"/>
              </w:rPr>
              <w:t>idősek körében</w:t>
            </w:r>
          </w:p>
          <w:p w:rsidR="002F19EF" w:rsidRPr="00F30A79" w:rsidRDefault="002F19EF" w:rsidP="002F19EF">
            <w:pPr>
              <w:widowControl w:val="0"/>
              <w:autoSpaceDE w:val="0"/>
              <w:autoSpaceDN w:val="0"/>
              <w:adjustRightInd w:val="0"/>
              <w:rPr>
                <w:sz w:val="20"/>
                <w:szCs w:val="20"/>
              </w:rPr>
            </w:pPr>
            <w:r w:rsidRPr="00F30A79">
              <w:rPr>
                <w:sz w:val="20"/>
                <w:szCs w:val="20"/>
              </w:rPr>
              <w:t>az alacsony</w:t>
            </w:r>
          </w:p>
          <w:p w:rsidR="002F19EF" w:rsidRPr="00F30A79" w:rsidRDefault="002F19EF" w:rsidP="002F19EF">
            <w:pPr>
              <w:widowControl w:val="0"/>
              <w:autoSpaceDE w:val="0"/>
              <w:autoSpaceDN w:val="0"/>
              <w:adjustRightInd w:val="0"/>
              <w:rPr>
                <w:sz w:val="20"/>
                <w:szCs w:val="20"/>
              </w:rPr>
            </w:pPr>
            <w:r w:rsidRPr="00F30A79">
              <w:rPr>
                <w:sz w:val="20"/>
                <w:szCs w:val="20"/>
              </w:rPr>
              <w:t>jövedelemmel</w:t>
            </w:r>
          </w:p>
          <w:p w:rsidR="002F19EF" w:rsidRPr="00F30A79" w:rsidRDefault="002F19EF" w:rsidP="002F19EF">
            <w:pPr>
              <w:widowControl w:val="0"/>
              <w:autoSpaceDE w:val="0"/>
              <w:autoSpaceDN w:val="0"/>
              <w:adjustRightInd w:val="0"/>
              <w:rPr>
                <w:sz w:val="20"/>
                <w:szCs w:val="20"/>
              </w:rPr>
            </w:pPr>
            <w:r w:rsidRPr="00F30A79">
              <w:rPr>
                <w:sz w:val="20"/>
                <w:szCs w:val="20"/>
              </w:rPr>
              <w:t>rendelkezők</w:t>
            </w:r>
          </w:p>
          <w:p w:rsidR="002F19EF" w:rsidRPr="00F30A79" w:rsidRDefault="002F19EF" w:rsidP="002F19EF">
            <w:pPr>
              <w:widowControl w:val="0"/>
              <w:spacing w:after="120"/>
              <w:rPr>
                <w:sz w:val="20"/>
                <w:szCs w:val="20"/>
              </w:rPr>
            </w:pPr>
            <w:r>
              <w:rPr>
                <w:sz w:val="20"/>
                <w:szCs w:val="20"/>
              </w:rPr>
              <w:t xml:space="preserve">aránya, jellemző körükben az eladósodottság, </w:t>
            </w:r>
            <w:r w:rsidRPr="00F30A79">
              <w:rPr>
                <w:sz w:val="20"/>
                <w:szCs w:val="20"/>
              </w:rPr>
              <w:t>kilátástalanság</w:t>
            </w:r>
            <w:r>
              <w:rPr>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Rászoruló i</w:t>
            </w:r>
            <w:r w:rsidRPr="00F30A79">
              <w:rPr>
                <w:sz w:val="20"/>
                <w:szCs w:val="20"/>
              </w:rPr>
              <w:t xml:space="preserve">dősek </w:t>
            </w:r>
            <w:r>
              <w:rPr>
                <w:sz w:val="20"/>
                <w:szCs w:val="20"/>
              </w:rPr>
              <w:t>életkörülményeinek javítása.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2F19EF" w:rsidRPr="00F30A79" w:rsidRDefault="002F19EF" w:rsidP="002F19EF">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Idősügyi </w:t>
            </w:r>
          </w:p>
          <w:p w:rsidR="002F19EF" w:rsidRPr="00F30A79" w:rsidRDefault="002F19EF" w:rsidP="002F19EF">
            <w:pPr>
              <w:widowControl w:val="0"/>
              <w:rPr>
                <w:sz w:val="20"/>
                <w:szCs w:val="20"/>
              </w:rPr>
            </w:pPr>
            <w:r w:rsidRPr="00F30A79">
              <w:rPr>
                <w:color w:val="000000"/>
                <w:sz w:val="20"/>
                <w:szCs w:val="20"/>
              </w:rPr>
              <w:t xml:space="preserve">Nemzeti </w:t>
            </w:r>
          </w:p>
          <w:p w:rsidR="002F19EF" w:rsidRPr="00F30A79" w:rsidRDefault="002F19EF" w:rsidP="002F19EF">
            <w:pPr>
              <w:widowControl w:val="0"/>
              <w:rPr>
                <w:sz w:val="20"/>
                <w:szCs w:val="20"/>
              </w:rPr>
            </w:pPr>
            <w:r w:rsidRPr="00F30A79">
              <w:rPr>
                <w:color w:val="000000"/>
                <w:sz w:val="20"/>
                <w:szCs w:val="20"/>
              </w:rPr>
              <w:t xml:space="preserve">Stratégia, </w:t>
            </w:r>
          </w:p>
          <w:p w:rsidR="002F19EF" w:rsidRPr="00F30A79" w:rsidRDefault="002F19EF" w:rsidP="002F19EF">
            <w:pPr>
              <w:widowControl w:val="0"/>
              <w:spacing w:after="120"/>
              <w:rPr>
                <w:sz w:val="20"/>
                <w:szCs w:val="20"/>
              </w:rPr>
            </w:pPr>
            <w:r w:rsidRPr="00F30A79">
              <w:rPr>
                <w:color w:val="000000"/>
                <w:sz w:val="20"/>
                <w:szCs w:val="20"/>
              </w:rPr>
              <w:t>(2023-2024)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F855F4" w:rsidRPr="00F30A79" w:rsidRDefault="00515B09" w:rsidP="00515B09">
            <w:pPr>
              <w:widowControl w:val="0"/>
              <w:spacing w:after="120"/>
              <w:rPr>
                <w:sz w:val="20"/>
                <w:szCs w:val="20"/>
              </w:rPr>
            </w:pPr>
            <w:r>
              <w:rPr>
                <w:sz w:val="20"/>
                <w:szCs w:val="20"/>
              </w:rPr>
              <w:t>Szociális t</w:t>
            </w:r>
            <w:r w:rsidR="002F19EF" w:rsidRPr="00F30A79">
              <w:rPr>
                <w:sz w:val="20"/>
                <w:szCs w:val="20"/>
              </w:rPr>
              <w:t>ámogatások nyújtása, élelmiszer és egyéb</w:t>
            </w:r>
            <w:r>
              <w:rPr>
                <w:sz w:val="20"/>
                <w:szCs w:val="20"/>
              </w:rPr>
              <w:t xml:space="preserve"> adományok juttatása részükre, jelzőrendszer hatékony működtetése.</w:t>
            </w:r>
            <w:r w:rsidR="00F855F4">
              <w:rPr>
                <w:sz w:val="20"/>
                <w:szCs w:val="20"/>
              </w:rPr>
              <w:t xml:space="preserve"> Széleskörű kommunikáció az igénybe vehető támogatásokról.</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Default="002F19EF" w:rsidP="002F19EF">
            <w:pPr>
              <w:widowControl w:val="0"/>
              <w:spacing w:after="120"/>
              <w:rPr>
                <w:sz w:val="20"/>
                <w:szCs w:val="20"/>
              </w:rPr>
            </w:pPr>
            <w:r w:rsidRPr="00F30A79">
              <w:rPr>
                <w:sz w:val="20"/>
                <w:szCs w:val="20"/>
              </w:rPr>
              <w:t>Polgármester</w:t>
            </w:r>
          </w:p>
          <w:p w:rsidR="00515B09" w:rsidRPr="00F30A79" w:rsidRDefault="00515B09" w:rsidP="002F19EF">
            <w:pPr>
              <w:widowControl w:val="0"/>
              <w:spacing w:after="120"/>
              <w:rPr>
                <w:sz w:val="20"/>
                <w:szCs w:val="20"/>
              </w:rPr>
            </w:pPr>
            <w:r>
              <w:rPr>
                <w:sz w:val="20"/>
                <w:szCs w:val="20"/>
              </w:rPr>
              <w:t>HSZK vezetője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2F19EF">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F855F4" w:rsidP="00F855F4">
            <w:pPr>
              <w:widowControl w:val="0"/>
              <w:rPr>
                <w:sz w:val="20"/>
                <w:szCs w:val="20"/>
              </w:rPr>
            </w:pPr>
            <w:r>
              <w:rPr>
                <w:color w:val="000000"/>
                <w:sz w:val="20"/>
                <w:szCs w:val="20"/>
              </w:rPr>
              <w:t>Felkutatott segítségre szoruló idősek száma emelkedik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7F1AA7">
            <w:pPr>
              <w:widowControl w:val="0"/>
              <w:rPr>
                <w:sz w:val="20"/>
                <w:szCs w:val="20"/>
              </w:rPr>
            </w:pPr>
            <w:r>
              <w:rPr>
                <w:color w:val="000000"/>
                <w:sz w:val="20"/>
                <w:szCs w:val="20"/>
              </w:rPr>
              <w:t xml:space="preserve">Polgármesteri Hivatal dolgozói, </w:t>
            </w:r>
            <w:r w:rsidR="007F1AA7">
              <w:rPr>
                <w:color w:val="000000"/>
                <w:sz w:val="20"/>
                <w:szCs w:val="20"/>
              </w:rPr>
              <w:t>HSZK dolgozói, állami támogatás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sz w:val="20"/>
                <w:szCs w:val="20"/>
              </w:rPr>
              <w:t>Nem releváns</w:t>
            </w:r>
          </w:p>
        </w:tc>
      </w:tr>
      <w:tr w:rsidR="00050546" w:rsidRPr="00F30A79" w:rsidTr="005E1830">
        <w:trPr>
          <w:trHeight w:val="2389"/>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3</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Az idősek mentális és fizikai egészségmegőrzésének támogatása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Az idősek számának </w:t>
            </w:r>
          </w:p>
          <w:p w:rsidR="002F19EF" w:rsidRPr="00F30A79" w:rsidRDefault="002F19EF" w:rsidP="002F19EF">
            <w:pPr>
              <w:widowControl w:val="0"/>
              <w:rPr>
                <w:sz w:val="20"/>
                <w:szCs w:val="20"/>
              </w:rPr>
            </w:pPr>
            <w:r w:rsidRPr="00F30A79">
              <w:rPr>
                <w:color w:val="000000"/>
                <w:sz w:val="20"/>
                <w:szCs w:val="20"/>
              </w:rPr>
              <w:t xml:space="preserve">növekedésével és az </w:t>
            </w:r>
          </w:p>
          <w:p w:rsidR="002F19EF" w:rsidRPr="00F30A79" w:rsidRDefault="002F19EF" w:rsidP="002F19EF">
            <w:pPr>
              <w:widowControl w:val="0"/>
              <w:rPr>
                <w:sz w:val="20"/>
                <w:szCs w:val="20"/>
              </w:rPr>
            </w:pPr>
            <w:r w:rsidRPr="00F30A79">
              <w:rPr>
                <w:color w:val="000000"/>
                <w:sz w:val="20"/>
                <w:szCs w:val="20"/>
              </w:rPr>
              <w:t xml:space="preserve">egészségi állapot </w:t>
            </w:r>
          </w:p>
          <w:p w:rsidR="002F19EF" w:rsidRPr="00F30A79" w:rsidRDefault="002F19EF" w:rsidP="002F19EF">
            <w:pPr>
              <w:widowControl w:val="0"/>
              <w:rPr>
                <w:sz w:val="20"/>
                <w:szCs w:val="20"/>
              </w:rPr>
            </w:pPr>
            <w:r w:rsidRPr="00F30A79">
              <w:rPr>
                <w:color w:val="000000"/>
                <w:sz w:val="20"/>
                <w:szCs w:val="20"/>
              </w:rPr>
              <w:t xml:space="preserve">általános romlásával </w:t>
            </w:r>
          </w:p>
          <w:p w:rsidR="002F19EF" w:rsidRPr="00F30A79" w:rsidRDefault="002F19EF" w:rsidP="002F19EF">
            <w:pPr>
              <w:widowControl w:val="0"/>
              <w:rPr>
                <w:sz w:val="20"/>
                <w:szCs w:val="20"/>
              </w:rPr>
            </w:pPr>
            <w:r w:rsidRPr="00F30A79">
              <w:rPr>
                <w:color w:val="000000"/>
                <w:sz w:val="20"/>
                <w:szCs w:val="20"/>
              </w:rPr>
              <w:t xml:space="preserve">együtt folyamatosan </w:t>
            </w:r>
          </w:p>
          <w:p w:rsidR="002F19EF" w:rsidRPr="00F30A79" w:rsidRDefault="002F19EF" w:rsidP="002F19EF">
            <w:pPr>
              <w:widowControl w:val="0"/>
              <w:rPr>
                <w:sz w:val="20"/>
                <w:szCs w:val="20"/>
              </w:rPr>
            </w:pPr>
            <w:r w:rsidRPr="00F30A79">
              <w:rPr>
                <w:color w:val="000000"/>
                <w:sz w:val="20"/>
                <w:szCs w:val="20"/>
              </w:rPr>
              <w:t xml:space="preserve">nő az ellátásra </w:t>
            </w:r>
            <w:r w:rsidRPr="00F30A79">
              <w:rPr>
                <w:color w:val="000000"/>
                <w:sz w:val="20"/>
                <w:szCs w:val="20"/>
              </w:rPr>
              <w:lastRenderedPageBreak/>
              <w:t xml:space="preserve">szoruló </w:t>
            </w:r>
          </w:p>
          <w:p w:rsidR="002F19EF" w:rsidRPr="00F30A79" w:rsidRDefault="002F19EF" w:rsidP="002F19EF">
            <w:pPr>
              <w:widowControl w:val="0"/>
              <w:spacing w:after="120"/>
              <w:rPr>
                <w:sz w:val="20"/>
                <w:szCs w:val="20"/>
              </w:rPr>
            </w:pPr>
            <w:r w:rsidRPr="00F30A79">
              <w:rPr>
                <w:color w:val="000000"/>
                <w:sz w:val="20"/>
                <w:szCs w:val="20"/>
              </w:rPr>
              <w:t>idősek száma.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Pr>
                <w:color w:val="000000"/>
                <w:sz w:val="20"/>
                <w:szCs w:val="20"/>
              </w:rPr>
              <w:lastRenderedPageBreak/>
              <w:t>Helyi szociális és egészségügyi ellátások magasabb szolgáltatási szintre emelése az idősek állapotának javítása érdekében.</w:t>
            </w:r>
          </w:p>
          <w:p w:rsidR="002F19EF" w:rsidRPr="00F30A79" w:rsidRDefault="002F19EF" w:rsidP="002F19EF">
            <w:pPr>
              <w:widowControl w:val="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Idősügyi </w:t>
            </w:r>
          </w:p>
          <w:p w:rsidR="002F19EF" w:rsidRPr="00F30A79" w:rsidRDefault="002F19EF" w:rsidP="002F19EF">
            <w:pPr>
              <w:widowControl w:val="0"/>
              <w:rPr>
                <w:sz w:val="20"/>
                <w:szCs w:val="20"/>
              </w:rPr>
            </w:pPr>
            <w:r w:rsidRPr="00F30A79">
              <w:rPr>
                <w:color w:val="000000"/>
                <w:sz w:val="20"/>
                <w:szCs w:val="20"/>
              </w:rPr>
              <w:t xml:space="preserve">Nemzeti </w:t>
            </w:r>
          </w:p>
          <w:p w:rsidR="002F19EF" w:rsidRPr="00F30A79" w:rsidRDefault="002F19EF" w:rsidP="002F19EF">
            <w:pPr>
              <w:widowControl w:val="0"/>
              <w:rPr>
                <w:sz w:val="20"/>
                <w:szCs w:val="20"/>
              </w:rPr>
            </w:pPr>
            <w:r w:rsidRPr="00F30A79">
              <w:rPr>
                <w:color w:val="000000"/>
                <w:sz w:val="20"/>
                <w:szCs w:val="20"/>
              </w:rPr>
              <w:t xml:space="preserve">Stratégia  </w:t>
            </w:r>
          </w:p>
          <w:p w:rsidR="002F19EF" w:rsidRPr="00F30A79" w:rsidRDefault="002F19EF" w:rsidP="002F19EF">
            <w:pPr>
              <w:widowControl w:val="0"/>
              <w:spacing w:after="120"/>
              <w:rPr>
                <w:sz w:val="20"/>
                <w:szCs w:val="20"/>
              </w:rPr>
            </w:pPr>
            <w:r w:rsidRPr="00F30A79">
              <w:rPr>
                <w:color w:val="000000"/>
                <w:sz w:val="20"/>
                <w:szCs w:val="20"/>
              </w:rPr>
              <w:t>(2023-2024)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Szűrőbuszos </w:t>
            </w:r>
          </w:p>
          <w:p w:rsidR="002F19EF" w:rsidRPr="00F30A79" w:rsidRDefault="00515B09" w:rsidP="002F19EF">
            <w:pPr>
              <w:widowControl w:val="0"/>
              <w:rPr>
                <w:sz w:val="20"/>
                <w:szCs w:val="20"/>
              </w:rPr>
            </w:pPr>
            <w:r>
              <w:rPr>
                <w:color w:val="000000"/>
                <w:sz w:val="20"/>
                <w:szCs w:val="20"/>
              </w:rPr>
              <w:t xml:space="preserve">szűrővizsgálatok </w:t>
            </w:r>
            <w:r w:rsidR="002F19EF" w:rsidRPr="00F30A79">
              <w:rPr>
                <w:color w:val="000000"/>
                <w:sz w:val="20"/>
                <w:szCs w:val="20"/>
              </w:rPr>
              <w:t>biztosítása</w:t>
            </w:r>
            <w:r>
              <w:rPr>
                <w:color w:val="000000"/>
                <w:sz w:val="20"/>
                <w:szCs w:val="20"/>
              </w:rPr>
              <w:t>, egészségügyi intézményekbe való eljutás támogatása buszbérlettel, tanyagondnoki szolgáltatással.</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515B09" w:rsidRDefault="00515B09" w:rsidP="00515B09">
            <w:pPr>
              <w:widowControl w:val="0"/>
              <w:spacing w:after="120"/>
              <w:rPr>
                <w:sz w:val="20"/>
                <w:szCs w:val="20"/>
              </w:rPr>
            </w:pPr>
            <w:r w:rsidRPr="00F30A79">
              <w:rPr>
                <w:sz w:val="20"/>
                <w:szCs w:val="20"/>
              </w:rPr>
              <w:t>Polgármester</w:t>
            </w:r>
          </w:p>
          <w:p w:rsidR="002F19EF" w:rsidRPr="00F30A79" w:rsidRDefault="00515B09" w:rsidP="00515B09">
            <w:pPr>
              <w:widowControl w:val="0"/>
              <w:spacing w:after="120"/>
              <w:rPr>
                <w:sz w:val="20"/>
                <w:szCs w:val="20"/>
              </w:rPr>
            </w:pPr>
            <w:r>
              <w:rPr>
                <w:sz w:val="20"/>
                <w:szCs w:val="20"/>
              </w:rPr>
              <w:t>HSZK vezetője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2F19EF">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F855F4" w:rsidP="00F855F4">
            <w:pPr>
              <w:widowControl w:val="0"/>
              <w:spacing w:after="120"/>
              <w:rPr>
                <w:sz w:val="20"/>
                <w:szCs w:val="20"/>
              </w:rPr>
            </w:pPr>
            <w:r>
              <w:rPr>
                <w:sz w:val="20"/>
                <w:szCs w:val="20"/>
              </w:rPr>
              <w:t>Helybe hozott egészségmegőrző programok számának növekedése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7F1AA7" w:rsidP="002F19EF">
            <w:pPr>
              <w:widowControl w:val="0"/>
              <w:rPr>
                <w:sz w:val="20"/>
                <w:szCs w:val="20"/>
              </w:rPr>
            </w:pPr>
            <w:r>
              <w:rPr>
                <w:color w:val="000000"/>
                <w:sz w:val="20"/>
                <w:szCs w:val="20"/>
              </w:rPr>
              <w:t>HSZK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Nemzedéke</w:t>
            </w:r>
            <w:r>
              <w:rPr>
                <w:sz w:val="20"/>
                <w:szCs w:val="20"/>
              </w:rPr>
              <w:t>k közötti kapcsolatok megerősítése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Hiányzik a kölcsönös </w:t>
            </w:r>
          </w:p>
          <w:p w:rsidR="002F19EF" w:rsidRPr="00F30A79" w:rsidRDefault="002F19EF" w:rsidP="002F19EF">
            <w:pPr>
              <w:widowControl w:val="0"/>
              <w:rPr>
                <w:sz w:val="20"/>
                <w:szCs w:val="20"/>
              </w:rPr>
            </w:pPr>
            <w:r w:rsidRPr="00F30A79">
              <w:rPr>
                <w:color w:val="000000"/>
                <w:sz w:val="20"/>
                <w:szCs w:val="20"/>
              </w:rPr>
              <w:t xml:space="preserve">együttműködésen </w:t>
            </w:r>
            <w:r>
              <w:rPr>
                <w:color w:val="000000"/>
                <w:sz w:val="20"/>
                <w:szCs w:val="20"/>
              </w:rPr>
              <w:t>és tiszteleten</w:t>
            </w:r>
          </w:p>
          <w:p w:rsidR="002F19EF" w:rsidRPr="00F30A79" w:rsidRDefault="002F19EF" w:rsidP="002F19EF">
            <w:pPr>
              <w:widowControl w:val="0"/>
              <w:rPr>
                <w:sz w:val="20"/>
                <w:szCs w:val="20"/>
              </w:rPr>
            </w:pPr>
            <w:r w:rsidRPr="00F30A79">
              <w:rPr>
                <w:color w:val="000000"/>
                <w:sz w:val="20"/>
                <w:szCs w:val="20"/>
              </w:rPr>
              <w:t xml:space="preserve">alapuló kapcsolat a </w:t>
            </w:r>
          </w:p>
          <w:p w:rsidR="002F19EF" w:rsidRPr="00F30A79" w:rsidRDefault="002F19EF" w:rsidP="002F19EF">
            <w:pPr>
              <w:widowControl w:val="0"/>
              <w:rPr>
                <w:sz w:val="20"/>
                <w:szCs w:val="20"/>
              </w:rPr>
            </w:pPr>
            <w:r w:rsidRPr="00F30A79">
              <w:rPr>
                <w:color w:val="000000"/>
                <w:sz w:val="20"/>
                <w:szCs w:val="20"/>
              </w:rPr>
              <w:t xml:space="preserve">fiatal és az idős </w:t>
            </w:r>
          </w:p>
          <w:p w:rsidR="002F19EF" w:rsidRPr="00F30A79" w:rsidRDefault="002F19EF" w:rsidP="002F19EF">
            <w:pPr>
              <w:widowControl w:val="0"/>
              <w:spacing w:after="120"/>
              <w:rPr>
                <w:sz w:val="20"/>
                <w:szCs w:val="20"/>
              </w:rPr>
            </w:pPr>
            <w:r w:rsidRPr="00F30A79">
              <w:rPr>
                <w:color w:val="000000"/>
                <w:sz w:val="20"/>
                <w:szCs w:val="20"/>
              </w:rPr>
              <w:t>korosztály között.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Az idősödő és </w:t>
            </w:r>
          </w:p>
          <w:p w:rsidR="002F19EF" w:rsidRPr="00F30A79" w:rsidRDefault="002F19EF" w:rsidP="002F19EF">
            <w:pPr>
              <w:widowControl w:val="0"/>
              <w:rPr>
                <w:sz w:val="20"/>
                <w:szCs w:val="20"/>
              </w:rPr>
            </w:pPr>
            <w:r w:rsidRPr="00F30A79">
              <w:rPr>
                <w:color w:val="000000"/>
                <w:sz w:val="20"/>
                <w:szCs w:val="20"/>
              </w:rPr>
              <w:t xml:space="preserve">idős emberek, </w:t>
            </w:r>
          </w:p>
          <w:p w:rsidR="002F19EF" w:rsidRPr="00F30A79" w:rsidRDefault="002F19EF" w:rsidP="002F19EF">
            <w:pPr>
              <w:widowControl w:val="0"/>
              <w:rPr>
                <w:sz w:val="20"/>
                <w:szCs w:val="20"/>
              </w:rPr>
            </w:pPr>
            <w:r w:rsidRPr="00F30A79">
              <w:rPr>
                <w:color w:val="000000"/>
                <w:sz w:val="20"/>
                <w:szCs w:val="20"/>
              </w:rPr>
              <w:t xml:space="preserve">valamint a fiatalok között meglévő </w:t>
            </w:r>
          </w:p>
          <w:p w:rsidR="002F19EF" w:rsidRPr="00F30A79" w:rsidRDefault="002F19EF" w:rsidP="002F19EF">
            <w:pPr>
              <w:widowControl w:val="0"/>
              <w:rPr>
                <w:sz w:val="20"/>
                <w:szCs w:val="20"/>
              </w:rPr>
            </w:pPr>
            <w:r w:rsidRPr="00F30A79">
              <w:rPr>
                <w:color w:val="000000"/>
                <w:sz w:val="20"/>
                <w:szCs w:val="20"/>
              </w:rPr>
              <w:t xml:space="preserve">szakadékok csökkentése, a generációk közötti </w:t>
            </w:r>
          </w:p>
          <w:p w:rsidR="002F19EF" w:rsidRPr="00F30A79" w:rsidRDefault="002F19EF" w:rsidP="002F19EF">
            <w:pPr>
              <w:widowControl w:val="0"/>
              <w:rPr>
                <w:sz w:val="20"/>
                <w:szCs w:val="20"/>
              </w:rPr>
            </w:pPr>
            <w:r w:rsidRPr="00F30A79">
              <w:rPr>
                <w:color w:val="000000"/>
                <w:sz w:val="20"/>
                <w:szCs w:val="20"/>
              </w:rPr>
              <w:t xml:space="preserve">kapcsolat és </w:t>
            </w:r>
          </w:p>
          <w:p w:rsidR="002F19EF" w:rsidRPr="00F30A79" w:rsidRDefault="002F19EF" w:rsidP="002F19EF">
            <w:pPr>
              <w:widowControl w:val="0"/>
              <w:rPr>
                <w:sz w:val="20"/>
                <w:szCs w:val="20"/>
              </w:rPr>
            </w:pPr>
            <w:r w:rsidRPr="00F30A79">
              <w:rPr>
                <w:color w:val="000000"/>
                <w:sz w:val="20"/>
                <w:szCs w:val="20"/>
              </w:rPr>
              <w:t xml:space="preserve">együttműködés </w:t>
            </w:r>
          </w:p>
          <w:p w:rsidR="002F19EF" w:rsidRPr="00F30A79" w:rsidRDefault="002F19EF" w:rsidP="002F19EF">
            <w:pPr>
              <w:widowControl w:val="0"/>
              <w:rPr>
                <w:sz w:val="20"/>
                <w:szCs w:val="20"/>
              </w:rPr>
            </w:pPr>
            <w:r w:rsidRPr="00F30A79">
              <w:rPr>
                <w:color w:val="000000"/>
                <w:sz w:val="20"/>
                <w:szCs w:val="20"/>
              </w:rPr>
              <w:t xml:space="preserve">erősítése, fejlesztése, az együttműködésben lévő </w:t>
            </w:r>
          </w:p>
          <w:p w:rsidR="002F19EF" w:rsidRPr="00F30A79" w:rsidRDefault="002F19EF" w:rsidP="002F19EF">
            <w:pPr>
              <w:widowControl w:val="0"/>
              <w:rPr>
                <w:sz w:val="20"/>
                <w:szCs w:val="20"/>
              </w:rPr>
            </w:pPr>
            <w:r w:rsidRPr="00F30A79">
              <w:rPr>
                <w:color w:val="000000"/>
                <w:sz w:val="20"/>
                <w:szCs w:val="20"/>
              </w:rPr>
              <w:t>erőforrások hatékonyabb kihasználása</w:t>
            </w:r>
            <w:r>
              <w:rPr>
                <w:color w:val="000000"/>
                <w:sz w:val="20"/>
                <w:szCs w:val="20"/>
              </w:rPr>
              <w:t>.</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Szociális szolgáltatástervezési koncepció</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Idősügyi </w:t>
            </w:r>
          </w:p>
          <w:p w:rsidR="002F19EF" w:rsidRPr="00F30A79" w:rsidRDefault="002F19EF" w:rsidP="002F19EF">
            <w:pPr>
              <w:widowControl w:val="0"/>
              <w:rPr>
                <w:sz w:val="20"/>
                <w:szCs w:val="20"/>
              </w:rPr>
            </w:pPr>
            <w:r w:rsidRPr="00F30A79">
              <w:rPr>
                <w:color w:val="000000"/>
                <w:sz w:val="20"/>
                <w:szCs w:val="20"/>
              </w:rPr>
              <w:t xml:space="preserve">Nemzeti </w:t>
            </w:r>
          </w:p>
          <w:p w:rsidR="002F19EF" w:rsidRPr="00F30A79" w:rsidRDefault="002F19EF" w:rsidP="002F19EF">
            <w:pPr>
              <w:widowControl w:val="0"/>
              <w:rPr>
                <w:sz w:val="20"/>
                <w:szCs w:val="20"/>
              </w:rPr>
            </w:pPr>
            <w:r w:rsidRPr="00F30A79">
              <w:rPr>
                <w:color w:val="000000"/>
                <w:sz w:val="20"/>
                <w:szCs w:val="20"/>
              </w:rPr>
              <w:t xml:space="preserve">Stratégia  </w:t>
            </w:r>
          </w:p>
          <w:p w:rsidR="002F19EF" w:rsidRPr="00F30A79" w:rsidRDefault="002F19EF" w:rsidP="002F19EF">
            <w:pPr>
              <w:widowControl w:val="0"/>
              <w:spacing w:after="120"/>
              <w:rPr>
                <w:sz w:val="20"/>
                <w:szCs w:val="20"/>
              </w:rPr>
            </w:pPr>
            <w:r w:rsidRPr="00F30A79">
              <w:rPr>
                <w:color w:val="000000"/>
                <w:sz w:val="20"/>
                <w:szCs w:val="20"/>
              </w:rPr>
              <w:t>(2023-2024)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Minőségi, </w:t>
            </w:r>
          </w:p>
          <w:p w:rsidR="002F19EF" w:rsidRPr="00F30A79" w:rsidRDefault="002F19EF" w:rsidP="002F19EF">
            <w:pPr>
              <w:widowControl w:val="0"/>
              <w:rPr>
                <w:sz w:val="20"/>
                <w:szCs w:val="20"/>
              </w:rPr>
            </w:pPr>
            <w:r w:rsidRPr="00F30A79">
              <w:rPr>
                <w:color w:val="000000"/>
                <w:sz w:val="20"/>
                <w:szCs w:val="20"/>
              </w:rPr>
              <w:t xml:space="preserve">generációk </w:t>
            </w:r>
          </w:p>
          <w:p w:rsidR="002F19EF" w:rsidRPr="00F30A79" w:rsidRDefault="002F19EF" w:rsidP="002F19EF">
            <w:pPr>
              <w:widowControl w:val="0"/>
              <w:rPr>
                <w:sz w:val="20"/>
                <w:szCs w:val="20"/>
              </w:rPr>
            </w:pPr>
            <w:r w:rsidRPr="00F30A79">
              <w:rPr>
                <w:color w:val="000000"/>
                <w:sz w:val="20"/>
                <w:szCs w:val="20"/>
              </w:rPr>
              <w:t xml:space="preserve">közötti </w:t>
            </w:r>
          </w:p>
          <w:p w:rsidR="002F19EF" w:rsidRPr="00F30A79" w:rsidRDefault="002F19EF" w:rsidP="002F19EF">
            <w:pPr>
              <w:widowControl w:val="0"/>
              <w:rPr>
                <w:sz w:val="20"/>
                <w:szCs w:val="20"/>
              </w:rPr>
            </w:pPr>
            <w:r w:rsidRPr="00F30A79">
              <w:rPr>
                <w:color w:val="000000"/>
                <w:sz w:val="20"/>
                <w:szCs w:val="20"/>
              </w:rPr>
              <w:t xml:space="preserve">párbeszéd, </w:t>
            </w:r>
          </w:p>
          <w:p w:rsidR="002F19EF" w:rsidRPr="00F30A79" w:rsidRDefault="002F19EF" w:rsidP="002F19EF">
            <w:pPr>
              <w:widowControl w:val="0"/>
              <w:rPr>
                <w:sz w:val="20"/>
                <w:szCs w:val="20"/>
              </w:rPr>
            </w:pPr>
            <w:r w:rsidRPr="00F30A79">
              <w:rPr>
                <w:color w:val="000000"/>
                <w:sz w:val="20"/>
                <w:szCs w:val="20"/>
              </w:rPr>
              <w:t xml:space="preserve">érzékenyítő </w:t>
            </w:r>
          </w:p>
          <w:p w:rsidR="002F19EF" w:rsidRPr="00F30A79" w:rsidRDefault="002F19EF" w:rsidP="002F19EF">
            <w:pPr>
              <w:widowControl w:val="0"/>
              <w:rPr>
                <w:sz w:val="20"/>
                <w:szCs w:val="20"/>
              </w:rPr>
            </w:pPr>
            <w:r w:rsidRPr="00F30A79">
              <w:rPr>
                <w:color w:val="000000"/>
                <w:sz w:val="20"/>
                <w:szCs w:val="20"/>
              </w:rPr>
              <w:t xml:space="preserve">programok, </w:t>
            </w:r>
          </w:p>
          <w:p w:rsidR="002F19EF" w:rsidRPr="00F30A79" w:rsidRDefault="002F19EF" w:rsidP="002F19EF">
            <w:pPr>
              <w:widowControl w:val="0"/>
              <w:rPr>
                <w:sz w:val="20"/>
                <w:szCs w:val="20"/>
              </w:rPr>
            </w:pPr>
            <w:r w:rsidRPr="00F30A79">
              <w:rPr>
                <w:color w:val="000000"/>
                <w:sz w:val="20"/>
                <w:szCs w:val="20"/>
              </w:rPr>
              <w:t xml:space="preserve">több generációt </w:t>
            </w:r>
          </w:p>
          <w:p w:rsidR="002F19EF" w:rsidRPr="00F30A79" w:rsidRDefault="002F19EF" w:rsidP="002F19EF">
            <w:pPr>
              <w:widowControl w:val="0"/>
              <w:rPr>
                <w:sz w:val="20"/>
                <w:szCs w:val="20"/>
              </w:rPr>
            </w:pPr>
            <w:r w:rsidRPr="00F30A79">
              <w:rPr>
                <w:color w:val="000000"/>
                <w:sz w:val="20"/>
                <w:szCs w:val="20"/>
              </w:rPr>
              <w:t xml:space="preserve">megszólító </w:t>
            </w:r>
          </w:p>
          <w:p w:rsidR="002F19EF" w:rsidRPr="00F30A79" w:rsidRDefault="002F19EF" w:rsidP="002F19EF">
            <w:pPr>
              <w:widowControl w:val="0"/>
              <w:rPr>
                <w:sz w:val="20"/>
                <w:szCs w:val="20"/>
              </w:rPr>
            </w:pPr>
            <w:r w:rsidRPr="00F30A79">
              <w:rPr>
                <w:color w:val="000000"/>
                <w:sz w:val="20"/>
                <w:szCs w:val="20"/>
              </w:rPr>
              <w:t xml:space="preserve">programok </w:t>
            </w:r>
          </w:p>
          <w:p w:rsidR="002F19EF" w:rsidRPr="00F30A79" w:rsidRDefault="002F19EF" w:rsidP="00515B09">
            <w:pPr>
              <w:widowControl w:val="0"/>
              <w:spacing w:after="120"/>
              <w:rPr>
                <w:sz w:val="20"/>
                <w:szCs w:val="20"/>
              </w:rPr>
            </w:pPr>
            <w:r w:rsidRPr="00F30A79">
              <w:rPr>
                <w:color w:val="000000"/>
                <w:sz w:val="20"/>
                <w:szCs w:val="20"/>
              </w:rPr>
              <w:t>szervezése.</w:t>
            </w:r>
            <w:r w:rsidR="00515B09">
              <w:rPr>
                <w:color w:val="000000"/>
                <w:sz w:val="20"/>
                <w:szCs w:val="20"/>
              </w:rPr>
              <w:t xml:space="preserve"> </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515B09" w:rsidRDefault="00515B09" w:rsidP="00515B09">
            <w:pPr>
              <w:widowControl w:val="0"/>
              <w:spacing w:after="120"/>
              <w:rPr>
                <w:sz w:val="20"/>
                <w:szCs w:val="20"/>
              </w:rPr>
            </w:pPr>
            <w:r w:rsidRPr="00F30A79">
              <w:rPr>
                <w:sz w:val="20"/>
                <w:szCs w:val="20"/>
              </w:rPr>
              <w:t>Polgármester</w:t>
            </w:r>
          </w:p>
          <w:p w:rsidR="002F19EF" w:rsidRDefault="00515B09" w:rsidP="00515B09">
            <w:pPr>
              <w:widowControl w:val="0"/>
              <w:spacing w:after="120"/>
              <w:rPr>
                <w:sz w:val="20"/>
                <w:szCs w:val="20"/>
              </w:rPr>
            </w:pPr>
            <w:r>
              <w:rPr>
                <w:sz w:val="20"/>
                <w:szCs w:val="20"/>
              </w:rPr>
              <w:t>HSZK vezetője</w:t>
            </w:r>
          </w:p>
          <w:p w:rsidR="00515B09" w:rsidRPr="00F30A79" w:rsidRDefault="00515B09" w:rsidP="00515B09">
            <w:pPr>
              <w:widowControl w:val="0"/>
              <w:spacing w:after="120"/>
              <w:rPr>
                <w:sz w:val="20"/>
                <w:szCs w:val="20"/>
              </w:rPr>
            </w:pPr>
            <w:r>
              <w:rPr>
                <w:sz w:val="20"/>
                <w:szCs w:val="20"/>
              </w:rPr>
              <w:t>WAMKK vezetője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2F19EF">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Megvalósult </w:t>
            </w:r>
          </w:p>
          <w:p w:rsidR="002F19EF" w:rsidRPr="00F30A79" w:rsidRDefault="002F19EF" w:rsidP="002F19EF">
            <w:pPr>
              <w:widowControl w:val="0"/>
              <w:spacing w:after="120"/>
              <w:rPr>
                <w:sz w:val="20"/>
                <w:szCs w:val="20"/>
              </w:rPr>
            </w:pPr>
            <w:r w:rsidRPr="00F30A79">
              <w:rPr>
                <w:color w:val="000000"/>
                <w:sz w:val="20"/>
                <w:szCs w:val="20"/>
              </w:rPr>
              <w:t>programok száma</w:t>
            </w:r>
            <w:r w:rsidR="00F855F4">
              <w:rPr>
                <w:color w:val="000000"/>
                <w:sz w:val="20"/>
                <w:szCs w:val="20"/>
              </w:rPr>
              <w:t xml:space="preserve"> nő</w:t>
            </w:r>
            <w:r w:rsidRPr="00F30A79">
              <w:rPr>
                <w:color w:val="000000"/>
                <w:sz w:val="20"/>
                <w:szCs w:val="20"/>
              </w:rPr>
              <w:t>, résztvevők száma</w:t>
            </w:r>
            <w:r w:rsidR="00F855F4">
              <w:rPr>
                <w:color w:val="000000"/>
                <w:sz w:val="20"/>
                <w:szCs w:val="20"/>
              </w:rPr>
              <w:t xml:space="preserve"> nő</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7F1AA7" w:rsidP="002F19EF">
            <w:pPr>
              <w:widowControl w:val="0"/>
              <w:rPr>
                <w:sz w:val="20"/>
                <w:szCs w:val="20"/>
              </w:rPr>
            </w:pPr>
            <w:r>
              <w:rPr>
                <w:color w:val="000000"/>
                <w:sz w:val="20"/>
                <w:szCs w:val="20"/>
              </w:rPr>
              <w:t>HSZK és WAMKK dolgozói, önkormányzati forrás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Nem releváns</w:t>
            </w:r>
          </w:p>
        </w:tc>
      </w:tr>
      <w:tr w:rsidR="00050546" w:rsidRPr="00F30A79" w:rsidTr="005E1830">
        <w:trPr>
          <w:trHeight w:val="2209"/>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sidRPr="00F30A79">
              <w:rPr>
                <w:sz w:val="20"/>
                <w:szCs w:val="20"/>
              </w:rPr>
              <w:t>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Pr>
                <w:sz w:val="20"/>
                <w:szCs w:val="20"/>
              </w:rPr>
              <w:t>Idősek mobilitásának segítése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rPr>
                <w:sz w:val="20"/>
                <w:szCs w:val="20"/>
              </w:rPr>
            </w:pPr>
            <w:r w:rsidRPr="00F30A79">
              <w:rPr>
                <w:color w:val="000000"/>
                <w:sz w:val="20"/>
                <w:szCs w:val="20"/>
              </w:rPr>
              <w:t xml:space="preserve">Egészségi állapotuk </w:t>
            </w:r>
          </w:p>
          <w:p w:rsidR="00F855F4" w:rsidRPr="00F30A79" w:rsidRDefault="00F855F4" w:rsidP="00F855F4">
            <w:pPr>
              <w:widowControl w:val="0"/>
              <w:rPr>
                <w:sz w:val="20"/>
                <w:szCs w:val="20"/>
              </w:rPr>
            </w:pPr>
            <w:r w:rsidRPr="00F30A79">
              <w:rPr>
                <w:color w:val="000000"/>
                <w:sz w:val="20"/>
                <w:szCs w:val="20"/>
              </w:rPr>
              <w:t xml:space="preserve">általános romlásával </w:t>
            </w:r>
          </w:p>
          <w:p w:rsidR="00F855F4" w:rsidRPr="00F30A79" w:rsidRDefault="00F855F4" w:rsidP="00F855F4">
            <w:pPr>
              <w:widowControl w:val="0"/>
              <w:rPr>
                <w:sz w:val="20"/>
                <w:szCs w:val="20"/>
              </w:rPr>
            </w:pPr>
            <w:r w:rsidRPr="00F30A79">
              <w:rPr>
                <w:color w:val="000000"/>
                <w:sz w:val="20"/>
                <w:szCs w:val="20"/>
              </w:rPr>
              <w:t xml:space="preserve">együtt folyamatosan </w:t>
            </w:r>
          </w:p>
          <w:p w:rsidR="00F855F4" w:rsidRPr="00F30A79" w:rsidRDefault="00F855F4" w:rsidP="00F855F4">
            <w:pPr>
              <w:widowControl w:val="0"/>
              <w:rPr>
                <w:sz w:val="20"/>
                <w:szCs w:val="20"/>
              </w:rPr>
            </w:pPr>
            <w:r w:rsidRPr="00F30A79">
              <w:rPr>
                <w:color w:val="000000"/>
                <w:sz w:val="20"/>
                <w:szCs w:val="20"/>
              </w:rPr>
              <w:t xml:space="preserve">nő az segítségre szoruló </w:t>
            </w:r>
          </w:p>
          <w:p w:rsidR="00F855F4" w:rsidRPr="00F30A79" w:rsidRDefault="00F855F4" w:rsidP="00F855F4">
            <w:pPr>
              <w:widowControl w:val="0"/>
              <w:spacing w:after="120"/>
              <w:rPr>
                <w:sz w:val="20"/>
                <w:szCs w:val="20"/>
              </w:rPr>
            </w:pPr>
            <w:r w:rsidRPr="00F30A79">
              <w:rPr>
                <w:color w:val="000000"/>
                <w:sz w:val="20"/>
                <w:szCs w:val="20"/>
              </w:rPr>
              <w:t>idősek száma</w:t>
            </w:r>
            <w:r>
              <w:rPr>
                <w:color w:val="000000"/>
                <w:sz w:val="20"/>
                <w:szCs w:val="20"/>
              </w:rPr>
              <w:t xml:space="preserve">, akik nehezen </w:t>
            </w:r>
            <w:r>
              <w:rPr>
                <w:color w:val="000000"/>
                <w:sz w:val="20"/>
                <w:szCs w:val="20"/>
              </w:rPr>
              <w:lastRenderedPageBreak/>
              <w:t>tudnak kimozdulni otthonukból.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rPr>
                <w:color w:val="000000"/>
                <w:sz w:val="20"/>
                <w:szCs w:val="20"/>
              </w:rPr>
            </w:pPr>
            <w:r>
              <w:rPr>
                <w:color w:val="000000"/>
                <w:sz w:val="20"/>
                <w:szCs w:val="20"/>
              </w:rPr>
              <w:lastRenderedPageBreak/>
              <w:t>Idősek mobilitásának javítása, helyi közösségi életben való részvételük és közszolgáltatásokhoz való hozzájutásuk elősegítése.</w:t>
            </w:r>
          </w:p>
          <w:p w:rsidR="00F855F4" w:rsidRPr="00F30A79" w:rsidRDefault="00F855F4" w:rsidP="00F855F4">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sidRPr="00F30A79">
              <w:rPr>
                <w:sz w:val="20"/>
                <w:szCs w:val="20"/>
              </w:rPr>
              <w:t>3/2015. (II.</w:t>
            </w:r>
            <w:r>
              <w:rPr>
                <w:sz w:val="20"/>
                <w:szCs w:val="20"/>
              </w:rPr>
              <w:t xml:space="preserve"> </w:t>
            </w:r>
            <w:r w:rsidRPr="00F30A79">
              <w:rPr>
                <w:sz w:val="20"/>
                <w:szCs w:val="20"/>
              </w:rPr>
              <w:t>20.) önkorm</w:t>
            </w:r>
            <w:r>
              <w:rPr>
                <w:sz w:val="20"/>
                <w:szCs w:val="20"/>
              </w:rPr>
              <w:t>ányzati rendelet a helyi</w:t>
            </w:r>
            <w:r w:rsidRPr="00F30A79">
              <w:rPr>
                <w:sz w:val="20"/>
                <w:szCs w:val="20"/>
              </w:rPr>
              <w:t xml:space="preserve"> szoc</w:t>
            </w:r>
            <w:r>
              <w:rPr>
                <w:sz w:val="20"/>
                <w:szCs w:val="20"/>
              </w:rPr>
              <w:t>iális</w:t>
            </w:r>
            <w:r w:rsidRPr="00F30A79">
              <w:rPr>
                <w:sz w:val="20"/>
                <w:szCs w:val="20"/>
              </w:rPr>
              <w:t xml:space="preserve"> ellátásokról</w:t>
            </w:r>
          </w:p>
          <w:p w:rsidR="00F855F4" w:rsidRPr="00F30A79" w:rsidRDefault="00F855F4" w:rsidP="00F855F4">
            <w:pPr>
              <w:widowControl w:val="0"/>
              <w:spacing w:after="120"/>
              <w:rPr>
                <w:sz w:val="20"/>
                <w:szCs w:val="20"/>
              </w:rPr>
            </w:pPr>
            <w:r w:rsidRPr="00F30A79">
              <w:rPr>
                <w:sz w:val="20"/>
                <w:szCs w:val="20"/>
              </w:rPr>
              <w:t xml:space="preserve">Szociális szolgáltatástervezési </w:t>
            </w:r>
            <w:r w:rsidRPr="00F30A79">
              <w:rPr>
                <w:sz w:val="20"/>
                <w:szCs w:val="20"/>
              </w:rPr>
              <w:lastRenderedPageBreak/>
              <w:t>koncepció</w:t>
            </w:r>
          </w:p>
          <w:p w:rsidR="00F855F4" w:rsidRPr="00F30A79" w:rsidRDefault="00F855F4" w:rsidP="00F855F4">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F855F4" w:rsidRPr="00F30A79" w:rsidRDefault="00F855F4" w:rsidP="00F855F4">
            <w:pPr>
              <w:widowControl w:val="0"/>
              <w:rPr>
                <w:sz w:val="20"/>
                <w:szCs w:val="20"/>
              </w:rPr>
            </w:pPr>
            <w:r w:rsidRPr="00F30A79">
              <w:rPr>
                <w:color w:val="000000"/>
                <w:sz w:val="20"/>
                <w:szCs w:val="20"/>
              </w:rPr>
              <w:lastRenderedPageBreak/>
              <w:t xml:space="preserve">Idősügyi </w:t>
            </w:r>
          </w:p>
          <w:p w:rsidR="00F855F4" w:rsidRPr="00F30A79" w:rsidRDefault="00F855F4" w:rsidP="00F855F4">
            <w:pPr>
              <w:widowControl w:val="0"/>
              <w:rPr>
                <w:sz w:val="20"/>
                <w:szCs w:val="20"/>
              </w:rPr>
            </w:pPr>
            <w:r w:rsidRPr="00F30A79">
              <w:rPr>
                <w:color w:val="000000"/>
                <w:sz w:val="20"/>
                <w:szCs w:val="20"/>
              </w:rPr>
              <w:t xml:space="preserve">Nemzeti </w:t>
            </w:r>
          </w:p>
          <w:p w:rsidR="00F855F4" w:rsidRPr="00F30A79" w:rsidRDefault="00F855F4" w:rsidP="00F855F4">
            <w:pPr>
              <w:widowControl w:val="0"/>
              <w:rPr>
                <w:sz w:val="20"/>
                <w:szCs w:val="20"/>
              </w:rPr>
            </w:pPr>
            <w:r w:rsidRPr="00F30A79">
              <w:rPr>
                <w:color w:val="000000"/>
                <w:sz w:val="20"/>
                <w:szCs w:val="20"/>
              </w:rPr>
              <w:t xml:space="preserve">Stratégia  </w:t>
            </w:r>
          </w:p>
          <w:p w:rsidR="00F855F4" w:rsidRPr="00F30A79" w:rsidRDefault="00F855F4" w:rsidP="00F855F4">
            <w:pPr>
              <w:widowControl w:val="0"/>
              <w:spacing w:after="120"/>
              <w:rPr>
                <w:sz w:val="20"/>
                <w:szCs w:val="20"/>
              </w:rPr>
            </w:pPr>
            <w:r w:rsidRPr="00F30A79">
              <w:rPr>
                <w:color w:val="000000"/>
                <w:sz w:val="20"/>
                <w:szCs w:val="20"/>
              </w:rPr>
              <w:t>(2023-2024)</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Pr>
                <w:color w:val="000000"/>
                <w:sz w:val="20"/>
                <w:szCs w:val="20"/>
              </w:rPr>
              <w:t xml:space="preserve">Közlekedési infrastruktúra fejlesztése, helyi autóbuszjárat menetrendjével kapcsolatos igények feltérképezése, beépítése, ingyenes </w:t>
            </w:r>
            <w:r>
              <w:rPr>
                <w:color w:val="000000"/>
                <w:sz w:val="20"/>
                <w:szCs w:val="20"/>
              </w:rPr>
              <w:lastRenderedPageBreak/>
              <w:t>autóbuszbérletek biztosítása, tanyagondnoki szolgáltatás biztosítása.</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sidRPr="00F30A79">
              <w:rPr>
                <w:sz w:val="20"/>
                <w:szCs w:val="20"/>
              </w:rPr>
              <w:lastRenderedPageBreak/>
              <w:t>Polgármester</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Pr>
                <w:sz w:val="20"/>
                <w:szCs w:val="20"/>
              </w:rPr>
              <w:t>2029.12.31.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rPr>
                <w:sz w:val="20"/>
                <w:szCs w:val="20"/>
              </w:rPr>
            </w:pPr>
            <w:r w:rsidRPr="00F30A79">
              <w:rPr>
                <w:color w:val="000000"/>
                <w:sz w:val="20"/>
                <w:szCs w:val="20"/>
              </w:rPr>
              <w:t xml:space="preserve">Megvalósult </w:t>
            </w:r>
          </w:p>
          <w:p w:rsidR="00F855F4" w:rsidRPr="00F30A79" w:rsidRDefault="00F855F4" w:rsidP="00F855F4">
            <w:pPr>
              <w:widowControl w:val="0"/>
              <w:spacing w:after="120"/>
              <w:rPr>
                <w:sz w:val="20"/>
                <w:szCs w:val="20"/>
              </w:rPr>
            </w:pPr>
            <w:r w:rsidRPr="00F30A79">
              <w:rPr>
                <w:color w:val="000000"/>
                <w:sz w:val="20"/>
                <w:szCs w:val="20"/>
              </w:rPr>
              <w:t>programok száma</w:t>
            </w:r>
            <w:r>
              <w:rPr>
                <w:color w:val="000000"/>
                <w:sz w:val="20"/>
                <w:szCs w:val="20"/>
              </w:rPr>
              <w:t xml:space="preserve"> nő</w:t>
            </w:r>
            <w:r w:rsidRPr="00F30A79">
              <w:rPr>
                <w:color w:val="000000"/>
                <w:sz w:val="20"/>
                <w:szCs w:val="20"/>
              </w:rPr>
              <w:t>, résztvevők száma</w:t>
            </w:r>
            <w:r>
              <w:rPr>
                <w:color w:val="000000"/>
                <w:sz w:val="20"/>
                <w:szCs w:val="20"/>
              </w:rPr>
              <w:t xml:space="preserve"> nő</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7F1AA7">
            <w:pPr>
              <w:widowControl w:val="0"/>
              <w:rPr>
                <w:sz w:val="20"/>
                <w:szCs w:val="20"/>
              </w:rPr>
            </w:pPr>
            <w:r>
              <w:rPr>
                <w:color w:val="000000"/>
                <w:sz w:val="20"/>
                <w:szCs w:val="20"/>
              </w:rPr>
              <w:t xml:space="preserve">Polgármesteri Hivatal dolgozói, </w:t>
            </w:r>
            <w:r w:rsidR="007F1AA7">
              <w:rPr>
                <w:color w:val="000000"/>
                <w:sz w:val="20"/>
                <w:szCs w:val="20"/>
              </w:rPr>
              <w:t>HSZK dolgozói, állami támogatás</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rsidR="00F855F4" w:rsidRPr="00F30A79" w:rsidRDefault="00F855F4" w:rsidP="00F855F4">
            <w:pPr>
              <w:widowControl w:val="0"/>
              <w:rPr>
                <w:sz w:val="20"/>
                <w:szCs w:val="20"/>
              </w:rPr>
            </w:pPr>
            <w:r w:rsidRPr="00F30A79">
              <w:rPr>
                <w:color w:val="000000"/>
                <w:sz w:val="20"/>
                <w:szCs w:val="20"/>
              </w:rPr>
              <w:t xml:space="preserve">Hosszú távon </w:t>
            </w:r>
          </w:p>
          <w:p w:rsidR="00F855F4" w:rsidRPr="00F30A79" w:rsidRDefault="00F855F4" w:rsidP="00F855F4">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rsidR="00F855F4" w:rsidRPr="00F30A79" w:rsidRDefault="00F855F4" w:rsidP="00F855F4">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tcPr>
          <w:p w:rsidR="002F19EF" w:rsidRPr="00F30A79" w:rsidRDefault="002F19EF" w:rsidP="002F19EF">
            <w:pPr>
              <w:widowControl w:val="0"/>
              <w:spacing w:after="120"/>
              <w:rPr>
                <w:b/>
                <w:sz w:val="20"/>
                <w:szCs w:val="20"/>
              </w:rPr>
            </w:pPr>
          </w:p>
        </w:tc>
        <w:tc>
          <w:tcPr>
            <w:tcW w:w="0" w:type="auto"/>
            <w:gridSpan w:val="14"/>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b/>
                <w:sz w:val="20"/>
                <w:szCs w:val="20"/>
              </w:rPr>
            </w:pPr>
            <w:r w:rsidRPr="00F30A79">
              <w:rPr>
                <w:b/>
                <w:sz w:val="20"/>
                <w:szCs w:val="20"/>
              </w:rPr>
              <w:t>V. A fogyatékossággal élő személyek esélyegyenlősége</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p>
        </w:tc>
      </w:tr>
      <w:tr w:rsidR="00050546" w:rsidRPr="00F30A79" w:rsidTr="005E1830">
        <w:trPr>
          <w:trHeight w:val="1756"/>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1</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Fogyatékkal élők k</w:t>
            </w:r>
            <w:r w:rsidRPr="00F30A79">
              <w:rPr>
                <w:sz w:val="20"/>
                <w:szCs w:val="20"/>
              </w:rPr>
              <w:t>özszolgáltatásokhoz, kulturális programokhoz való hozzáférés</w:t>
            </w:r>
            <w:r>
              <w:rPr>
                <w:sz w:val="20"/>
                <w:szCs w:val="20"/>
              </w:rPr>
              <w:t>ének</w:t>
            </w:r>
            <w:r w:rsidRPr="00F30A79">
              <w:rPr>
                <w:sz w:val="20"/>
                <w:szCs w:val="20"/>
              </w:rPr>
              <w:t xml:space="preserve"> </w:t>
            </w:r>
            <w:r>
              <w:rPr>
                <w:sz w:val="20"/>
                <w:szCs w:val="20"/>
              </w:rPr>
              <w:t>elősegítése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A fizikai akadálymentesítés </w:t>
            </w:r>
          </w:p>
          <w:p w:rsidR="002F19EF" w:rsidRPr="00F30A79" w:rsidRDefault="002F19EF" w:rsidP="002F19EF">
            <w:pPr>
              <w:widowControl w:val="0"/>
              <w:spacing w:after="120"/>
              <w:rPr>
                <w:sz w:val="20"/>
                <w:szCs w:val="20"/>
              </w:rPr>
            </w:pPr>
            <w:r w:rsidRPr="00F30A79">
              <w:rPr>
                <w:color w:val="000000"/>
                <w:sz w:val="20"/>
                <w:szCs w:val="20"/>
              </w:rPr>
              <w:t xml:space="preserve">nem </w:t>
            </w:r>
            <w:r>
              <w:rPr>
                <w:color w:val="000000"/>
                <w:sz w:val="20"/>
                <w:szCs w:val="20"/>
              </w:rPr>
              <w:t>teljes minden intézményünkben, így a fogyatékkal élők nem tudnak mindent maguk intézni, illetve részt venni minden programon.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Az önkormányzati programok és létesítmények teljeskörű akadálymentesítése a nagyobb arányú elérés érdekében.</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Default="002F19EF" w:rsidP="002F19EF">
            <w:pPr>
              <w:widowControl w:val="0"/>
              <w:spacing w:after="120"/>
              <w:rPr>
                <w:color w:val="000000"/>
                <w:sz w:val="20"/>
                <w:szCs w:val="20"/>
              </w:rPr>
            </w:pPr>
            <w:r>
              <w:rPr>
                <w:color w:val="000000"/>
                <w:sz w:val="20"/>
                <w:szCs w:val="20"/>
              </w:rPr>
              <w:t>Településrendezési Terv</w:t>
            </w:r>
          </w:p>
          <w:p w:rsidR="002F19EF" w:rsidRDefault="002F19EF" w:rsidP="002F19EF">
            <w:pPr>
              <w:widowControl w:val="0"/>
              <w:spacing w:after="120"/>
              <w:rPr>
                <w:sz w:val="20"/>
                <w:szCs w:val="20"/>
              </w:rPr>
            </w:pPr>
            <w:r w:rsidRPr="00F30A79">
              <w:rPr>
                <w:sz w:val="20"/>
                <w:szCs w:val="20"/>
              </w:rPr>
              <w:t>Szociális szolgáltatástervezési koncepció</w:t>
            </w:r>
          </w:p>
          <w:p w:rsidR="002F19EF" w:rsidRPr="00F30A79" w:rsidRDefault="002F19EF" w:rsidP="002F19EF">
            <w:pPr>
              <w:widowControl w:val="0"/>
              <w:spacing w:after="120"/>
              <w:rPr>
                <w:sz w:val="20"/>
                <w:szCs w:val="20"/>
              </w:rPr>
            </w:pPr>
            <w:r>
              <w:rPr>
                <w:sz w:val="20"/>
                <w:szCs w:val="20"/>
              </w:rPr>
              <w:t>Közművelődési szolgáltatási terv</w:t>
            </w:r>
          </w:p>
          <w:p w:rsidR="002F19EF" w:rsidRPr="00F30A79" w:rsidRDefault="002F19EF" w:rsidP="002F19EF">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Országos </w:t>
            </w:r>
          </w:p>
          <w:p w:rsidR="002F19EF" w:rsidRPr="00F30A79" w:rsidRDefault="002F19EF" w:rsidP="002F19EF">
            <w:pPr>
              <w:widowControl w:val="0"/>
              <w:rPr>
                <w:sz w:val="20"/>
                <w:szCs w:val="20"/>
              </w:rPr>
            </w:pPr>
            <w:r w:rsidRPr="00F30A79">
              <w:rPr>
                <w:color w:val="000000"/>
                <w:sz w:val="20"/>
                <w:szCs w:val="20"/>
              </w:rPr>
              <w:t xml:space="preserve">Fogyatékosságügyi </w:t>
            </w:r>
          </w:p>
          <w:p w:rsidR="002F19EF" w:rsidRPr="00F30A79" w:rsidRDefault="002F19EF" w:rsidP="002F19EF">
            <w:pPr>
              <w:widowControl w:val="0"/>
              <w:rPr>
                <w:sz w:val="20"/>
                <w:szCs w:val="20"/>
              </w:rPr>
            </w:pPr>
            <w:r w:rsidRPr="00F30A79">
              <w:rPr>
                <w:color w:val="000000"/>
                <w:sz w:val="20"/>
                <w:szCs w:val="20"/>
              </w:rPr>
              <w:t xml:space="preserve">Program </w:t>
            </w:r>
          </w:p>
          <w:p w:rsidR="002F19EF" w:rsidRPr="00F30A79" w:rsidRDefault="002F19EF" w:rsidP="002F19EF">
            <w:pPr>
              <w:widowControl w:val="0"/>
              <w:spacing w:after="120"/>
              <w:rPr>
                <w:sz w:val="20"/>
                <w:szCs w:val="20"/>
              </w:rPr>
            </w:pPr>
            <w:r w:rsidRPr="00F30A79">
              <w:rPr>
                <w:color w:val="000000"/>
                <w:sz w:val="20"/>
                <w:szCs w:val="20"/>
              </w:rPr>
              <w:t>(2015-2025)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2F19EF">
            <w:pPr>
              <w:widowControl w:val="0"/>
              <w:spacing w:after="120"/>
              <w:rPr>
                <w:sz w:val="20"/>
                <w:szCs w:val="20"/>
              </w:rPr>
            </w:pPr>
            <w:r>
              <w:rPr>
                <w:color w:val="000000"/>
                <w:sz w:val="20"/>
                <w:szCs w:val="20"/>
              </w:rPr>
              <w:t>Pályázatok figyelése, intézményi hiányosságok kiküszöbölése.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Default="002F19EF" w:rsidP="002F19EF">
            <w:pPr>
              <w:widowControl w:val="0"/>
              <w:spacing w:after="120"/>
              <w:rPr>
                <w:sz w:val="20"/>
                <w:szCs w:val="20"/>
              </w:rPr>
            </w:pPr>
            <w:r w:rsidRPr="00F30A79">
              <w:rPr>
                <w:sz w:val="20"/>
                <w:szCs w:val="20"/>
              </w:rPr>
              <w:t>Polgármester</w:t>
            </w:r>
          </w:p>
          <w:p w:rsidR="00515B09" w:rsidRPr="00F30A79" w:rsidRDefault="00515B09" w:rsidP="002F19EF">
            <w:pPr>
              <w:widowControl w:val="0"/>
              <w:spacing w:after="120"/>
              <w:rPr>
                <w:sz w:val="20"/>
                <w:szCs w:val="20"/>
              </w:rPr>
            </w:pPr>
            <w:r>
              <w:rPr>
                <w:sz w:val="20"/>
                <w:szCs w:val="20"/>
              </w:rPr>
              <w:t>intézményvezetők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515B09">
            <w:pPr>
              <w:widowControl w:val="0"/>
              <w:spacing w:after="120"/>
              <w:rPr>
                <w:sz w:val="20"/>
                <w:szCs w:val="20"/>
              </w:rPr>
            </w:pPr>
            <w:r>
              <w:rPr>
                <w:sz w:val="20"/>
                <w:szCs w:val="20"/>
              </w:rPr>
              <w:t>2029</w:t>
            </w:r>
            <w:r w:rsidR="002F19EF" w:rsidRPr="00F30A79">
              <w:rPr>
                <w:sz w:val="20"/>
                <w:szCs w:val="20"/>
              </w:rPr>
              <w:t>.</w:t>
            </w:r>
            <w:r>
              <w:rPr>
                <w:sz w:val="20"/>
                <w:szCs w:val="20"/>
              </w:rPr>
              <w:t>12</w:t>
            </w:r>
            <w:r w:rsidR="002F19EF" w:rsidRPr="00F30A79">
              <w:rPr>
                <w:sz w:val="20"/>
                <w:szCs w:val="20"/>
              </w:rPr>
              <w:t>.31</w:t>
            </w:r>
            <w:r>
              <w:rPr>
                <w:sz w:val="20"/>
                <w:szCs w:val="20"/>
              </w:rPr>
              <w:t>.</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Programokon résztvevők száma</w:t>
            </w:r>
            <w:r w:rsidR="00F855F4">
              <w:rPr>
                <w:sz w:val="20"/>
                <w:szCs w:val="20"/>
              </w:rPr>
              <w:t xml:space="preserve"> nő</w:t>
            </w:r>
            <w:r w:rsidRPr="00F30A79">
              <w:rPr>
                <w:sz w:val="20"/>
                <w:szCs w:val="20"/>
              </w:rPr>
              <w:t>, akadálymentesített épületek száma</w:t>
            </w:r>
            <w:r w:rsidR="00F855F4">
              <w:rPr>
                <w:sz w:val="20"/>
                <w:szCs w:val="20"/>
              </w:rPr>
              <w:t xml:space="preserve"> nő</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7F1AA7" w:rsidP="007F1AA7">
            <w:pPr>
              <w:widowControl w:val="0"/>
              <w:rPr>
                <w:sz w:val="20"/>
                <w:szCs w:val="20"/>
              </w:rPr>
            </w:pPr>
            <w:r>
              <w:rPr>
                <w:color w:val="000000"/>
                <w:sz w:val="20"/>
                <w:szCs w:val="20"/>
              </w:rPr>
              <w:t>Önkormányzati forrás, WAMKK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2</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Egészségügyi</w:t>
            </w:r>
            <w:r w:rsidRPr="00F30A79">
              <w:rPr>
                <w:sz w:val="20"/>
                <w:szCs w:val="20"/>
              </w:rPr>
              <w:t xml:space="preserve"> prevenciós szolgáltatások</w:t>
            </w:r>
            <w:r>
              <w:rPr>
                <w:sz w:val="20"/>
                <w:szCs w:val="20"/>
              </w:rPr>
              <w:t xml:space="preserve"> biztosítása a fogyatékkal élők számára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 xml:space="preserve">Egyes </w:t>
            </w:r>
            <w:r>
              <w:rPr>
                <w:sz w:val="20"/>
                <w:szCs w:val="20"/>
              </w:rPr>
              <w:t xml:space="preserve">közszolgáltatások és </w:t>
            </w:r>
            <w:r w:rsidRPr="00F30A79">
              <w:rPr>
                <w:sz w:val="20"/>
                <w:szCs w:val="20"/>
              </w:rPr>
              <w:t xml:space="preserve">egészségügyi preventív  szolgáltatások </w:t>
            </w:r>
            <w:r>
              <w:rPr>
                <w:sz w:val="20"/>
                <w:szCs w:val="20"/>
              </w:rPr>
              <w:t xml:space="preserve">– alkalmas infrastruktúra hiányában – </w:t>
            </w:r>
            <w:r w:rsidRPr="00F30A79">
              <w:rPr>
                <w:sz w:val="20"/>
                <w:szCs w:val="20"/>
              </w:rPr>
              <w:t xml:space="preserve">nehezen vehetők </w:t>
            </w:r>
            <w:r w:rsidRPr="00F30A79">
              <w:rPr>
                <w:sz w:val="20"/>
                <w:szCs w:val="20"/>
              </w:rPr>
              <w:lastRenderedPageBreak/>
              <w:t>igénybe a fogyatékkal élők</w:t>
            </w:r>
            <w:r>
              <w:rPr>
                <w:sz w:val="20"/>
                <w:szCs w:val="20"/>
              </w:rPr>
              <w:t xml:space="preserve"> számára.</w:t>
            </w:r>
            <w:r w:rsidRPr="00F30A79">
              <w:rPr>
                <w:sz w:val="20"/>
                <w:szCs w:val="20"/>
              </w:rPr>
              <w:t xml:space="preserv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lastRenderedPageBreak/>
              <w:t>Együttműködések kialakítása egészségügyi</w:t>
            </w:r>
            <w:r w:rsidRPr="00F30A79">
              <w:rPr>
                <w:sz w:val="20"/>
                <w:szCs w:val="20"/>
              </w:rPr>
              <w:t xml:space="preserve"> prevenciós szolgáltatások</w:t>
            </w:r>
            <w:r>
              <w:rPr>
                <w:sz w:val="20"/>
                <w:szCs w:val="20"/>
              </w:rPr>
              <w:t>at biztosító szervezetekkel.</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Default="002F19EF" w:rsidP="002F19EF">
            <w:pPr>
              <w:widowControl w:val="0"/>
              <w:spacing w:after="120"/>
              <w:rPr>
                <w:sz w:val="20"/>
                <w:szCs w:val="20"/>
              </w:rPr>
            </w:pPr>
            <w:r w:rsidRPr="00F30A79">
              <w:rPr>
                <w:sz w:val="20"/>
                <w:szCs w:val="20"/>
              </w:rPr>
              <w:t>Szociális szolgáltatástervezési koncepció</w:t>
            </w:r>
          </w:p>
          <w:p w:rsidR="002F19EF" w:rsidRPr="00F30A79" w:rsidRDefault="002F19EF" w:rsidP="002F19EF">
            <w:pPr>
              <w:widowControl w:val="0"/>
              <w:spacing w:after="120"/>
              <w:rPr>
                <w:sz w:val="20"/>
                <w:szCs w:val="20"/>
              </w:rPr>
            </w:pP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Országos </w:t>
            </w:r>
          </w:p>
          <w:p w:rsidR="002F19EF" w:rsidRPr="00F30A79" w:rsidRDefault="002F19EF" w:rsidP="002F19EF">
            <w:pPr>
              <w:widowControl w:val="0"/>
              <w:rPr>
                <w:sz w:val="20"/>
                <w:szCs w:val="20"/>
              </w:rPr>
            </w:pPr>
            <w:r>
              <w:rPr>
                <w:color w:val="000000"/>
                <w:sz w:val="20"/>
                <w:szCs w:val="20"/>
              </w:rPr>
              <w:t>Fogyatékosság</w:t>
            </w:r>
            <w:r w:rsidRPr="00F30A79">
              <w:rPr>
                <w:color w:val="000000"/>
                <w:sz w:val="20"/>
                <w:szCs w:val="20"/>
              </w:rPr>
              <w:t xml:space="preserve">ügyi </w:t>
            </w:r>
          </w:p>
          <w:p w:rsidR="002F19EF" w:rsidRPr="00F30A79" w:rsidRDefault="002F19EF" w:rsidP="002F19EF">
            <w:pPr>
              <w:widowControl w:val="0"/>
              <w:rPr>
                <w:sz w:val="20"/>
                <w:szCs w:val="20"/>
              </w:rPr>
            </w:pPr>
            <w:r w:rsidRPr="00F30A79">
              <w:rPr>
                <w:color w:val="000000"/>
                <w:sz w:val="20"/>
                <w:szCs w:val="20"/>
              </w:rPr>
              <w:t xml:space="preserve">Program </w:t>
            </w:r>
          </w:p>
          <w:p w:rsidR="002F19EF" w:rsidRPr="00F30A79" w:rsidRDefault="002F19EF" w:rsidP="002F19EF">
            <w:pPr>
              <w:widowControl w:val="0"/>
              <w:spacing w:after="120"/>
              <w:rPr>
                <w:sz w:val="20"/>
                <w:szCs w:val="20"/>
              </w:rPr>
            </w:pPr>
            <w:r w:rsidRPr="00F30A79">
              <w:rPr>
                <w:color w:val="000000"/>
                <w:sz w:val="20"/>
                <w:szCs w:val="20"/>
              </w:rPr>
              <w:t>(2015-2025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515B09" w:rsidP="00515B09">
            <w:pPr>
              <w:widowControl w:val="0"/>
              <w:rPr>
                <w:sz w:val="20"/>
                <w:szCs w:val="20"/>
              </w:rPr>
            </w:pPr>
            <w:r>
              <w:rPr>
                <w:color w:val="000000"/>
                <w:sz w:val="20"/>
                <w:szCs w:val="20"/>
              </w:rPr>
              <w:t>Célzott programok megvalósítása civil szervezetekkel együttműködve.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Polgármester</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515B09">
            <w:pPr>
              <w:widowControl w:val="0"/>
              <w:spacing w:after="120"/>
              <w:rPr>
                <w:sz w:val="20"/>
                <w:szCs w:val="20"/>
              </w:rPr>
            </w:pPr>
            <w:r w:rsidRPr="00F30A79">
              <w:rPr>
                <w:sz w:val="20"/>
                <w:szCs w:val="20"/>
              </w:rPr>
              <w:t>2029.</w:t>
            </w:r>
            <w:r w:rsidR="00515B09">
              <w:rPr>
                <w:sz w:val="20"/>
                <w:szCs w:val="20"/>
              </w:rPr>
              <w:t>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F855F4">
            <w:pPr>
              <w:widowControl w:val="0"/>
              <w:spacing w:after="120"/>
              <w:rPr>
                <w:sz w:val="20"/>
                <w:szCs w:val="20"/>
              </w:rPr>
            </w:pPr>
            <w:r w:rsidRPr="00F30A79">
              <w:rPr>
                <w:sz w:val="20"/>
                <w:szCs w:val="20"/>
              </w:rPr>
              <w:t>Szűréseken résztvevők száma</w:t>
            </w:r>
            <w:r w:rsidR="00F855F4">
              <w:rPr>
                <w:sz w:val="20"/>
                <w:szCs w:val="20"/>
              </w:rPr>
              <w:t xml:space="preserve"> nő, </w:t>
            </w:r>
            <w:r w:rsidRPr="00F30A79">
              <w:rPr>
                <w:sz w:val="20"/>
                <w:szCs w:val="20"/>
              </w:rPr>
              <w:t>szűrések száma</w:t>
            </w:r>
            <w:r w:rsidR="00F855F4">
              <w:rPr>
                <w:sz w:val="20"/>
                <w:szCs w:val="20"/>
              </w:rPr>
              <w:t xml:space="preserve"> nő</w:t>
            </w:r>
            <w:r w:rsidRPr="00F30A79">
              <w:rPr>
                <w:sz w:val="20"/>
                <w:szCs w:val="20"/>
              </w:rPr>
              <w:t xml:space="preserve"> </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7F1AA7" w:rsidP="002F19EF">
            <w:pPr>
              <w:widowControl w:val="0"/>
              <w:rPr>
                <w:sz w:val="20"/>
                <w:szCs w:val="20"/>
              </w:rPr>
            </w:pPr>
            <w:r>
              <w:rPr>
                <w:color w:val="000000"/>
                <w:sz w:val="20"/>
                <w:szCs w:val="20"/>
              </w:rPr>
              <w:t>HSZK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Nem releváns</w:t>
            </w:r>
          </w:p>
        </w:tc>
      </w:tr>
      <w:tr w:rsidR="00050546" w:rsidRPr="00F30A79" w:rsidTr="005E1830">
        <w:trPr>
          <w:trHeight w:val="20"/>
        </w:trPr>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3</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 xml:space="preserve">Fogyatékkal élők és az önkormányzat közötti </w:t>
            </w:r>
            <w:r>
              <w:rPr>
                <w:sz w:val="20"/>
                <w:szCs w:val="20"/>
              </w:rPr>
              <w:t>kommunikációs csatornák megerősítése</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autoSpaceDE w:val="0"/>
              <w:autoSpaceDN w:val="0"/>
              <w:adjustRightInd w:val="0"/>
              <w:rPr>
                <w:sz w:val="20"/>
                <w:szCs w:val="20"/>
              </w:rPr>
            </w:pPr>
            <w:r w:rsidRPr="00F30A79">
              <w:rPr>
                <w:sz w:val="20"/>
                <w:szCs w:val="20"/>
              </w:rPr>
              <w:t>A célcsoport helyzetének</w:t>
            </w:r>
          </w:p>
          <w:p w:rsidR="002F19EF" w:rsidRPr="00F30A79" w:rsidRDefault="002F19EF" w:rsidP="002F19EF">
            <w:pPr>
              <w:widowControl w:val="0"/>
              <w:autoSpaceDE w:val="0"/>
              <w:autoSpaceDN w:val="0"/>
              <w:adjustRightInd w:val="0"/>
              <w:rPr>
                <w:sz w:val="20"/>
                <w:szCs w:val="20"/>
              </w:rPr>
            </w:pPr>
            <w:r w:rsidRPr="00F30A79">
              <w:rPr>
                <w:sz w:val="20"/>
                <w:szCs w:val="20"/>
              </w:rPr>
              <w:t>javítására irányuló</w:t>
            </w:r>
          </w:p>
          <w:p w:rsidR="002F19EF" w:rsidRPr="00F30A79" w:rsidRDefault="002F19EF" w:rsidP="002F19EF">
            <w:pPr>
              <w:widowControl w:val="0"/>
              <w:spacing w:after="120"/>
              <w:rPr>
                <w:sz w:val="20"/>
                <w:szCs w:val="20"/>
              </w:rPr>
            </w:pPr>
            <w:r w:rsidRPr="00F30A79">
              <w:rPr>
                <w:sz w:val="20"/>
                <w:szCs w:val="20"/>
              </w:rPr>
              <w:t>intézkedések</w:t>
            </w:r>
            <w:r>
              <w:rPr>
                <w:sz w:val="20"/>
                <w:szCs w:val="20"/>
              </w:rPr>
              <w:t xml:space="preserve"> – megfelelő kommunikáció hiányában – nem elég célzottak és hatékonyak.</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Pr>
                <w:sz w:val="20"/>
                <w:szCs w:val="20"/>
              </w:rPr>
              <w:t>Megfelelő kommunikációs csatornák kiépítése minden érintett csoport számára.</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Nem </w:t>
            </w:r>
          </w:p>
          <w:p w:rsidR="002F19EF" w:rsidRPr="00F30A79" w:rsidRDefault="002F19EF" w:rsidP="002F19EF">
            <w:pPr>
              <w:widowControl w:val="0"/>
              <w:spacing w:after="120"/>
              <w:rPr>
                <w:sz w:val="20"/>
                <w:szCs w:val="20"/>
              </w:rPr>
            </w:pPr>
            <w:r w:rsidRPr="00F30A79">
              <w:rPr>
                <w:color w:val="000000"/>
                <w:sz w:val="20"/>
                <w:szCs w:val="20"/>
              </w:rPr>
              <w:t>releváns</w:t>
            </w:r>
          </w:p>
        </w:tc>
        <w:tc>
          <w:tcPr>
            <w:tcW w:w="0" w:type="auto"/>
            <w:tcBorders>
              <w:top w:val="single" w:sz="6" w:space="0" w:color="B1B1B1"/>
              <w:left w:val="single" w:sz="6" w:space="0" w:color="B1B1B1"/>
              <w:bottom w:val="single" w:sz="6" w:space="0" w:color="B1B1B1"/>
              <w:right w:val="single" w:sz="6" w:space="0" w:color="B1B1B1"/>
            </w:tcBorders>
            <w:shd w:val="clear" w:color="auto" w:fill="auto"/>
          </w:tcPr>
          <w:p w:rsidR="002F19EF" w:rsidRPr="00F30A79" w:rsidRDefault="002F19EF" w:rsidP="002F19EF">
            <w:pPr>
              <w:widowControl w:val="0"/>
              <w:rPr>
                <w:sz w:val="20"/>
                <w:szCs w:val="20"/>
              </w:rPr>
            </w:pPr>
            <w:r w:rsidRPr="00F30A79">
              <w:rPr>
                <w:color w:val="000000"/>
                <w:sz w:val="20"/>
                <w:szCs w:val="20"/>
              </w:rPr>
              <w:t xml:space="preserve">Országos </w:t>
            </w:r>
          </w:p>
          <w:p w:rsidR="002F19EF" w:rsidRPr="00F30A79" w:rsidRDefault="002F19EF" w:rsidP="002F19EF">
            <w:pPr>
              <w:widowControl w:val="0"/>
              <w:rPr>
                <w:sz w:val="20"/>
                <w:szCs w:val="20"/>
              </w:rPr>
            </w:pPr>
            <w:r w:rsidRPr="00F30A79">
              <w:rPr>
                <w:color w:val="000000"/>
                <w:sz w:val="20"/>
                <w:szCs w:val="20"/>
              </w:rPr>
              <w:t xml:space="preserve">Fogyatékosságügyi </w:t>
            </w:r>
          </w:p>
          <w:p w:rsidR="002F19EF" w:rsidRPr="00F30A79" w:rsidRDefault="002F19EF" w:rsidP="002F19EF">
            <w:pPr>
              <w:widowControl w:val="0"/>
              <w:rPr>
                <w:sz w:val="20"/>
                <w:szCs w:val="20"/>
              </w:rPr>
            </w:pPr>
            <w:r w:rsidRPr="00F30A79">
              <w:rPr>
                <w:color w:val="000000"/>
                <w:sz w:val="20"/>
                <w:szCs w:val="20"/>
              </w:rPr>
              <w:t xml:space="preserve">Program </w:t>
            </w:r>
          </w:p>
          <w:p w:rsidR="002F19EF" w:rsidRPr="00F30A79" w:rsidRDefault="002F19EF" w:rsidP="002F19EF">
            <w:pPr>
              <w:widowControl w:val="0"/>
              <w:spacing w:after="120"/>
              <w:rPr>
                <w:sz w:val="20"/>
                <w:szCs w:val="20"/>
              </w:rPr>
            </w:pPr>
            <w:r w:rsidRPr="00F30A79">
              <w:rPr>
                <w:color w:val="000000"/>
                <w:sz w:val="20"/>
                <w:szCs w:val="20"/>
              </w:rPr>
              <w:t>(2015-2025</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9C2DC4">
            <w:pPr>
              <w:widowControl w:val="0"/>
              <w:rPr>
                <w:sz w:val="20"/>
                <w:szCs w:val="20"/>
              </w:rPr>
            </w:pPr>
            <w:r w:rsidRPr="00F30A79">
              <w:rPr>
                <w:color w:val="000000"/>
                <w:sz w:val="20"/>
                <w:szCs w:val="20"/>
              </w:rPr>
              <w:t>Igényfelmérés</w:t>
            </w:r>
            <w:r w:rsidR="009C2DC4">
              <w:rPr>
                <w:color w:val="000000"/>
                <w:sz w:val="20"/>
                <w:szCs w:val="20"/>
              </w:rPr>
              <w:t>, a hiányosságok feltérképezése. Az önkormányzat honlapjának akadálymentesítése.</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9C2DC4" w:rsidP="002F19EF">
            <w:pPr>
              <w:widowControl w:val="0"/>
              <w:spacing w:after="120"/>
              <w:rPr>
                <w:sz w:val="20"/>
                <w:szCs w:val="20"/>
              </w:rPr>
            </w:pPr>
            <w:r>
              <w:rPr>
                <w:sz w:val="20"/>
                <w:szCs w:val="20"/>
              </w:rPr>
              <w:t>Alp</w:t>
            </w:r>
            <w:r w:rsidR="002F19EF" w:rsidRPr="00F30A79">
              <w:rPr>
                <w:sz w:val="20"/>
                <w:szCs w:val="20"/>
              </w:rPr>
              <w:t>olgármester</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9C2DC4" w:rsidP="002F19EF">
            <w:pPr>
              <w:widowControl w:val="0"/>
              <w:spacing w:after="120"/>
              <w:rPr>
                <w:sz w:val="20"/>
                <w:szCs w:val="20"/>
              </w:rPr>
            </w:pPr>
            <w:r>
              <w:rPr>
                <w:sz w:val="20"/>
                <w:szCs w:val="20"/>
              </w:rPr>
              <w:t>2025.12.31.</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autoSpaceDE w:val="0"/>
              <w:autoSpaceDN w:val="0"/>
              <w:adjustRightInd w:val="0"/>
              <w:rPr>
                <w:sz w:val="20"/>
                <w:szCs w:val="20"/>
              </w:rPr>
            </w:pPr>
            <w:r w:rsidRPr="00F30A79">
              <w:rPr>
                <w:sz w:val="20"/>
                <w:szCs w:val="20"/>
              </w:rPr>
              <w:t xml:space="preserve">Intézkedések száma, </w:t>
            </w:r>
          </w:p>
          <w:p w:rsidR="002F19EF" w:rsidRPr="00F30A79" w:rsidRDefault="002F19EF" w:rsidP="002F19EF">
            <w:pPr>
              <w:widowControl w:val="0"/>
              <w:spacing w:after="120"/>
              <w:rPr>
                <w:sz w:val="20"/>
                <w:szCs w:val="20"/>
              </w:rPr>
            </w:pPr>
            <w:r w:rsidRPr="00F30A79">
              <w:rPr>
                <w:sz w:val="20"/>
                <w:szCs w:val="20"/>
              </w:rPr>
              <w:t>programokon résztvevők száma</w:t>
            </w:r>
            <w:r w:rsidR="00F855F4">
              <w:rPr>
                <w:sz w:val="20"/>
                <w:szCs w:val="20"/>
              </w:rPr>
              <w:t xml:space="preserve"> nő</w:t>
            </w:r>
          </w:p>
        </w:tc>
        <w:tc>
          <w:tcPr>
            <w:tcW w:w="0" w:type="auto"/>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7F1AA7" w:rsidP="007F1AA7">
            <w:pPr>
              <w:widowControl w:val="0"/>
              <w:rPr>
                <w:sz w:val="20"/>
                <w:szCs w:val="20"/>
              </w:rPr>
            </w:pPr>
            <w:r>
              <w:rPr>
                <w:color w:val="000000"/>
                <w:sz w:val="20"/>
                <w:szCs w:val="20"/>
              </w:rPr>
              <w:t>Polgármesteri Hivatal dolgozói</w:t>
            </w:r>
          </w:p>
        </w:tc>
        <w:tc>
          <w:tcPr>
            <w:tcW w:w="0" w:type="auto"/>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rsidR="002F19EF" w:rsidRPr="00F30A79" w:rsidRDefault="002F19EF" w:rsidP="002F19EF">
            <w:pPr>
              <w:widowControl w:val="0"/>
              <w:rPr>
                <w:sz w:val="20"/>
                <w:szCs w:val="20"/>
              </w:rPr>
            </w:pPr>
            <w:r w:rsidRPr="00F30A79">
              <w:rPr>
                <w:color w:val="000000"/>
                <w:sz w:val="20"/>
                <w:szCs w:val="20"/>
              </w:rPr>
              <w:t xml:space="preserve">Hosszú távon </w:t>
            </w:r>
          </w:p>
          <w:p w:rsidR="002F19EF" w:rsidRPr="00F30A79" w:rsidRDefault="002F19EF" w:rsidP="002F19EF">
            <w:pPr>
              <w:widowControl w:val="0"/>
              <w:rPr>
                <w:sz w:val="20"/>
                <w:szCs w:val="20"/>
              </w:rPr>
            </w:pPr>
            <w:r w:rsidRPr="00F30A79">
              <w:rPr>
                <w:color w:val="000000"/>
                <w:sz w:val="20"/>
                <w:szCs w:val="20"/>
              </w:rPr>
              <w:t>fenntar</w:t>
            </w:r>
            <w:r>
              <w:rPr>
                <w:color w:val="000000"/>
                <w:sz w:val="20"/>
                <w:szCs w:val="20"/>
              </w:rPr>
              <w:t>tható, mivel az önkormányzatnak szándéka ez erre szolgáló erőforrások biztosítása</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rsidR="002F19EF" w:rsidRPr="00F30A79" w:rsidRDefault="002F19EF" w:rsidP="002F19EF">
            <w:pPr>
              <w:widowControl w:val="0"/>
              <w:spacing w:after="120"/>
              <w:rPr>
                <w:sz w:val="20"/>
                <w:szCs w:val="20"/>
              </w:rPr>
            </w:pPr>
            <w:r w:rsidRPr="00F30A79">
              <w:rPr>
                <w:sz w:val="20"/>
                <w:szCs w:val="20"/>
              </w:rPr>
              <w:t>Nem releváns</w:t>
            </w:r>
          </w:p>
        </w:tc>
      </w:tr>
    </w:tbl>
    <w:p w:rsidR="00FF549B" w:rsidRDefault="00FF549B" w:rsidP="00942022">
      <w:pPr>
        <w:widowControl w:val="0"/>
        <w:autoSpaceDE w:val="0"/>
        <w:autoSpaceDN w:val="0"/>
        <w:adjustRightInd w:val="0"/>
      </w:pPr>
    </w:p>
    <w:p w:rsidR="00763CCB" w:rsidRPr="00232E28" w:rsidRDefault="00763CCB" w:rsidP="00792C37">
      <w:pPr>
        <w:widowControl w:val="0"/>
        <w:autoSpaceDE w:val="0"/>
        <w:autoSpaceDN w:val="0"/>
        <w:adjustRightInd w:val="0"/>
        <w:sectPr w:rsidR="00763CCB" w:rsidRPr="00232E28" w:rsidSect="004871E5">
          <w:pgSz w:w="16840" w:h="11907" w:orient="landscape"/>
          <w:pgMar w:top="1134" w:right="851" w:bottom="426" w:left="851" w:header="708" w:footer="708" w:gutter="0"/>
          <w:cols w:space="708"/>
          <w:noEndnote/>
        </w:sectPr>
      </w:pPr>
    </w:p>
    <w:p w:rsidR="004B543E" w:rsidRPr="00232E28" w:rsidRDefault="004F3E3C" w:rsidP="003520F2">
      <w:pPr>
        <w:pStyle w:val="Cmsor3"/>
        <w:rPr>
          <w:szCs w:val="24"/>
        </w:rPr>
      </w:pPr>
      <w:bookmarkStart w:id="133" w:name="_Toc212562048"/>
      <w:bookmarkStart w:id="134" w:name="_Toc212697738"/>
      <w:bookmarkStart w:id="135" w:name="_Toc212699633"/>
      <w:bookmarkStart w:id="136" w:name="_Toc212716891"/>
      <w:bookmarkStart w:id="137" w:name="_Toc212717008"/>
      <w:bookmarkStart w:id="138" w:name="_Toc214529845"/>
      <w:bookmarkStart w:id="139" w:name="_Toc184497897"/>
      <w:r w:rsidRPr="00232E28">
        <w:rPr>
          <w:szCs w:val="24"/>
        </w:rPr>
        <w:lastRenderedPageBreak/>
        <w:t xml:space="preserve">3. </w:t>
      </w:r>
      <w:r w:rsidR="004B543E" w:rsidRPr="00232E28">
        <w:rPr>
          <w:szCs w:val="24"/>
        </w:rPr>
        <w:t>Megvalósítás</w:t>
      </w:r>
      <w:bookmarkEnd w:id="133"/>
      <w:bookmarkEnd w:id="134"/>
      <w:bookmarkEnd w:id="135"/>
      <w:bookmarkEnd w:id="136"/>
      <w:bookmarkEnd w:id="137"/>
      <w:bookmarkEnd w:id="138"/>
      <w:bookmarkEnd w:id="139"/>
    </w:p>
    <w:p w:rsidR="00942022" w:rsidRPr="00232E28" w:rsidRDefault="00942022" w:rsidP="00EB4686"/>
    <w:p w:rsidR="0020471C" w:rsidRPr="00232E28" w:rsidRDefault="00565ED4" w:rsidP="00C43B0E">
      <w:pPr>
        <w:autoSpaceDE w:val="0"/>
        <w:autoSpaceDN w:val="0"/>
        <w:adjustRightInd w:val="0"/>
        <w:spacing w:after="20"/>
        <w:ind w:firstLine="142"/>
        <w:rPr>
          <w:b/>
        </w:rPr>
      </w:pPr>
      <w:r w:rsidRPr="00232E28">
        <w:rPr>
          <w:b/>
        </w:rPr>
        <w:t xml:space="preserve">3.1 </w:t>
      </w:r>
      <w:r w:rsidR="00804572" w:rsidRPr="00232E28">
        <w:rPr>
          <w:b/>
        </w:rPr>
        <w:t>A megvalósítás előkészítése</w:t>
      </w:r>
    </w:p>
    <w:p w:rsidR="00804572" w:rsidRPr="00232E28" w:rsidRDefault="00804572" w:rsidP="0020471C"/>
    <w:p w:rsidR="0020471C" w:rsidRPr="00232E28" w:rsidRDefault="004B543E" w:rsidP="008F3F3E">
      <w:pPr>
        <w:jc w:val="both"/>
      </w:pPr>
      <w:r w:rsidRPr="00232E28">
        <w:t>Önkormányzatunk az általa fenntartott intézmények</w:t>
      </w:r>
      <w:r w:rsidR="0020471C" w:rsidRPr="00232E28">
        <w:t xml:space="preserve"> vezetői számára feladatul adja</w:t>
      </w:r>
      <w:r w:rsidRPr="00232E28">
        <w:t xml:space="preserve"> és ellenőrzi, a településen működő nem önkormányzati fenntartású intézmények vezetőit pedig </w:t>
      </w:r>
      <w:r w:rsidR="0020471C" w:rsidRPr="00232E28">
        <w:t xml:space="preserve">partneri viszony során </w:t>
      </w:r>
      <w:r w:rsidRPr="00232E28">
        <w:t>kéri</w:t>
      </w:r>
      <w:r w:rsidR="00696E21" w:rsidRPr="00232E28">
        <w:t xml:space="preserve">, hogy </w:t>
      </w:r>
      <w:r w:rsidR="0020471C" w:rsidRPr="00232E28">
        <w:t>a Helyi Esélyegyenlőségi Program</w:t>
      </w:r>
      <w:r w:rsidR="00696E21" w:rsidRPr="00232E28">
        <w:t>ot valósít</w:t>
      </w:r>
      <w:r w:rsidR="0020471C" w:rsidRPr="00232E28">
        <w:t>sá</w:t>
      </w:r>
      <w:r w:rsidR="00696E21" w:rsidRPr="00232E28">
        <w:t>k meg, illetve támogassák</w:t>
      </w:r>
      <w:r w:rsidR="0020471C" w:rsidRPr="00232E28">
        <w:t xml:space="preserve">. </w:t>
      </w:r>
    </w:p>
    <w:p w:rsidR="00696E21" w:rsidRPr="00232E28" w:rsidRDefault="00696E21" w:rsidP="008F3F3E">
      <w:pPr>
        <w:jc w:val="both"/>
      </w:pPr>
    </w:p>
    <w:p w:rsidR="004B543E" w:rsidRPr="00232E28" w:rsidRDefault="0020471C" w:rsidP="008F3F3E">
      <w:pPr>
        <w:jc w:val="both"/>
      </w:pPr>
      <w:r w:rsidRPr="00232E28">
        <w:t xml:space="preserve">Önkormányzatunk azt is kéri intézményeitől és partnereitől, </w:t>
      </w:r>
      <w:r w:rsidR="004B543E" w:rsidRPr="00232E28">
        <w:t>hogy</w:t>
      </w:r>
      <w:r w:rsidRPr="00232E28">
        <w:t xml:space="preserve"> </w:t>
      </w:r>
      <w:r w:rsidR="004B543E" w:rsidRPr="00232E28">
        <w:t>vizsgálják meg, és a program elfogadását követően biztosítsák, hogy az intézményük működését érintő, és az esélyegyenlőség szempont</w:t>
      </w:r>
      <w:r w:rsidR="00696E21" w:rsidRPr="00232E28">
        <w:t>já</w:t>
      </w:r>
      <w:r w:rsidR="004B543E" w:rsidRPr="00232E28">
        <w:t>ból fontos egyéb közszolgáltatásokat meghatározó stratégiai dokumentumokba és iránymutatásokba épüljenek</w:t>
      </w:r>
      <w:r w:rsidR="00696E21" w:rsidRPr="00232E28">
        <w:t xml:space="preserve"> be</w:t>
      </w:r>
      <w:r w:rsidR="004B543E" w:rsidRPr="00232E28">
        <w:t xml:space="preserve"> és érvényesüljenek az egyenlő bánásmódra és esélyegyenlőségre vonatkozó </w:t>
      </w:r>
      <w:r w:rsidRPr="00232E28">
        <w:t xml:space="preserve">azon </w:t>
      </w:r>
      <w:r w:rsidR="004B543E" w:rsidRPr="00232E28">
        <w:t>kötelezettségek</w:t>
      </w:r>
      <w:r w:rsidRPr="00232E28">
        <w:t xml:space="preserve">, melyek </w:t>
      </w:r>
      <w:r w:rsidR="004B543E" w:rsidRPr="00232E28">
        <w:t>a</w:t>
      </w:r>
      <w:r w:rsidRPr="00232E28">
        <w:t>z önkormányzat Helyi Esélyegyenlőségi</w:t>
      </w:r>
      <w:r w:rsidR="004B543E" w:rsidRPr="00232E28">
        <w:t xml:space="preserve"> </w:t>
      </w:r>
      <w:r w:rsidRPr="00232E28">
        <w:t>P</w:t>
      </w:r>
      <w:r w:rsidR="004B543E" w:rsidRPr="00232E28">
        <w:t>rogram</w:t>
      </w:r>
      <w:r w:rsidRPr="00232E28">
        <w:t>jában részletes leírásra kerültek.</w:t>
      </w:r>
      <w:r w:rsidR="004B543E" w:rsidRPr="00232E28">
        <w:t xml:space="preserve"> </w:t>
      </w:r>
    </w:p>
    <w:p w:rsidR="004B543E" w:rsidRPr="00232E28" w:rsidRDefault="004B543E" w:rsidP="008F3F3E">
      <w:pPr>
        <w:jc w:val="both"/>
        <w:rPr>
          <w:bCs/>
          <w:iCs/>
        </w:rPr>
      </w:pPr>
    </w:p>
    <w:p w:rsidR="00804572" w:rsidRPr="00232E28" w:rsidRDefault="00282097" w:rsidP="00C43B0E">
      <w:pPr>
        <w:autoSpaceDE w:val="0"/>
        <w:autoSpaceDN w:val="0"/>
        <w:adjustRightInd w:val="0"/>
        <w:spacing w:after="20"/>
        <w:ind w:firstLine="142"/>
        <w:rPr>
          <w:b/>
        </w:rPr>
      </w:pPr>
      <w:r w:rsidRPr="00232E28">
        <w:rPr>
          <w:b/>
        </w:rPr>
        <w:t xml:space="preserve">3.2 </w:t>
      </w:r>
      <w:r w:rsidR="00804572" w:rsidRPr="00232E28">
        <w:rPr>
          <w:b/>
        </w:rPr>
        <w:t>A megvalósítás folyamata</w:t>
      </w:r>
    </w:p>
    <w:p w:rsidR="00E30038" w:rsidRPr="00232E28" w:rsidRDefault="00E30038" w:rsidP="008F3F3E">
      <w:pPr>
        <w:pStyle w:val="Nincstrkz"/>
        <w:jc w:val="both"/>
        <w:rPr>
          <w:rFonts w:ascii="Times New Roman" w:hAnsi="Times New Roman"/>
          <w:color w:val="000000"/>
          <w:sz w:val="24"/>
          <w:szCs w:val="24"/>
        </w:rPr>
      </w:pPr>
    </w:p>
    <w:p w:rsidR="00804572" w:rsidRPr="00232E28" w:rsidRDefault="00942022" w:rsidP="008F3F3E">
      <w:pPr>
        <w:pStyle w:val="Nincstrkz"/>
        <w:jc w:val="both"/>
        <w:rPr>
          <w:rFonts w:ascii="Times New Roman" w:hAnsi="Times New Roman"/>
          <w:b/>
          <w:sz w:val="24"/>
          <w:szCs w:val="24"/>
        </w:rPr>
      </w:pPr>
      <w:r w:rsidRPr="00232E28">
        <w:rPr>
          <w:rFonts w:ascii="Times New Roman" w:hAnsi="Times New Roman"/>
          <w:b/>
          <w:color w:val="000000"/>
          <w:sz w:val="24"/>
          <w:szCs w:val="24"/>
        </w:rPr>
        <w:t>A</w:t>
      </w:r>
      <w:r w:rsidR="00804572" w:rsidRPr="00232E28">
        <w:rPr>
          <w:rFonts w:ascii="Times New Roman" w:hAnsi="Times New Roman"/>
          <w:b/>
          <w:color w:val="000000"/>
          <w:sz w:val="24"/>
          <w:szCs w:val="24"/>
        </w:rPr>
        <w:t xml:space="preserve"> </w:t>
      </w:r>
      <w:r w:rsidR="00A117D1" w:rsidRPr="00232E28">
        <w:rPr>
          <w:rFonts w:ascii="Times New Roman" w:hAnsi="Times New Roman"/>
          <w:b/>
          <w:color w:val="000000"/>
          <w:sz w:val="24"/>
          <w:szCs w:val="24"/>
        </w:rPr>
        <w:t>HEP</w:t>
      </w:r>
      <w:r w:rsidR="00804572" w:rsidRPr="00232E28">
        <w:rPr>
          <w:rFonts w:ascii="Times New Roman" w:hAnsi="Times New Roman"/>
          <w:b/>
          <w:color w:val="000000"/>
          <w:sz w:val="24"/>
          <w:szCs w:val="24"/>
        </w:rPr>
        <w:t xml:space="preserve"> </w:t>
      </w:r>
      <w:r w:rsidR="00911D63">
        <w:rPr>
          <w:rFonts w:ascii="Times New Roman" w:hAnsi="Times New Roman"/>
          <w:b/>
          <w:color w:val="000000"/>
          <w:sz w:val="24"/>
          <w:szCs w:val="24"/>
        </w:rPr>
        <w:t>megvalósításával kapcsolatos feladatok:</w:t>
      </w:r>
    </w:p>
    <w:p w:rsidR="00E30038" w:rsidRPr="00232E28" w:rsidRDefault="00E30038" w:rsidP="00EE124A">
      <w:pPr>
        <w:pStyle w:val="Nincstrkz"/>
        <w:numPr>
          <w:ilvl w:val="0"/>
          <w:numId w:val="20"/>
        </w:numPr>
        <w:jc w:val="both"/>
        <w:rPr>
          <w:rFonts w:ascii="Times New Roman" w:hAnsi="Times New Roman"/>
          <w:color w:val="000000"/>
          <w:sz w:val="24"/>
          <w:szCs w:val="24"/>
        </w:rPr>
      </w:pPr>
      <w:r w:rsidRPr="00232E28">
        <w:rPr>
          <w:rFonts w:ascii="Times New Roman" w:hAnsi="Times New Roman"/>
          <w:color w:val="000000"/>
          <w:sz w:val="24"/>
          <w:szCs w:val="24"/>
        </w:rPr>
        <w:t xml:space="preserve">a célcsoportok esélyegyenlőségi problémáinak a beazonosítása, a problémákra adekvátan válaszoló intézkedések megfogalmazása, összehangolása, </w:t>
      </w:r>
    </w:p>
    <w:p w:rsidR="00E30038" w:rsidRPr="00232E28" w:rsidRDefault="00E30038" w:rsidP="00EE124A">
      <w:pPr>
        <w:pStyle w:val="Nincstrkz"/>
        <w:numPr>
          <w:ilvl w:val="0"/>
          <w:numId w:val="20"/>
        </w:numPr>
        <w:jc w:val="both"/>
        <w:rPr>
          <w:rFonts w:ascii="Times New Roman" w:hAnsi="Times New Roman"/>
          <w:color w:val="000000"/>
          <w:sz w:val="24"/>
          <w:szCs w:val="24"/>
        </w:rPr>
      </w:pPr>
      <w:r w:rsidRPr="00232E28">
        <w:rPr>
          <w:rFonts w:ascii="Times New Roman" w:hAnsi="Times New Roman"/>
          <w:color w:val="000000"/>
          <w:sz w:val="24"/>
          <w:szCs w:val="24"/>
        </w:rPr>
        <w:t>a HEP intézkedéseinek megvalósításában,</w:t>
      </w:r>
      <w:r w:rsidR="00911D63">
        <w:rPr>
          <w:rFonts w:ascii="Times New Roman" w:hAnsi="Times New Roman"/>
          <w:color w:val="000000"/>
          <w:sz w:val="24"/>
          <w:szCs w:val="24"/>
        </w:rPr>
        <w:t xml:space="preserve"> a</w:t>
      </w:r>
      <w:r w:rsidR="00804572" w:rsidRPr="00232E28">
        <w:rPr>
          <w:rFonts w:ascii="Times New Roman" w:hAnsi="Times New Roman"/>
          <w:color w:val="000000"/>
          <w:sz w:val="24"/>
          <w:szCs w:val="24"/>
        </w:rPr>
        <w:t xml:space="preserve"> HEP IT megvalósulásának figyelemmel kísérése, </w:t>
      </w:r>
      <w:r w:rsidRPr="00232E28">
        <w:rPr>
          <w:rFonts w:ascii="Times New Roman" w:hAnsi="Times New Roman"/>
          <w:color w:val="000000"/>
          <w:sz w:val="24"/>
          <w:szCs w:val="24"/>
        </w:rPr>
        <w:t xml:space="preserve">a HEP IT-ben lefektetett célok megvalósulásához szükséges beavatkozások </w:t>
      </w:r>
      <w:r w:rsidR="00911D63">
        <w:rPr>
          <w:rFonts w:ascii="Times New Roman" w:hAnsi="Times New Roman"/>
          <w:color w:val="000000"/>
          <w:sz w:val="24"/>
          <w:szCs w:val="24"/>
        </w:rPr>
        <w:t>két</w:t>
      </w:r>
      <w:r w:rsidRPr="00232E28">
        <w:rPr>
          <w:rFonts w:ascii="Times New Roman" w:hAnsi="Times New Roman"/>
          <w:color w:val="000000"/>
          <w:sz w:val="24"/>
          <w:szCs w:val="24"/>
        </w:rPr>
        <w:t>évenkénti felülvizsgálata,</w:t>
      </w:r>
    </w:p>
    <w:p w:rsidR="00E30038" w:rsidRPr="00232E28" w:rsidRDefault="00E30038" w:rsidP="00EE124A">
      <w:pPr>
        <w:pStyle w:val="Nincstrkz"/>
        <w:numPr>
          <w:ilvl w:val="0"/>
          <w:numId w:val="20"/>
        </w:numPr>
        <w:jc w:val="both"/>
        <w:rPr>
          <w:rFonts w:ascii="Times New Roman" w:hAnsi="Times New Roman"/>
          <w:color w:val="000000"/>
          <w:sz w:val="24"/>
          <w:szCs w:val="24"/>
        </w:rPr>
      </w:pPr>
      <w:r w:rsidRPr="00232E28">
        <w:rPr>
          <w:rFonts w:ascii="Times New Roman" w:hAnsi="Times New Roman"/>
          <w:color w:val="000000"/>
          <w:sz w:val="24"/>
          <w:szCs w:val="24"/>
        </w:rPr>
        <w:t>annak figyelemmel kísérése, hogy a megelőző időszakban végrehajtott intézkedések elősegítették-e a kitűzött célok megvalósulását, és az ezen tapasztalatok alapján esetleges új beavatkozások meghatározása</w:t>
      </w:r>
    </w:p>
    <w:p w:rsidR="00804572" w:rsidRPr="00232E28" w:rsidRDefault="00E30038" w:rsidP="00EE124A">
      <w:pPr>
        <w:pStyle w:val="Nincstrkz"/>
        <w:numPr>
          <w:ilvl w:val="0"/>
          <w:numId w:val="20"/>
        </w:numPr>
        <w:jc w:val="both"/>
        <w:rPr>
          <w:rFonts w:ascii="Times New Roman" w:hAnsi="Times New Roman"/>
          <w:color w:val="000000"/>
          <w:sz w:val="24"/>
          <w:szCs w:val="24"/>
        </w:rPr>
      </w:pPr>
      <w:r w:rsidRPr="00232E28">
        <w:rPr>
          <w:rFonts w:ascii="Times New Roman" w:hAnsi="Times New Roman"/>
          <w:color w:val="000000"/>
          <w:sz w:val="24"/>
          <w:szCs w:val="24"/>
        </w:rPr>
        <w:t>a HEP IT aktualizálása, az esetleges változások beépítése a HEP IT-be, a módosított HEP IT előkészítése képviselő-testületi döntésre</w:t>
      </w:r>
      <w:r w:rsidR="00911D63">
        <w:rPr>
          <w:rFonts w:ascii="Times New Roman" w:hAnsi="Times New Roman"/>
          <w:color w:val="000000"/>
          <w:sz w:val="24"/>
          <w:szCs w:val="24"/>
        </w:rPr>
        <w:t>,</w:t>
      </w:r>
    </w:p>
    <w:p w:rsidR="00804572" w:rsidRPr="00232E28" w:rsidRDefault="00804572" w:rsidP="00EE124A">
      <w:pPr>
        <w:pStyle w:val="Nincstrkz"/>
        <w:numPr>
          <w:ilvl w:val="0"/>
          <w:numId w:val="20"/>
        </w:numPr>
        <w:jc w:val="both"/>
        <w:rPr>
          <w:rFonts w:ascii="Times New Roman" w:hAnsi="Times New Roman"/>
          <w:color w:val="000000"/>
          <w:sz w:val="24"/>
          <w:szCs w:val="24"/>
        </w:rPr>
      </w:pPr>
      <w:r w:rsidRPr="00232E28">
        <w:rPr>
          <w:rFonts w:ascii="Times New Roman" w:hAnsi="Times New Roman"/>
          <w:color w:val="000000"/>
          <w:sz w:val="24"/>
          <w:szCs w:val="24"/>
        </w:rPr>
        <w:t>a</w:t>
      </w:r>
      <w:r w:rsidR="00794557" w:rsidRPr="00232E28">
        <w:rPr>
          <w:rFonts w:ascii="Times New Roman" w:hAnsi="Times New Roman"/>
          <w:color w:val="000000"/>
          <w:sz w:val="24"/>
          <w:szCs w:val="24"/>
        </w:rPr>
        <w:t xml:space="preserve"> HEP IT</w:t>
      </w:r>
      <w:r w:rsidRPr="00232E28">
        <w:rPr>
          <w:rFonts w:ascii="Times New Roman" w:hAnsi="Times New Roman"/>
          <w:color w:val="000000"/>
          <w:sz w:val="24"/>
          <w:szCs w:val="24"/>
        </w:rPr>
        <w:t xml:space="preserve"> és az elért eredmények nyilvánosság elé tárása, </w:t>
      </w:r>
      <w:r w:rsidR="00E30038" w:rsidRPr="00232E28">
        <w:rPr>
          <w:rFonts w:ascii="Times New Roman" w:hAnsi="Times New Roman"/>
          <w:color w:val="000000"/>
          <w:sz w:val="24"/>
          <w:szCs w:val="24"/>
        </w:rPr>
        <w:t xml:space="preserve">dokumentálása, </w:t>
      </w:r>
      <w:r w:rsidRPr="00232E28">
        <w:rPr>
          <w:rFonts w:ascii="Times New Roman" w:hAnsi="Times New Roman"/>
          <w:color w:val="000000"/>
          <w:sz w:val="24"/>
          <w:szCs w:val="24"/>
        </w:rPr>
        <w:t>kommunikálása</w:t>
      </w:r>
      <w:r w:rsidR="00911D63">
        <w:rPr>
          <w:rFonts w:ascii="Times New Roman" w:hAnsi="Times New Roman"/>
          <w:color w:val="000000"/>
          <w:sz w:val="24"/>
          <w:szCs w:val="24"/>
        </w:rPr>
        <w:t>.</w:t>
      </w:r>
    </w:p>
    <w:p w:rsidR="00794557" w:rsidRPr="00232E28" w:rsidRDefault="00794557" w:rsidP="00C76BE7">
      <w:pPr>
        <w:pStyle w:val="Nincstrkz"/>
        <w:jc w:val="both"/>
        <w:rPr>
          <w:rFonts w:ascii="Times New Roman" w:hAnsi="Times New Roman"/>
          <w:sz w:val="24"/>
          <w:szCs w:val="24"/>
        </w:rPr>
      </w:pPr>
    </w:p>
    <w:p w:rsidR="00942022" w:rsidRDefault="006F6348" w:rsidP="00C43B0E">
      <w:pPr>
        <w:autoSpaceDE w:val="0"/>
        <w:autoSpaceDN w:val="0"/>
        <w:adjustRightInd w:val="0"/>
        <w:spacing w:after="20"/>
        <w:ind w:firstLine="142"/>
        <w:rPr>
          <w:b/>
        </w:rPr>
      </w:pPr>
      <w:bookmarkStart w:id="140" w:name="_Toc212697742"/>
      <w:bookmarkStart w:id="141" w:name="_Toc212699637"/>
      <w:bookmarkStart w:id="142" w:name="_Toc212716895"/>
      <w:bookmarkStart w:id="143" w:name="_Toc212717012"/>
      <w:bookmarkStart w:id="144" w:name="_Toc214529849"/>
      <w:r w:rsidRPr="00232E28">
        <w:rPr>
          <w:b/>
        </w:rPr>
        <w:t xml:space="preserve">3.3 </w:t>
      </w:r>
      <w:r w:rsidR="00942022" w:rsidRPr="00232E28">
        <w:rPr>
          <w:b/>
        </w:rPr>
        <w:t>Monitoring</w:t>
      </w:r>
      <w:bookmarkEnd w:id="140"/>
      <w:bookmarkEnd w:id="141"/>
      <w:bookmarkEnd w:id="142"/>
      <w:bookmarkEnd w:id="143"/>
      <w:bookmarkEnd w:id="144"/>
      <w:r w:rsidR="00942022" w:rsidRPr="00232E28">
        <w:rPr>
          <w:b/>
        </w:rPr>
        <w:t xml:space="preserve"> és visszacsatolás</w:t>
      </w:r>
    </w:p>
    <w:p w:rsidR="00C43B0E" w:rsidRPr="00232E28" w:rsidRDefault="00C43B0E" w:rsidP="00C43B0E">
      <w:pPr>
        <w:autoSpaceDE w:val="0"/>
        <w:autoSpaceDN w:val="0"/>
        <w:adjustRightInd w:val="0"/>
        <w:spacing w:after="20"/>
        <w:ind w:firstLine="142"/>
        <w:rPr>
          <w:b/>
        </w:rPr>
      </w:pPr>
    </w:p>
    <w:p w:rsidR="00942022" w:rsidRDefault="00942022" w:rsidP="008F3F3E">
      <w:pPr>
        <w:jc w:val="both"/>
      </w:pPr>
      <w:r w:rsidRPr="00232E28">
        <w:t xml:space="preserve">A Helyi Esélyegyenlőségi Program </w:t>
      </w:r>
      <w:r w:rsidR="00911D63">
        <w:t xml:space="preserve">megvalósulását, végrehajtását a polgármester – az esélyegyenlőségi referens közreműködésével a szakterületek visszajelzései alapján – folyamatosan </w:t>
      </w:r>
      <w:r w:rsidRPr="00232E28">
        <w:t xml:space="preserve">ellenőrzi, és javaslatot </w:t>
      </w:r>
      <w:r w:rsidR="00911D63">
        <w:t>nyújt be</w:t>
      </w:r>
      <w:r w:rsidRPr="00232E28">
        <w:t xml:space="preserve"> a HEP sz</w:t>
      </w:r>
      <w:r w:rsidR="00FE2288" w:rsidRPr="00232E28">
        <w:t xml:space="preserve">ükség szerinti aktualizálására </w:t>
      </w:r>
      <w:r w:rsidRPr="00232E28">
        <w:t>az egyes beavatkozási területek felelőseinek, illetve a létrehozott munkacsoportok beszámolóinak alapján.</w:t>
      </w:r>
    </w:p>
    <w:p w:rsidR="00C43B0E" w:rsidRPr="00232E28" w:rsidRDefault="00C43B0E" w:rsidP="008F3F3E">
      <w:pPr>
        <w:jc w:val="both"/>
      </w:pPr>
    </w:p>
    <w:p w:rsidR="004B543E" w:rsidRDefault="00F20D93" w:rsidP="00C43B0E">
      <w:pPr>
        <w:autoSpaceDE w:val="0"/>
        <w:autoSpaceDN w:val="0"/>
        <w:adjustRightInd w:val="0"/>
        <w:spacing w:after="20"/>
        <w:ind w:firstLine="142"/>
        <w:rPr>
          <w:b/>
        </w:rPr>
      </w:pPr>
      <w:bookmarkStart w:id="145" w:name="_Toc212697743"/>
      <w:bookmarkStart w:id="146" w:name="_Toc212699638"/>
      <w:bookmarkStart w:id="147" w:name="_Toc212716896"/>
      <w:bookmarkStart w:id="148" w:name="_Toc212717013"/>
      <w:bookmarkStart w:id="149" w:name="_Toc214529851"/>
      <w:r w:rsidRPr="00232E28">
        <w:rPr>
          <w:b/>
        </w:rPr>
        <w:t>3.4</w:t>
      </w:r>
      <w:r w:rsidR="006F6348" w:rsidRPr="00232E28">
        <w:rPr>
          <w:b/>
        </w:rPr>
        <w:t xml:space="preserve"> </w:t>
      </w:r>
      <w:r w:rsidR="004B543E" w:rsidRPr="00232E28">
        <w:rPr>
          <w:b/>
        </w:rPr>
        <w:t>Nyilvánosság</w:t>
      </w:r>
      <w:bookmarkEnd w:id="145"/>
      <w:bookmarkEnd w:id="146"/>
      <w:bookmarkEnd w:id="147"/>
      <w:bookmarkEnd w:id="148"/>
      <w:bookmarkEnd w:id="149"/>
    </w:p>
    <w:p w:rsidR="00C43B0E" w:rsidRPr="00232E28" w:rsidRDefault="00C43B0E" w:rsidP="00C43B0E">
      <w:pPr>
        <w:autoSpaceDE w:val="0"/>
        <w:autoSpaceDN w:val="0"/>
        <w:adjustRightInd w:val="0"/>
        <w:spacing w:after="20"/>
        <w:ind w:firstLine="142"/>
        <w:rPr>
          <w:b/>
        </w:rPr>
      </w:pPr>
    </w:p>
    <w:p w:rsidR="004B543E" w:rsidRPr="00232E28" w:rsidRDefault="004B543E" w:rsidP="00EF1BC1">
      <w:pPr>
        <w:jc w:val="both"/>
      </w:pPr>
      <w:r w:rsidRPr="00232E28">
        <w:t xml:space="preserve">A véleménynyilvánítás lehetőségének biztosítása érdekében a </w:t>
      </w:r>
      <w:r w:rsidR="00804572" w:rsidRPr="00232E28">
        <w:t xml:space="preserve">Helyi </w:t>
      </w:r>
      <w:r w:rsidRPr="00232E28">
        <w:t xml:space="preserve">Esélyegyenlőségi </w:t>
      </w:r>
      <w:r w:rsidR="00804572" w:rsidRPr="00232E28">
        <w:t>Program</w:t>
      </w:r>
      <w:r w:rsidRPr="00232E28">
        <w:t xml:space="preserve"> </w:t>
      </w:r>
      <w:r w:rsidR="00EF1BC1">
        <w:t>az elfogadását megelőzően</w:t>
      </w:r>
      <w:r w:rsidR="00EF1BC1" w:rsidRPr="00232E28">
        <w:t xml:space="preserve"> </w:t>
      </w:r>
      <w:r w:rsidRPr="00232E28">
        <w:t>nyilvánosságra hozatal</w:t>
      </w:r>
      <w:r w:rsidR="00EF1BC1">
        <w:t>ra kerül</w:t>
      </w:r>
      <w:r w:rsidRPr="00232E28">
        <w:t xml:space="preserve">. </w:t>
      </w:r>
    </w:p>
    <w:p w:rsidR="00EF1BC1" w:rsidRDefault="00EF1BC1" w:rsidP="00EF1BC1">
      <w:pPr>
        <w:jc w:val="both"/>
      </w:pPr>
      <w:r w:rsidRPr="00232E28">
        <w:t>A nyilvánosság biztosí</w:t>
      </w:r>
      <w:r>
        <w:t>tására az önkormányzat honlapja és</w:t>
      </w:r>
      <w:r w:rsidRPr="00232E28">
        <w:t xml:space="preserve"> a helyi média áll rendelkezésre. </w:t>
      </w:r>
    </w:p>
    <w:p w:rsidR="004B543E" w:rsidRPr="00232E28" w:rsidRDefault="004B543E" w:rsidP="008F3F3E">
      <w:pPr>
        <w:jc w:val="both"/>
      </w:pPr>
    </w:p>
    <w:p w:rsidR="004B543E" w:rsidRPr="00232E28" w:rsidRDefault="004B543E" w:rsidP="008F3F3E">
      <w:pPr>
        <w:jc w:val="both"/>
      </w:pPr>
      <w:r w:rsidRPr="00232E28">
        <w:t xml:space="preserve">A nyilvánosság </w:t>
      </w:r>
      <w:r w:rsidR="00EF1BC1">
        <w:t xml:space="preserve">ezt követően is </w:t>
      </w:r>
      <w:r w:rsidRPr="00232E28">
        <w:t>folyamatos</w:t>
      </w:r>
      <w:r w:rsidR="00EF1BC1">
        <w:t>an</w:t>
      </w:r>
      <w:r w:rsidRPr="00232E28">
        <w:t xml:space="preserve"> biztosít</w:t>
      </w:r>
      <w:r w:rsidR="00EF1BC1">
        <w:t>ott, az elért eredményekről rendre tájékoztatjuk a közvéleményt</w:t>
      </w:r>
      <w:r w:rsidRPr="00232E28">
        <w:t>.</w:t>
      </w:r>
    </w:p>
    <w:p w:rsidR="004B543E" w:rsidRDefault="004B543E" w:rsidP="008F3F3E">
      <w:pPr>
        <w:jc w:val="both"/>
      </w:pPr>
      <w:r w:rsidRPr="00232E28">
        <w:lastRenderedPageBreak/>
        <w:t xml:space="preserve">Az eredményekre felhívjuk a figyelmet az önkormányzat és </w:t>
      </w:r>
      <w:r w:rsidR="00804572" w:rsidRPr="00232E28">
        <w:t>intézményeinek</w:t>
      </w:r>
      <w:r w:rsidRPr="00232E28">
        <w:t xml:space="preserve"> különböző rendezvényein, beépítjük kiadványainkba, a tolerancia, a befogadás, a hátrányos helyzetűek támogatásának fontosságát igyekszünk megértetni a lakossággal, a támogató szakmai és társadalmi környezet kialakítása érdekében.</w:t>
      </w:r>
    </w:p>
    <w:p w:rsidR="00C43B0E" w:rsidRPr="00232E28" w:rsidRDefault="00C43B0E" w:rsidP="008F3F3E">
      <w:pPr>
        <w:jc w:val="both"/>
      </w:pPr>
    </w:p>
    <w:p w:rsidR="004B543E" w:rsidRDefault="00F20D93" w:rsidP="00C43B0E">
      <w:pPr>
        <w:autoSpaceDE w:val="0"/>
        <w:autoSpaceDN w:val="0"/>
        <w:adjustRightInd w:val="0"/>
        <w:spacing w:after="20"/>
        <w:ind w:firstLine="142"/>
        <w:rPr>
          <w:b/>
        </w:rPr>
      </w:pPr>
      <w:bookmarkStart w:id="150" w:name="_Toc212560429"/>
      <w:bookmarkStart w:id="151" w:name="_Toc212562053"/>
      <w:bookmarkStart w:id="152" w:name="_Toc212697745"/>
      <w:bookmarkStart w:id="153" w:name="_Toc212699640"/>
      <w:bookmarkStart w:id="154" w:name="_Toc212716898"/>
      <w:bookmarkStart w:id="155" w:name="_Toc212717015"/>
      <w:bookmarkStart w:id="156" w:name="_Toc214529853"/>
      <w:r w:rsidRPr="00232E28">
        <w:rPr>
          <w:b/>
        </w:rPr>
        <w:t xml:space="preserve">3.5 </w:t>
      </w:r>
      <w:r w:rsidR="004B543E" w:rsidRPr="00232E28">
        <w:rPr>
          <w:b/>
        </w:rPr>
        <w:t>Kötelezettségek és felelősség</w:t>
      </w:r>
      <w:bookmarkEnd w:id="150"/>
      <w:bookmarkEnd w:id="151"/>
      <w:bookmarkEnd w:id="152"/>
      <w:bookmarkEnd w:id="153"/>
      <w:bookmarkEnd w:id="154"/>
      <w:bookmarkEnd w:id="155"/>
      <w:bookmarkEnd w:id="156"/>
    </w:p>
    <w:p w:rsidR="00C43B0E" w:rsidRPr="00232E28" w:rsidRDefault="00C43B0E" w:rsidP="00C43B0E">
      <w:pPr>
        <w:autoSpaceDE w:val="0"/>
        <w:autoSpaceDN w:val="0"/>
        <w:adjustRightInd w:val="0"/>
        <w:spacing w:after="20"/>
        <w:ind w:firstLine="142"/>
        <w:rPr>
          <w:b/>
        </w:rPr>
      </w:pPr>
    </w:p>
    <w:p w:rsidR="00C76BE7" w:rsidRPr="00232E28" w:rsidRDefault="00C76BE7" w:rsidP="00C76BE7">
      <w:pPr>
        <w:pStyle w:val="Nincstrkz"/>
        <w:jc w:val="both"/>
        <w:rPr>
          <w:rFonts w:ascii="Times New Roman" w:hAnsi="Times New Roman"/>
          <w:sz w:val="24"/>
          <w:szCs w:val="24"/>
        </w:rPr>
      </w:pPr>
      <w:r w:rsidRPr="00232E28">
        <w:rPr>
          <w:rFonts w:ascii="Times New Roman" w:hAnsi="Times New Roman"/>
          <w:sz w:val="24"/>
          <w:szCs w:val="24"/>
        </w:rPr>
        <w:t>Az esélyegyenlőséggel összefüggő feladatokért az alábbi személyek/csoportok felelősek:</w:t>
      </w:r>
    </w:p>
    <w:p w:rsidR="00C76BE7" w:rsidRPr="00232E28" w:rsidRDefault="00C76BE7" w:rsidP="00C76BE7">
      <w:pPr>
        <w:pStyle w:val="Nincstrkz"/>
        <w:jc w:val="both"/>
        <w:rPr>
          <w:rFonts w:ascii="Times New Roman" w:hAnsi="Times New Roman"/>
          <w:sz w:val="24"/>
          <w:szCs w:val="24"/>
        </w:rPr>
      </w:pPr>
    </w:p>
    <w:p w:rsidR="00C76BE7" w:rsidRPr="00EF1BC1" w:rsidRDefault="00C76BE7" w:rsidP="00C76BE7">
      <w:pPr>
        <w:pStyle w:val="Nincstrkz"/>
        <w:jc w:val="both"/>
        <w:rPr>
          <w:rFonts w:ascii="Times New Roman" w:hAnsi="Times New Roman"/>
          <w:sz w:val="24"/>
          <w:szCs w:val="24"/>
        </w:rPr>
      </w:pPr>
      <w:r w:rsidRPr="00EF1BC1">
        <w:rPr>
          <w:rFonts w:ascii="Times New Roman" w:hAnsi="Times New Roman"/>
          <w:sz w:val="24"/>
          <w:szCs w:val="24"/>
        </w:rPr>
        <w:t xml:space="preserve">A Helyi Esélyegyenlőségi Program végrehajtásáért az önkormányzat részéről </w:t>
      </w:r>
      <w:r w:rsidR="00EF1BC1" w:rsidRPr="00EF1BC1">
        <w:rPr>
          <w:rFonts w:ascii="Times New Roman" w:hAnsi="Times New Roman"/>
          <w:sz w:val="24"/>
          <w:szCs w:val="24"/>
        </w:rPr>
        <w:t>a polgármester felel</w:t>
      </w:r>
      <w:r w:rsidR="00EF1BC1">
        <w:rPr>
          <w:rFonts w:ascii="Times New Roman" w:hAnsi="Times New Roman"/>
          <w:sz w:val="24"/>
          <w:szCs w:val="24"/>
        </w:rPr>
        <w:t xml:space="preserve"> az alábbiak szrint</w:t>
      </w:r>
      <w:r w:rsidR="00EF1BC1" w:rsidRPr="00EF1BC1">
        <w:rPr>
          <w:rFonts w:ascii="Times New Roman" w:hAnsi="Times New Roman"/>
          <w:sz w:val="24"/>
          <w:szCs w:val="24"/>
        </w:rPr>
        <w:t>:</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 xml:space="preserve">Felel azért, hogy a település minden lakója és az érintett szakmai és társadalmi partnerek számára elérhető legyen a Helyi Esélyegyenlőségi Program. </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 xml:space="preserve">Figyelemmel kíséri azt, hogy az önkormányzat döntéshozói, tisztségviselői és intézményeinek dolgozói megismerik és követik a HEP-ben foglaltakat. </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 xml:space="preserve">Támogatnia kell, hogy az önkormányzat, illetve intézményeinek vezetői minden ponton megkapják a szükséges felkészítést és segítséget a HEP végrehajtásához. </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Kötelessége az egyenlő bánásmód elvét sértő esetekben meg tennie a szükséges lépéseket, vizsgálatot kezdeményezni, és a jogsértés következmén</w:t>
      </w:r>
      <w:r w:rsidR="00EF1BC1">
        <w:rPr>
          <w:rFonts w:ascii="Times New Roman" w:hAnsi="Times New Roman"/>
          <w:sz w:val="24"/>
          <w:szCs w:val="24"/>
        </w:rPr>
        <w:t>yeinek elhárításáról intézkedni.</w:t>
      </w:r>
    </w:p>
    <w:p w:rsidR="00C76BE7" w:rsidRPr="00232E28" w:rsidRDefault="00C76BE7" w:rsidP="00C76BE7">
      <w:pPr>
        <w:pStyle w:val="Nincstrkz"/>
        <w:jc w:val="both"/>
        <w:rPr>
          <w:rFonts w:ascii="Times New Roman" w:hAnsi="Times New Roman"/>
          <w:sz w:val="24"/>
          <w:szCs w:val="24"/>
        </w:rPr>
      </w:pPr>
    </w:p>
    <w:p w:rsidR="00C76BE7" w:rsidRPr="00232E28" w:rsidRDefault="00C76BE7" w:rsidP="00C76BE7">
      <w:pPr>
        <w:pStyle w:val="Nincstrkz"/>
        <w:jc w:val="both"/>
        <w:rPr>
          <w:rFonts w:ascii="Times New Roman" w:hAnsi="Times New Roman"/>
          <w:sz w:val="24"/>
          <w:szCs w:val="24"/>
        </w:rPr>
      </w:pPr>
      <w:r w:rsidRPr="00232E28">
        <w:rPr>
          <w:rFonts w:ascii="Times New Roman" w:hAnsi="Times New Roman"/>
          <w:sz w:val="24"/>
          <w:szCs w:val="24"/>
        </w:rPr>
        <w:t xml:space="preserve">A település vezetése, az önkormányzat tisztségviselői és a települési intézmények vezetői </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 xml:space="preserve">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 </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Felelősségük továbbá, hogy ismerjék a HEP IT-ben foglaltakat és közreműködjenek annak megvalósításában.</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Az esélyegyenlőség sérülése esetén hivatalosan jelezzék azt a HEP IT kijelölt irányítóinak.</w:t>
      </w:r>
    </w:p>
    <w:p w:rsidR="00C76BE7" w:rsidRPr="00232E28" w:rsidRDefault="00C76BE7" w:rsidP="00EE124A">
      <w:pPr>
        <w:pStyle w:val="Nincstrkz"/>
        <w:numPr>
          <w:ilvl w:val="1"/>
          <w:numId w:val="39"/>
        </w:numPr>
        <w:ind w:left="567" w:hanging="425"/>
        <w:jc w:val="both"/>
        <w:rPr>
          <w:rFonts w:ascii="Times New Roman" w:hAnsi="Times New Roman"/>
          <w:sz w:val="24"/>
          <w:szCs w:val="24"/>
        </w:rPr>
      </w:pPr>
      <w:r w:rsidRPr="00232E28">
        <w:rPr>
          <w:rFonts w:ascii="Times New Roman" w:hAnsi="Times New Roman"/>
          <w:sz w:val="24"/>
          <w:szCs w:val="24"/>
        </w:rPr>
        <w:t>Az önkormányzati intézmények vezetői intézményi akciótervben gondoskodjanak az Esélyegyenlőségi Programban foglaltaknak az intézményükben történő maradéktalan érvényesüléséről.</w:t>
      </w:r>
    </w:p>
    <w:p w:rsidR="00EF1BC1" w:rsidRDefault="00EF1BC1" w:rsidP="00C76BE7">
      <w:pPr>
        <w:pStyle w:val="Nincstrkz"/>
        <w:jc w:val="both"/>
        <w:rPr>
          <w:rFonts w:ascii="Times New Roman" w:hAnsi="Times New Roman"/>
          <w:sz w:val="24"/>
          <w:szCs w:val="24"/>
        </w:rPr>
      </w:pPr>
    </w:p>
    <w:p w:rsidR="00C76BE7" w:rsidRPr="00232E28" w:rsidRDefault="00C76BE7" w:rsidP="00C76BE7">
      <w:pPr>
        <w:pStyle w:val="Nincstrkz"/>
        <w:jc w:val="both"/>
        <w:rPr>
          <w:rFonts w:ascii="Times New Roman" w:hAnsi="Times New Roman"/>
          <w:sz w:val="24"/>
          <w:szCs w:val="24"/>
        </w:rPr>
      </w:pPr>
      <w:r w:rsidRPr="00232E28">
        <w:rPr>
          <w:rFonts w:ascii="Times New Roman" w:hAnsi="Times New Roman"/>
          <w:sz w:val="24"/>
          <w:szCs w:val="24"/>
        </w:rPr>
        <w:t xml:space="preserve">Szükséges továbbá, hogy a jogszabály által előírt feladat-megosztás, együttműködési kötelezettség alapján a települési önkormányzattal kapcsolatban álló szereplők ismerjék </w:t>
      </w:r>
      <w:r w:rsidR="00FD5F0C" w:rsidRPr="00232E28">
        <w:rPr>
          <w:rFonts w:ascii="Times New Roman" w:hAnsi="Times New Roman"/>
          <w:sz w:val="24"/>
          <w:szCs w:val="24"/>
        </w:rPr>
        <w:t>a HEP-e</w:t>
      </w:r>
      <w:r w:rsidRPr="00232E28">
        <w:rPr>
          <w:rFonts w:ascii="Times New Roman" w:hAnsi="Times New Roman"/>
          <w:sz w:val="24"/>
          <w:szCs w:val="24"/>
        </w:rPr>
        <w:t xml:space="preserve">t, annak megvalósításában aktív szerepet vállaljanak. </w:t>
      </w:r>
    </w:p>
    <w:p w:rsidR="00C174DA" w:rsidRPr="00232E28" w:rsidRDefault="00C174DA" w:rsidP="00EB4686">
      <w:pPr>
        <w:pStyle w:val="Nincstrkz"/>
        <w:jc w:val="both"/>
        <w:rPr>
          <w:rFonts w:ascii="Times New Roman" w:hAnsi="Times New Roman"/>
          <w:b/>
          <w:sz w:val="24"/>
          <w:szCs w:val="24"/>
        </w:rPr>
      </w:pPr>
    </w:p>
    <w:p w:rsidR="004B543E" w:rsidRDefault="00345767" w:rsidP="00C43B0E">
      <w:pPr>
        <w:autoSpaceDE w:val="0"/>
        <w:autoSpaceDN w:val="0"/>
        <w:adjustRightInd w:val="0"/>
        <w:spacing w:after="20"/>
        <w:ind w:firstLine="142"/>
        <w:rPr>
          <w:b/>
        </w:rPr>
      </w:pPr>
      <w:bookmarkStart w:id="157" w:name="_Toc212560430"/>
      <w:bookmarkStart w:id="158" w:name="_Toc212562054"/>
      <w:bookmarkStart w:id="159" w:name="_Toc212697746"/>
      <w:bookmarkStart w:id="160" w:name="_Toc212699641"/>
      <w:bookmarkStart w:id="161" w:name="_Toc212716899"/>
      <w:bookmarkStart w:id="162" w:name="_Toc212717016"/>
      <w:bookmarkStart w:id="163" w:name="_Toc214529854"/>
      <w:r w:rsidRPr="00232E28">
        <w:rPr>
          <w:b/>
        </w:rPr>
        <w:t xml:space="preserve">3.6 </w:t>
      </w:r>
      <w:r w:rsidR="004B543E" w:rsidRPr="00232E28">
        <w:rPr>
          <w:b/>
        </w:rPr>
        <w:t>Érvényesülés, módosítás</w:t>
      </w:r>
      <w:bookmarkEnd w:id="157"/>
      <w:bookmarkEnd w:id="158"/>
      <w:bookmarkEnd w:id="159"/>
      <w:bookmarkEnd w:id="160"/>
      <w:bookmarkEnd w:id="161"/>
      <w:bookmarkEnd w:id="162"/>
      <w:bookmarkEnd w:id="163"/>
    </w:p>
    <w:p w:rsidR="00C43B0E" w:rsidRPr="00232E28" w:rsidRDefault="00C43B0E" w:rsidP="00C43B0E">
      <w:pPr>
        <w:autoSpaceDE w:val="0"/>
        <w:autoSpaceDN w:val="0"/>
        <w:adjustRightInd w:val="0"/>
        <w:spacing w:after="20"/>
        <w:ind w:firstLine="142"/>
        <w:rPr>
          <w:b/>
        </w:rPr>
      </w:pPr>
    </w:p>
    <w:p w:rsidR="00DF5797" w:rsidRPr="00EF1BC1" w:rsidRDefault="004B543E" w:rsidP="008F3F3E">
      <w:pPr>
        <w:jc w:val="both"/>
      </w:pPr>
      <w:r w:rsidRPr="00EF1BC1">
        <w:t xml:space="preserve">Amennyiben a </w:t>
      </w:r>
      <w:r w:rsidR="006C4286" w:rsidRPr="00EF1BC1">
        <w:t>két</w:t>
      </w:r>
      <w:r w:rsidRPr="00EF1BC1">
        <w:t>éve</w:t>
      </w:r>
      <w:r w:rsidR="006C4286" w:rsidRPr="00EF1BC1">
        <w:t xml:space="preserve">nte előírt – de ennél gyakrabban, pl. évente is elvégezhető </w:t>
      </w:r>
      <w:r w:rsidR="00046F0C" w:rsidRPr="00EF1BC1">
        <w:t>- felülvizsgálat</w:t>
      </w:r>
      <w:r w:rsidRPr="00EF1BC1">
        <w:t xml:space="preserve"> során kiderül, hogy a</w:t>
      </w:r>
      <w:r w:rsidR="00057B86" w:rsidRPr="00EF1BC1">
        <w:t xml:space="preserve"> HEP IT-ben </w:t>
      </w:r>
      <w:r w:rsidRPr="00EF1BC1">
        <w:t xml:space="preserve">vállalt célokat nem sikerül teljesíteni, </w:t>
      </w:r>
      <w:r w:rsidR="00EF1BC1" w:rsidRPr="00EF1BC1">
        <w:t xml:space="preserve">elő kell készíteni </w:t>
      </w:r>
      <w:r w:rsidRPr="00EF1BC1">
        <w:t>a beavatkozási tevékenységek korrekciójára, kiegészítésére vonatkozó intézkedési tervjavaslat</w:t>
      </w:r>
      <w:r w:rsidR="00EF1BC1" w:rsidRPr="00EF1BC1">
        <w:t>ot</w:t>
      </w:r>
      <w:r w:rsidRPr="00EF1BC1">
        <w:t xml:space="preserve"> annak érdekében, hogy a célok teljesíthetők legyenek. </w:t>
      </w:r>
    </w:p>
    <w:p w:rsidR="00DF5797" w:rsidRPr="00232E28" w:rsidRDefault="00DF5797" w:rsidP="008F3F3E">
      <w:pPr>
        <w:jc w:val="both"/>
      </w:pPr>
      <w:r w:rsidRPr="00232E28">
        <w:t>Az HEP IT-t mindenképp módosítani szükséges, ha megállapításaiban lényeges változás következik be, illetve amennyiben a tervezett beavatkozások nem elegendő módon járulnak hozzá a kitűzött célok megvalósításához.</w:t>
      </w:r>
    </w:p>
    <w:p w:rsidR="004B543E" w:rsidRPr="00232E28" w:rsidRDefault="004B543E" w:rsidP="008F3F3E">
      <w:pPr>
        <w:jc w:val="both"/>
      </w:pPr>
      <w:r w:rsidRPr="00232E28">
        <w:lastRenderedPageBreak/>
        <w:t xml:space="preserve">Az egyenlő bánásmód elvét sértő esetekben az </w:t>
      </w:r>
      <w:r w:rsidR="00057B86" w:rsidRPr="00232E28">
        <w:t>HEP IT</w:t>
      </w:r>
      <w:r w:rsidRPr="00232E28">
        <w:t xml:space="preserve"> végrehajtásáért felelős személy megteszi a szükséges lépéseket, vizsgálatot kezdeményez, és intézkedik a jogsértés következményeinek elhárításáról.</w:t>
      </w:r>
    </w:p>
    <w:p w:rsidR="004B543E" w:rsidRPr="00232E28" w:rsidRDefault="004B543E" w:rsidP="008F3F3E">
      <w:pPr>
        <w:pStyle w:val="Nincstrkz"/>
        <w:jc w:val="both"/>
        <w:rPr>
          <w:rFonts w:ascii="Times New Roman" w:hAnsi="Times New Roman"/>
          <w:sz w:val="24"/>
          <w:szCs w:val="24"/>
        </w:rPr>
      </w:pPr>
    </w:p>
    <w:p w:rsidR="004B543E" w:rsidRPr="00232E28" w:rsidRDefault="004C44FC" w:rsidP="008F3F3E">
      <w:pPr>
        <w:pStyle w:val="Cmsor3"/>
        <w:jc w:val="both"/>
        <w:rPr>
          <w:szCs w:val="24"/>
        </w:rPr>
      </w:pPr>
      <w:bookmarkStart w:id="164" w:name="_Toc212560431"/>
      <w:bookmarkStart w:id="165" w:name="_Toc212562055"/>
      <w:bookmarkStart w:id="166" w:name="_Toc212697747"/>
      <w:bookmarkStart w:id="167" w:name="_Toc212699642"/>
      <w:bookmarkStart w:id="168" w:name="_Toc212716900"/>
      <w:bookmarkStart w:id="169" w:name="_Toc212717017"/>
      <w:bookmarkStart w:id="170" w:name="_Toc214529855"/>
      <w:bookmarkStart w:id="171" w:name="_Toc184497898"/>
      <w:r w:rsidRPr="00232E28">
        <w:rPr>
          <w:szCs w:val="24"/>
        </w:rPr>
        <w:t xml:space="preserve">4. </w:t>
      </w:r>
      <w:r w:rsidR="004B543E" w:rsidRPr="00232E28">
        <w:rPr>
          <w:szCs w:val="24"/>
        </w:rPr>
        <w:t>Elfogadás módja és dátuma</w:t>
      </w:r>
      <w:bookmarkEnd w:id="164"/>
      <w:bookmarkEnd w:id="165"/>
      <w:bookmarkEnd w:id="166"/>
      <w:bookmarkEnd w:id="167"/>
      <w:bookmarkEnd w:id="168"/>
      <w:bookmarkEnd w:id="169"/>
      <w:bookmarkEnd w:id="170"/>
      <w:bookmarkEnd w:id="171"/>
    </w:p>
    <w:p w:rsidR="004B543E" w:rsidRPr="00232E28" w:rsidRDefault="004B543E" w:rsidP="00EB4686">
      <w:pPr>
        <w:pStyle w:val="Nincstrkz"/>
        <w:jc w:val="both"/>
        <w:rPr>
          <w:rFonts w:ascii="Times New Roman" w:hAnsi="Times New Roman"/>
          <w:sz w:val="24"/>
          <w:szCs w:val="24"/>
        </w:rPr>
      </w:pPr>
    </w:p>
    <w:p w:rsidR="004B543E" w:rsidRPr="00232E28" w:rsidRDefault="00045CC9" w:rsidP="008F3F3E">
      <w:pPr>
        <w:jc w:val="both"/>
      </w:pPr>
      <w:r>
        <w:t>I. A Sülysáp Város</w:t>
      </w:r>
      <w:r w:rsidR="004B543E" w:rsidRPr="00232E28">
        <w:t xml:space="preserve"> </w:t>
      </w:r>
      <w:r w:rsidR="00057B86" w:rsidRPr="00232E28">
        <w:t xml:space="preserve">Helyi </w:t>
      </w:r>
      <w:r w:rsidR="004B543E" w:rsidRPr="00232E28">
        <w:t xml:space="preserve">Esélyegyenlőségi </w:t>
      </w:r>
      <w:r w:rsidR="00057B86" w:rsidRPr="00232E28">
        <w:t>Programjának</w:t>
      </w:r>
      <w:r w:rsidR="004B543E" w:rsidRPr="00232E28">
        <w:t xml:space="preserve"> szakmai és társadalmi vitáj</w:t>
      </w:r>
      <w:r w:rsidR="00057B86" w:rsidRPr="00232E28">
        <w:t xml:space="preserve">a megtörtént. </w:t>
      </w:r>
      <w:r w:rsidR="004B543E" w:rsidRPr="00232E28">
        <w:t xml:space="preserve">Az itt született észrevételeket </w:t>
      </w:r>
      <w:r w:rsidR="00057B86" w:rsidRPr="00232E28">
        <w:t xml:space="preserve">a </w:t>
      </w:r>
      <w:r w:rsidR="004B543E" w:rsidRPr="00232E28">
        <w:t>megvitatást követően a</w:t>
      </w:r>
      <w:r w:rsidR="0070005B" w:rsidRPr="00232E28">
        <w:t xml:space="preserve"> HEP</w:t>
      </w:r>
      <w:r w:rsidR="004B543E" w:rsidRPr="00232E28">
        <w:t xml:space="preserve"> Intézkedési Terv</w:t>
      </w:r>
      <w:r w:rsidR="0070005B" w:rsidRPr="00232E28">
        <w:t>é</w:t>
      </w:r>
      <w:r w:rsidR="004B543E" w:rsidRPr="00232E28">
        <w:t>be beépítettük.</w:t>
      </w:r>
    </w:p>
    <w:p w:rsidR="004B543E" w:rsidRPr="00232E28" w:rsidRDefault="004B543E" w:rsidP="008F3F3E">
      <w:pPr>
        <w:jc w:val="both"/>
      </w:pPr>
    </w:p>
    <w:p w:rsidR="004B543E" w:rsidRPr="00232E28" w:rsidRDefault="00BC27CA" w:rsidP="008F3F3E">
      <w:pPr>
        <w:jc w:val="both"/>
      </w:pPr>
      <w:r w:rsidRPr="00232E28">
        <w:t>I</w:t>
      </w:r>
      <w:r w:rsidR="004B543E" w:rsidRPr="00232E28">
        <w:t xml:space="preserve">I. Ezt követően </w:t>
      </w:r>
      <w:r w:rsidR="00045CC9">
        <w:t>Sülysáp</w:t>
      </w:r>
      <w:r w:rsidR="004B543E" w:rsidRPr="00232E28">
        <w:t xml:space="preserve"> </w:t>
      </w:r>
      <w:r w:rsidR="00045CC9">
        <w:t>V</w:t>
      </w:r>
      <w:r w:rsidR="004B543E" w:rsidRPr="00232E28">
        <w:t>áros</w:t>
      </w:r>
      <w:r w:rsidR="00EF1BC1">
        <w:t xml:space="preserve"> Önkormányzatának</w:t>
      </w:r>
      <w:r w:rsidR="00045CC9">
        <w:t xml:space="preserve"> </w:t>
      </w:r>
      <w:r w:rsidR="00EF1BC1">
        <w:t xml:space="preserve">Képviselő-testülete </w:t>
      </w:r>
      <w:r w:rsidR="004B543E" w:rsidRPr="00232E28">
        <w:t xml:space="preserve">a </w:t>
      </w:r>
      <w:r w:rsidR="00057B86" w:rsidRPr="00232E28">
        <w:t xml:space="preserve">Helyi </w:t>
      </w:r>
      <w:r w:rsidR="004B543E" w:rsidRPr="00232E28">
        <w:t xml:space="preserve">Esélyegyenlőségi </w:t>
      </w:r>
      <w:r w:rsidR="00057B86" w:rsidRPr="00232E28">
        <w:t xml:space="preserve">Programot (melynek része az </w:t>
      </w:r>
      <w:r w:rsidR="004B543E" w:rsidRPr="00232E28">
        <w:t>Intézkedési Terv</w:t>
      </w:r>
      <w:r w:rsidR="00057B86" w:rsidRPr="00232E28">
        <w:t>)</w:t>
      </w:r>
      <w:r w:rsidR="004B543E" w:rsidRPr="00232E28">
        <w:t xml:space="preserve"> megvitatta és </w:t>
      </w:r>
      <w:r w:rsidR="0058529F">
        <w:t xml:space="preserve">   </w:t>
      </w:r>
      <w:r w:rsidR="00045CC9">
        <w:t>/2024. (XII.</w:t>
      </w:r>
      <w:r w:rsidR="00AF0A3A">
        <w:t xml:space="preserve"> </w:t>
      </w:r>
      <w:r w:rsidR="0058529F">
        <w:t>12.)</w:t>
      </w:r>
      <w:r w:rsidR="004B543E" w:rsidRPr="00232E28">
        <w:t xml:space="preserve"> </w:t>
      </w:r>
      <w:r w:rsidR="00AF0A3A">
        <w:t xml:space="preserve">ÖKT </w:t>
      </w:r>
      <w:r w:rsidR="004B543E" w:rsidRPr="00232E28">
        <w:t>határozatával elfogadta.</w:t>
      </w:r>
    </w:p>
    <w:p w:rsidR="004B543E" w:rsidRDefault="004B543E" w:rsidP="008F3F3E">
      <w:pPr>
        <w:jc w:val="both"/>
      </w:pPr>
    </w:p>
    <w:p w:rsidR="00C43B0E" w:rsidRPr="00232E28" w:rsidRDefault="00C43B0E" w:rsidP="008F3F3E">
      <w:pPr>
        <w:jc w:val="both"/>
      </w:pPr>
    </w:p>
    <w:p w:rsidR="004B543E" w:rsidRPr="00232E28" w:rsidRDefault="00FA0C68" w:rsidP="008F3F3E">
      <w:pPr>
        <w:jc w:val="both"/>
      </w:pPr>
      <w:r w:rsidRPr="00232E28">
        <w:t>Csatolt melléklet</w:t>
      </w:r>
      <w:r w:rsidR="004B543E" w:rsidRPr="00232E28">
        <w:t xml:space="preserve">: </w:t>
      </w:r>
    </w:p>
    <w:p w:rsidR="004B543E" w:rsidRPr="00232E28" w:rsidRDefault="004B543E" w:rsidP="008F3F3E">
      <w:pPr>
        <w:pStyle w:val="Cmsor2"/>
        <w:pBdr>
          <w:top w:val="none" w:sz="0" w:space="0" w:color="auto"/>
          <w:left w:val="none" w:sz="0" w:space="0" w:color="auto"/>
          <w:bottom w:val="none" w:sz="0" w:space="0" w:color="auto"/>
          <w:right w:val="none" w:sz="0" w:space="0" w:color="auto"/>
        </w:pBdr>
        <w:jc w:val="both"/>
        <w:rPr>
          <w:sz w:val="24"/>
          <w:szCs w:val="24"/>
        </w:rPr>
      </w:pPr>
    </w:p>
    <w:p w:rsidR="00BC27CA" w:rsidRPr="00232E28" w:rsidRDefault="00BC27CA" w:rsidP="008F3F3E">
      <w:pPr>
        <w:jc w:val="both"/>
      </w:pPr>
      <w:r w:rsidRPr="00232E28">
        <w:t>-</w:t>
      </w:r>
      <w:r w:rsidRPr="00232E28">
        <w:tab/>
        <w:t>képviselő testület elfogadó határozatának kivonata</w:t>
      </w:r>
    </w:p>
    <w:p w:rsidR="00BC27CA" w:rsidRPr="00232E28" w:rsidRDefault="00BC27CA" w:rsidP="008F3F3E">
      <w:pPr>
        <w:jc w:val="both"/>
      </w:pPr>
    </w:p>
    <w:p w:rsidR="004C44FC" w:rsidRDefault="004C44FC" w:rsidP="00EB4686"/>
    <w:p w:rsidR="00EF1BC1" w:rsidRPr="00232E28" w:rsidRDefault="00EF1BC1" w:rsidP="00EB4686"/>
    <w:p w:rsidR="004C44FC" w:rsidRPr="00232E28" w:rsidRDefault="004C44FC" w:rsidP="00EB4686"/>
    <w:p w:rsidR="00D764DA" w:rsidRDefault="00045CC9" w:rsidP="00EB4686">
      <w:r>
        <w:t xml:space="preserve">Sülysáp, 2024. december </w:t>
      </w:r>
      <w:r w:rsidR="00AF0A3A">
        <w:t>12</w:t>
      </w:r>
      <w:r w:rsidR="0058529F">
        <w:t>.</w:t>
      </w:r>
      <w:r w:rsidR="004B543E" w:rsidRPr="00232E28">
        <w:tab/>
      </w:r>
      <w:r w:rsidR="004B543E" w:rsidRPr="00232E28">
        <w:tab/>
      </w:r>
      <w:r w:rsidR="004B543E" w:rsidRPr="00232E28">
        <w:tab/>
      </w:r>
      <w:r w:rsidR="004B543E" w:rsidRPr="00232E28">
        <w:tab/>
      </w:r>
    </w:p>
    <w:p w:rsidR="00D764DA" w:rsidRDefault="00D764DA" w:rsidP="00EB4686"/>
    <w:p w:rsidR="004871E5" w:rsidRPr="00232E28" w:rsidRDefault="004B543E" w:rsidP="00EF1BC1">
      <w:pPr>
        <w:tabs>
          <w:tab w:val="center" w:pos="6237"/>
        </w:tabs>
        <w:sectPr w:rsidR="004871E5" w:rsidRPr="00232E28" w:rsidSect="00D764DA">
          <w:headerReference w:type="default" r:id="rId60"/>
          <w:footerReference w:type="even" r:id="rId61"/>
          <w:footerReference w:type="default" r:id="rId62"/>
          <w:pgSz w:w="11906" w:h="16838"/>
          <w:pgMar w:top="1418" w:right="1418" w:bottom="1418" w:left="1418" w:header="709" w:footer="709" w:gutter="0"/>
          <w:cols w:space="708"/>
          <w:titlePg/>
          <w:docGrid w:linePitch="360"/>
        </w:sectPr>
      </w:pPr>
      <w:r w:rsidRPr="00232E28">
        <w:tab/>
      </w:r>
      <w:r w:rsidR="00EF1BC1">
        <w:t>polgármester</w:t>
      </w:r>
    </w:p>
    <w:p w:rsidR="00BC27CA" w:rsidRPr="00232E28" w:rsidRDefault="00BC27CA" w:rsidP="00EB4686">
      <w:pPr>
        <w:pStyle w:val="Nincstrkz"/>
        <w:jc w:val="both"/>
        <w:rPr>
          <w:rFonts w:ascii="Times New Roman" w:hAnsi="Times New Roman"/>
          <w:sz w:val="24"/>
          <w:szCs w:val="24"/>
        </w:rPr>
      </w:pPr>
    </w:p>
    <w:p w:rsidR="00BC27CA" w:rsidRDefault="00BC27CA" w:rsidP="00EB4686">
      <w:pPr>
        <w:pStyle w:val="Nincstrkz"/>
        <w:jc w:val="both"/>
        <w:rPr>
          <w:rFonts w:ascii="Times New Roman" w:hAnsi="Times New Roman"/>
          <w:sz w:val="24"/>
          <w:szCs w:val="24"/>
        </w:rPr>
      </w:pPr>
      <w:r w:rsidRPr="00232E28">
        <w:rPr>
          <w:rFonts w:ascii="Times New Roman" w:hAnsi="Times New Roman"/>
          <w:sz w:val="24"/>
          <w:szCs w:val="24"/>
        </w:rPr>
        <w:t>A KÉPVISELŐ TESTÜLET ELFOGADÓ HATÁROZATÁNAK KIVONATA</w:t>
      </w:r>
    </w:p>
    <w:p w:rsidR="00BC27CA" w:rsidRPr="00CB59E1" w:rsidRDefault="00BC27CA" w:rsidP="00EB4686">
      <w:pPr>
        <w:pStyle w:val="Nincstrkz"/>
        <w:jc w:val="both"/>
        <w:rPr>
          <w:rFonts w:ascii="Times New Roman" w:hAnsi="Times New Roman"/>
          <w:sz w:val="24"/>
          <w:szCs w:val="24"/>
        </w:rPr>
      </w:pPr>
    </w:p>
    <w:sectPr w:rsidR="00BC27CA" w:rsidRPr="00CB59E1" w:rsidSect="004871E5">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24A" w:rsidRDefault="00EE124A">
      <w:r>
        <w:separator/>
      </w:r>
    </w:p>
  </w:endnote>
  <w:endnote w:type="continuationSeparator" w:id="0">
    <w:p w:rsidR="00EE124A" w:rsidRDefault="00EE1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TimesNewRoman">
    <w:altName w:val="MS Mincho"/>
    <w:panose1 w:val="00000000000000000000"/>
    <w:charset w:val="EE"/>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17" w:rsidRDefault="00173617" w:rsidP="00130455">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173617" w:rsidRDefault="00173617" w:rsidP="00130455">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17" w:rsidRPr="00AD6E74" w:rsidRDefault="00173617" w:rsidP="00130455">
    <w:pPr>
      <w:pStyle w:val="llb"/>
      <w:framePr w:wrap="around" w:vAnchor="text" w:hAnchor="margin" w:xAlign="right" w:y="1"/>
      <w:rPr>
        <w:rStyle w:val="Oldalszm"/>
        <w:rFonts w:ascii="Times New Roman" w:hAnsi="Times New Roman"/>
      </w:rPr>
    </w:pPr>
    <w:r w:rsidRPr="00AD6E74">
      <w:rPr>
        <w:rStyle w:val="Oldalszm"/>
        <w:rFonts w:ascii="Times New Roman" w:hAnsi="Times New Roman"/>
      </w:rPr>
      <w:fldChar w:fldCharType="begin"/>
    </w:r>
    <w:r w:rsidRPr="00AD6E74">
      <w:rPr>
        <w:rStyle w:val="Oldalszm"/>
        <w:rFonts w:ascii="Times New Roman" w:hAnsi="Times New Roman"/>
      </w:rPr>
      <w:instrText xml:space="preserve">PAGE  </w:instrText>
    </w:r>
    <w:r w:rsidRPr="00AD6E74">
      <w:rPr>
        <w:rStyle w:val="Oldalszm"/>
        <w:rFonts w:ascii="Times New Roman" w:hAnsi="Times New Roman"/>
      </w:rPr>
      <w:fldChar w:fldCharType="separate"/>
    </w:r>
    <w:r w:rsidR="00523027">
      <w:rPr>
        <w:rStyle w:val="Oldalszm"/>
        <w:rFonts w:ascii="Times New Roman" w:hAnsi="Times New Roman"/>
        <w:noProof/>
      </w:rPr>
      <w:t>102</w:t>
    </w:r>
    <w:r w:rsidRPr="00AD6E74">
      <w:rPr>
        <w:rStyle w:val="Oldalszm"/>
        <w:rFonts w:ascii="Times New Roman" w:hAnsi="Times New Roman"/>
      </w:rPr>
      <w:fldChar w:fldCharType="end"/>
    </w:r>
  </w:p>
  <w:p w:rsidR="00173617" w:rsidRDefault="00173617" w:rsidP="00130455">
    <w:pPr>
      <w:pStyle w:val="llb"/>
      <w:ind w:right="360"/>
    </w:pPr>
  </w:p>
  <w:p w:rsidR="00173617" w:rsidRDefault="00173617" w:rsidP="00130455">
    <w:pPr>
      <w:pStyle w:val="ll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5314367"/>
      <w:docPartObj>
        <w:docPartGallery w:val="Page Numbers (Bottom of Page)"/>
        <w:docPartUnique/>
      </w:docPartObj>
    </w:sdtPr>
    <w:sdtEndPr>
      <w:rPr>
        <w:rFonts w:ascii="Times New Roman" w:hAnsi="Times New Roman"/>
      </w:rPr>
    </w:sdtEndPr>
    <w:sdtContent>
      <w:p w:rsidR="00173617" w:rsidRPr="00911D63" w:rsidRDefault="00173617" w:rsidP="00911D63">
        <w:pPr>
          <w:pStyle w:val="llb"/>
          <w:tabs>
            <w:tab w:val="center" w:pos="4820"/>
          </w:tabs>
          <w:jc w:val="right"/>
          <w:rPr>
            <w:rFonts w:ascii="Times New Roman" w:hAnsi="Times New Roman"/>
          </w:rPr>
        </w:pPr>
        <w:r w:rsidRPr="00911D63">
          <w:rPr>
            <w:rFonts w:ascii="Times New Roman" w:hAnsi="Times New Roman"/>
          </w:rPr>
          <w:fldChar w:fldCharType="begin"/>
        </w:r>
        <w:r w:rsidRPr="00911D63">
          <w:rPr>
            <w:rFonts w:ascii="Times New Roman" w:hAnsi="Times New Roman"/>
          </w:rPr>
          <w:instrText>PAGE   \* MERGEFORMAT</w:instrText>
        </w:r>
        <w:r w:rsidRPr="00911D63">
          <w:rPr>
            <w:rFonts w:ascii="Times New Roman" w:hAnsi="Times New Roman"/>
          </w:rPr>
          <w:fldChar w:fldCharType="separate"/>
        </w:r>
        <w:r w:rsidR="00523027" w:rsidRPr="00523027">
          <w:rPr>
            <w:rFonts w:ascii="Times New Roman" w:hAnsi="Times New Roman"/>
            <w:noProof/>
            <w:lang w:val="hu-HU"/>
          </w:rPr>
          <w:t>106</w:t>
        </w:r>
        <w:r w:rsidRPr="00911D63">
          <w:rPr>
            <w:rFonts w:ascii="Times New Roman" w:hAnsi="Times New Roman"/>
          </w:rPr>
          <w:fldChar w:fldCharType="end"/>
        </w:r>
      </w:p>
    </w:sdtContent>
  </w:sdt>
  <w:p w:rsidR="00173617" w:rsidRDefault="00173617">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17" w:rsidRDefault="00173617" w:rsidP="00002C5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173617" w:rsidRDefault="00173617" w:rsidP="00130455">
    <w:pPr>
      <w:pStyle w:val="ll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17" w:rsidRPr="00D764DA" w:rsidRDefault="00173617" w:rsidP="000B3D52">
    <w:pPr>
      <w:pStyle w:val="llb"/>
      <w:framePr w:wrap="around" w:vAnchor="text" w:hAnchor="margin" w:xAlign="right" w:y="1"/>
      <w:rPr>
        <w:rStyle w:val="Oldalszm"/>
        <w:rFonts w:ascii="Times New Roman" w:hAnsi="Times New Roman"/>
      </w:rPr>
    </w:pPr>
    <w:r w:rsidRPr="00D764DA">
      <w:rPr>
        <w:rStyle w:val="Oldalszm"/>
        <w:rFonts w:ascii="Times New Roman" w:hAnsi="Times New Roman"/>
      </w:rPr>
      <w:fldChar w:fldCharType="begin"/>
    </w:r>
    <w:r w:rsidRPr="00D764DA">
      <w:rPr>
        <w:rStyle w:val="Oldalszm"/>
        <w:rFonts w:ascii="Times New Roman" w:hAnsi="Times New Roman"/>
      </w:rPr>
      <w:instrText xml:space="preserve">PAGE  </w:instrText>
    </w:r>
    <w:r w:rsidRPr="00D764DA">
      <w:rPr>
        <w:rStyle w:val="Oldalszm"/>
        <w:rFonts w:ascii="Times New Roman" w:hAnsi="Times New Roman"/>
      </w:rPr>
      <w:fldChar w:fldCharType="separate"/>
    </w:r>
    <w:r w:rsidR="00523027">
      <w:rPr>
        <w:rStyle w:val="Oldalszm"/>
        <w:rFonts w:ascii="Times New Roman" w:hAnsi="Times New Roman"/>
        <w:noProof/>
      </w:rPr>
      <w:t>105</w:t>
    </w:r>
    <w:r w:rsidRPr="00D764DA">
      <w:rPr>
        <w:rStyle w:val="Oldalszm"/>
        <w:rFonts w:ascii="Times New Roman" w:hAnsi="Times New Roman"/>
      </w:rPr>
      <w:fldChar w:fldCharType="end"/>
    </w:r>
  </w:p>
  <w:p w:rsidR="00173617" w:rsidRDefault="00173617" w:rsidP="00130455">
    <w:pPr>
      <w:pStyle w:val="llb"/>
      <w:ind w:right="360"/>
    </w:pPr>
  </w:p>
  <w:p w:rsidR="00173617" w:rsidRDefault="00173617" w:rsidP="00130455">
    <w:pPr>
      <w:pStyle w:val="ll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24A" w:rsidRDefault="00EE124A">
      <w:r>
        <w:separator/>
      </w:r>
    </w:p>
  </w:footnote>
  <w:footnote w:type="continuationSeparator" w:id="0">
    <w:p w:rsidR="00EE124A" w:rsidRDefault="00EE124A">
      <w:r>
        <w:continuationSeparator/>
      </w:r>
    </w:p>
  </w:footnote>
  <w:footnote w:id="1">
    <w:p w:rsidR="00173617" w:rsidRPr="00AD6E74" w:rsidRDefault="00173617" w:rsidP="00AD6E74">
      <w:pPr>
        <w:pStyle w:val="Lbjegyzetszveg"/>
        <w:rPr>
          <w:rFonts w:ascii="Times New Roman" w:hAnsi="Times New Roman"/>
          <w:sz w:val="18"/>
          <w:szCs w:val="18"/>
          <w:lang w:val="hu-HU"/>
        </w:rPr>
      </w:pPr>
      <w:r w:rsidRPr="00AD6E74">
        <w:rPr>
          <w:rStyle w:val="Lbjegyzet-hivatkozs"/>
          <w:rFonts w:ascii="Times New Roman" w:hAnsi="Times New Roman"/>
          <w:sz w:val="18"/>
          <w:szCs w:val="18"/>
        </w:rPr>
        <w:footnoteRef/>
      </w:r>
      <w:r w:rsidRPr="00AD6E74">
        <w:rPr>
          <w:rFonts w:ascii="Times New Roman" w:hAnsi="Times New Roman"/>
          <w:sz w:val="18"/>
          <w:szCs w:val="18"/>
        </w:rPr>
        <w:t xml:space="preserve"> Költségvetési koncepció, Gazdasági program, Szolgáltatástervezési koncepció, Településfejlesztési stratégia, Településrendezési terv, </w:t>
      </w:r>
      <w:r w:rsidRPr="00AD6E74">
        <w:rPr>
          <w:rFonts w:ascii="Times New Roman" w:hAnsi="Times New Roman"/>
          <w:bCs/>
          <w:sz w:val="18"/>
          <w:szCs w:val="18"/>
        </w:rPr>
        <w:t xml:space="preserve">Településszerkezeti terv, </w:t>
      </w:r>
      <w:r w:rsidRPr="00AD6E74">
        <w:rPr>
          <w:rFonts w:ascii="Times New Roman" w:hAnsi="Times New Roman"/>
          <w:sz w:val="18"/>
          <w:szCs w:val="18"/>
        </w:rPr>
        <w:t xml:space="preserve">Településfejlesztési koncepció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17" w:rsidRPr="00931CF1" w:rsidRDefault="00173617" w:rsidP="00931CF1">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D843199"/>
    <w:multiLevelType w:val="hybridMultilevel"/>
    <w:tmpl w:val="143E1708"/>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2" w15:restartNumberingAfterBreak="0">
    <w:nsid w:val="189A08EB"/>
    <w:multiLevelType w:val="multilevel"/>
    <w:tmpl w:val="75606E34"/>
    <w:lvl w:ilvl="0">
      <w:start w:val="1"/>
      <w:numFmt w:val="decimal"/>
      <w:lvlText w:val="%1."/>
      <w:lvlJc w:val="left"/>
      <w:pPr>
        <w:ind w:left="390" w:hanging="390"/>
      </w:pPr>
      <w:rPr>
        <w:rFonts w:hint="default"/>
      </w:rPr>
    </w:lvl>
    <w:lvl w:ilvl="1">
      <w:start w:val="1"/>
      <w:numFmt w:val="decimal"/>
      <w:pStyle w:val="Stlus1"/>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95AFF"/>
    <w:multiLevelType w:val="hybridMultilevel"/>
    <w:tmpl w:val="8CD2C4DC"/>
    <w:lvl w:ilvl="0" w:tplc="8D0A5AB0">
      <w:start w:val="1"/>
      <w:numFmt w:val="lowerLetter"/>
      <w:lvlText w:val="%1)"/>
      <w:lvlJc w:val="left"/>
      <w:pPr>
        <w:ind w:left="927" w:hanging="360"/>
      </w:pPr>
      <w:rPr>
        <w:rFonts w:hint="default"/>
        <w:i/>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4" w15:restartNumberingAfterBreak="0">
    <w:nsid w:val="1C0C36B2"/>
    <w:multiLevelType w:val="hybridMultilevel"/>
    <w:tmpl w:val="32DA614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E1C53C6"/>
    <w:multiLevelType w:val="hybridMultilevel"/>
    <w:tmpl w:val="01160284"/>
    <w:lvl w:ilvl="0" w:tplc="040E000F">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EEB5355"/>
    <w:multiLevelType w:val="hybridMultilevel"/>
    <w:tmpl w:val="55EEDE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05C16F6"/>
    <w:multiLevelType w:val="hybridMultilevel"/>
    <w:tmpl w:val="3ACE67FE"/>
    <w:lvl w:ilvl="0" w:tplc="9C9C8C04">
      <w:start w:val="10"/>
      <w:numFmt w:val="bullet"/>
      <w:lvlText w:val="-"/>
      <w:lvlJc w:val="left"/>
      <w:pPr>
        <w:ind w:left="720" w:hanging="360"/>
      </w:pPr>
      <w:rPr>
        <w:rFonts w:ascii="Arial" w:eastAsia="Times New Roman" w:hAnsi="Arial" w:cs="Aria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4644670"/>
    <w:multiLevelType w:val="hybridMultilevel"/>
    <w:tmpl w:val="B8EE2CB4"/>
    <w:lvl w:ilvl="0" w:tplc="57EE987E">
      <w:start w:val="1"/>
      <w:numFmt w:val="lowerLetter"/>
      <w:lvlText w:val="%1)"/>
      <w:lvlJc w:val="left"/>
      <w:pPr>
        <w:ind w:left="712" w:hanging="57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9" w15:restartNumberingAfterBreak="0">
    <w:nsid w:val="26007B79"/>
    <w:multiLevelType w:val="hybridMultilevel"/>
    <w:tmpl w:val="53F086A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7DE2CE3"/>
    <w:multiLevelType w:val="hybridMultilevel"/>
    <w:tmpl w:val="7AA80F36"/>
    <w:lvl w:ilvl="0" w:tplc="C054E0A4">
      <w:start w:val="1"/>
      <w:numFmt w:val="decimal"/>
      <w:lvlText w:val="%1. "/>
      <w:lvlJc w:val="left"/>
      <w:pPr>
        <w:ind w:left="720" w:hanging="360"/>
      </w:pPr>
      <w:rPr>
        <w:rFonts w:ascii="Times New Roman" w:hAnsi="Times New Roman" w:hint="default"/>
        <w:b w:val="0"/>
        <w:i w:val="0"/>
        <w:sz w:val="24"/>
      </w:rPr>
    </w:lvl>
    <w:lvl w:ilvl="1" w:tplc="D698397E">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A5A79BA"/>
    <w:multiLevelType w:val="hybridMultilevel"/>
    <w:tmpl w:val="3A44CC8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15:restartNumberingAfterBreak="0">
    <w:nsid w:val="2C237876"/>
    <w:multiLevelType w:val="hybridMultilevel"/>
    <w:tmpl w:val="241EFC36"/>
    <w:lvl w:ilvl="0" w:tplc="040E0005">
      <w:start w:val="1"/>
      <w:numFmt w:val="bullet"/>
      <w:lvlText w:val=""/>
      <w:lvlJc w:val="left"/>
      <w:pPr>
        <w:tabs>
          <w:tab w:val="num" w:pos="720"/>
        </w:tabs>
        <w:ind w:left="720" w:hanging="360"/>
      </w:pPr>
      <w:rPr>
        <w:rFonts w:ascii="Wingdings" w:hAnsi="Wingdings" w:hint="default"/>
      </w:rPr>
    </w:lvl>
    <w:lvl w:ilvl="1" w:tplc="589A8D8C">
      <w:start w:val="5"/>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4A5892"/>
    <w:multiLevelType w:val="hybridMultilevel"/>
    <w:tmpl w:val="3AA8A680"/>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14" w15:restartNumberingAfterBreak="0">
    <w:nsid w:val="2CFE40DD"/>
    <w:multiLevelType w:val="hybridMultilevel"/>
    <w:tmpl w:val="645E08E6"/>
    <w:lvl w:ilvl="0" w:tplc="040E0019">
      <w:start w:val="1"/>
      <w:numFmt w:val="lowerLetter"/>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5" w15:restartNumberingAfterBreak="0">
    <w:nsid w:val="2E1B7A22"/>
    <w:multiLevelType w:val="hybridMultilevel"/>
    <w:tmpl w:val="3D9E2216"/>
    <w:lvl w:ilvl="0" w:tplc="040E0019">
      <w:start w:val="1"/>
      <w:numFmt w:val="lowerLetter"/>
      <w:lvlText w:val="%1."/>
      <w:lvlJc w:val="left"/>
      <w:pPr>
        <w:ind w:left="1440" w:hanging="360"/>
      </w:pPr>
    </w:lvl>
    <w:lvl w:ilvl="1" w:tplc="0164A098">
      <w:start w:val="5"/>
      <w:numFmt w:val="bullet"/>
      <w:lvlText w:val="-"/>
      <w:lvlJc w:val="left"/>
      <w:pPr>
        <w:ind w:left="2160" w:hanging="360"/>
      </w:pPr>
      <w:rPr>
        <w:rFonts w:ascii="Times New Roman" w:eastAsia="Times New Roman" w:hAnsi="Times New Roman" w:cs="Times New Roman" w:hint="default"/>
      </w:r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6" w15:restartNumberingAfterBreak="0">
    <w:nsid w:val="2F841F30"/>
    <w:multiLevelType w:val="multilevel"/>
    <w:tmpl w:val="7AA80F36"/>
    <w:lvl w:ilvl="0">
      <w:start w:val="1"/>
      <w:numFmt w:val="decimal"/>
      <w:lvlText w:val="%1. "/>
      <w:lvlJc w:val="left"/>
      <w:pPr>
        <w:ind w:left="720" w:hanging="360"/>
      </w:pPr>
      <w:rPr>
        <w:rFonts w:ascii="Times New Roman" w:hAnsi="Times New Roman" w:hint="default"/>
        <w:b w:val="0"/>
        <w:i w:val="0"/>
        <w:sz w:val="24"/>
      </w:rPr>
    </w:lvl>
    <w:lvl w:ilvl="1">
      <w:start w:val="1"/>
      <w:numFmt w:val="lowerLetter"/>
      <w:lvlText w:val="%2)"/>
      <w:lvlJc w:val="left"/>
      <w:pPr>
        <w:ind w:left="1440" w:hanging="360"/>
      </w:pPr>
      <w:rPr>
        <w:rFonts w:hint="default"/>
        <w:i/>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33EF156E"/>
    <w:multiLevelType w:val="hybridMultilevel"/>
    <w:tmpl w:val="82685F9E"/>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BD222D3"/>
    <w:multiLevelType w:val="hybridMultilevel"/>
    <w:tmpl w:val="6A585004"/>
    <w:lvl w:ilvl="0" w:tplc="040E0017">
      <w:start w:val="1"/>
      <w:numFmt w:val="lowerLetter"/>
      <w:lvlText w:val="%1)"/>
      <w:lvlJc w:val="left"/>
      <w:pPr>
        <w:ind w:left="960" w:hanging="360"/>
      </w:p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19" w15:restartNumberingAfterBreak="0">
    <w:nsid w:val="40135666"/>
    <w:multiLevelType w:val="hybridMultilevel"/>
    <w:tmpl w:val="BFFA8CB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E6014D"/>
    <w:multiLevelType w:val="hybridMultilevel"/>
    <w:tmpl w:val="211481E6"/>
    <w:lvl w:ilvl="0" w:tplc="E56CFE12">
      <w:start w:val="9"/>
      <w:numFmt w:val="bullet"/>
      <w:lvlText w:val="-"/>
      <w:lvlJc w:val="left"/>
      <w:pPr>
        <w:ind w:left="1069" w:hanging="360"/>
      </w:pPr>
      <w:rPr>
        <w:rFonts w:ascii="Times New Roman" w:eastAsia="Times New Roman" w:hAnsi="Times New Roman" w:cs="Times New Roman" w:hint="default"/>
      </w:rPr>
    </w:lvl>
    <w:lvl w:ilvl="1" w:tplc="040E0003" w:tentative="1">
      <w:start w:val="1"/>
      <w:numFmt w:val="bullet"/>
      <w:lvlText w:val="o"/>
      <w:lvlJc w:val="left"/>
      <w:pPr>
        <w:ind w:left="1789" w:hanging="360"/>
      </w:pPr>
      <w:rPr>
        <w:rFonts w:ascii="Courier New" w:hAnsi="Courier New" w:cs="Courier New" w:hint="default"/>
      </w:rPr>
    </w:lvl>
    <w:lvl w:ilvl="2" w:tplc="040E0005" w:tentative="1">
      <w:start w:val="1"/>
      <w:numFmt w:val="bullet"/>
      <w:lvlText w:val=""/>
      <w:lvlJc w:val="left"/>
      <w:pPr>
        <w:ind w:left="2509" w:hanging="360"/>
      </w:pPr>
      <w:rPr>
        <w:rFonts w:ascii="Wingdings" w:hAnsi="Wingdings" w:hint="default"/>
      </w:rPr>
    </w:lvl>
    <w:lvl w:ilvl="3" w:tplc="040E0001" w:tentative="1">
      <w:start w:val="1"/>
      <w:numFmt w:val="bullet"/>
      <w:lvlText w:val=""/>
      <w:lvlJc w:val="left"/>
      <w:pPr>
        <w:ind w:left="3229" w:hanging="360"/>
      </w:pPr>
      <w:rPr>
        <w:rFonts w:ascii="Symbol" w:hAnsi="Symbol" w:hint="default"/>
      </w:rPr>
    </w:lvl>
    <w:lvl w:ilvl="4" w:tplc="040E0003" w:tentative="1">
      <w:start w:val="1"/>
      <w:numFmt w:val="bullet"/>
      <w:lvlText w:val="o"/>
      <w:lvlJc w:val="left"/>
      <w:pPr>
        <w:ind w:left="3949" w:hanging="360"/>
      </w:pPr>
      <w:rPr>
        <w:rFonts w:ascii="Courier New" w:hAnsi="Courier New" w:cs="Courier New" w:hint="default"/>
      </w:rPr>
    </w:lvl>
    <w:lvl w:ilvl="5" w:tplc="040E0005" w:tentative="1">
      <w:start w:val="1"/>
      <w:numFmt w:val="bullet"/>
      <w:lvlText w:val=""/>
      <w:lvlJc w:val="left"/>
      <w:pPr>
        <w:ind w:left="4669" w:hanging="360"/>
      </w:pPr>
      <w:rPr>
        <w:rFonts w:ascii="Wingdings" w:hAnsi="Wingdings" w:hint="default"/>
      </w:rPr>
    </w:lvl>
    <w:lvl w:ilvl="6" w:tplc="040E0001" w:tentative="1">
      <w:start w:val="1"/>
      <w:numFmt w:val="bullet"/>
      <w:lvlText w:val=""/>
      <w:lvlJc w:val="left"/>
      <w:pPr>
        <w:ind w:left="5389" w:hanging="360"/>
      </w:pPr>
      <w:rPr>
        <w:rFonts w:ascii="Symbol" w:hAnsi="Symbol" w:hint="default"/>
      </w:rPr>
    </w:lvl>
    <w:lvl w:ilvl="7" w:tplc="040E0003" w:tentative="1">
      <w:start w:val="1"/>
      <w:numFmt w:val="bullet"/>
      <w:lvlText w:val="o"/>
      <w:lvlJc w:val="left"/>
      <w:pPr>
        <w:ind w:left="6109" w:hanging="360"/>
      </w:pPr>
      <w:rPr>
        <w:rFonts w:ascii="Courier New" w:hAnsi="Courier New" w:cs="Courier New" w:hint="default"/>
      </w:rPr>
    </w:lvl>
    <w:lvl w:ilvl="8" w:tplc="040E0005" w:tentative="1">
      <w:start w:val="1"/>
      <w:numFmt w:val="bullet"/>
      <w:lvlText w:val=""/>
      <w:lvlJc w:val="left"/>
      <w:pPr>
        <w:ind w:left="6829" w:hanging="360"/>
      </w:pPr>
      <w:rPr>
        <w:rFonts w:ascii="Wingdings" w:hAnsi="Wingdings" w:hint="default"/>
      </w:rPr>
    </w:lvl>
  </w:abstractNum>
  <w:abstractNum w:abstractNumId="21" w15:restartNumberingAfterBreak="0">
    <w:nsid w:val="41396069"/>
    <w:multiLevelType w:val="hybridMultilevel"/>
    <w:tmpl w:val="E348C05A"/>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22" w15:restartNumberingAfterBreak="0">
    <w:nsid w:val="48C875F4"/>
    <w:multiLevelType w:val="multilevel"/>
    <w:tmpl w:val="7AA80F36"/>
    <w:lvl w:ilvl="0">
      <w:start w:val="1"/>
      <w:numFmt w:val="decimal"/>
      <w:lvlText w:val="%1. "/>
      <w:lvlJc w:val="left"/>
      <w:pPr>
        <w:ind w:left="720" w:hanging="360"/>
      </w:pPr>
      <w:rPr>
        <w:rFonts w:ascii="Times New Roman" w:hAnsi="Times New Roman" w:hint="default"/>
        <w:b w:val="0"/>
        <w:i w:val="0"/>
        <w:sz w:val="24"/>
      </w:rPr>
    </w:lvl>
    <w:lvl w:ilvl="1">
      <w:start w:val="1"/>
      <w:numFmt w:val="lowerLetter"/>
      <w:lvlText w:val="%2)"/>
      <w:lvlJc w:val="left"/>
      <w:pPr>
        <w:ind w:left="1440" w:hanging="360"/>
      </w:pPr>
      <w:rPr>
        <w:rFonts w:hint="default"/>
        <w:i/>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523A4D2E"/>
    <w:multiLevelType w:val="hybridMultilevel"/>
    <w:tmpl w:val="2018B6B6"/>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426720E"/>
    <w:multiLevelType w:val="hybridMultilevel"/>
    <w:tmpl w:val="C65668FC"/>
    <w:lvl w:ilvl="0" w:tplc="E56CFE12">
      <w:start w:val="9"/>
      <w:numFmt w:val="bullet"/>
      <w:lvlText w:val="-"/>
      <w:lvlJc w:val="left"/>
      <w:pPr>
        <w:ind w:left="720" w:hanging="360"/>
      </w:pPr>
      <w:rPr>
        <w:rFonts w:ascii="Times New Roman" w:eastAsia="Times New Roman" w:hAnsi="Times New Roman" w:cs="Times New Roman" w:hint="default"/>
      </w:rPr>
    </w:lvl>
    <w:lvl w:ilvl="1" w:tplc="E56CFE12">
      <w:start w:val="9"/>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5707E55"/>
    <w:multiLevelType w:val="hybridMultilevel"/>
    <w:tmpl w:val="C96CD8B0"/>
    <w:lvl w:ilvl="0" w:tplc="38F80C54">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577322E6"/>
    <w:multiLevelType w:val="hybridMultilevel"/>
    <w:tmpl w:val="2A86DA28"/>
    <w:lvl w:ilvl="0" w:tplc="FF3686F6">
      <w:start w:val="1"/>
      <w:numFmt w:val="lowerLetter"/>
      <w:lvlText w:val="%1)"/>
      <w:lvlJc w:val="left"/>
      <w:pPr>
        <w:ind w:left="927" w:hanging="360"/>
      </w:pPr>
      <w:rPr>
        <w:rFonts w:hint="default"/>
        <w:i/>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27" w15:restartNumberingAfterBreak="0">
    <w:nsid w:val="594F07D8"/>
    <w:multiLevelType w:val="hybridMultilevel"/>
    <w:tmpl w:val="4AAAC3C4"/>
    <w:lvl w:ilvl="0" w:tplc="38F80C54">
      <w:start w:val="1"/>
      <w:numFmt w:val="lowerLetter"/>
      <w:lvlText w:val="%1)"/>
      <w:lvlJc w:val="left"/>
      <w:pPr>
        <w:ind w:left="975" w:hanging="495"/>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28" w15:restartNumberingAfterBreak="0">
    <w:nsid w:val="5A356E81"/>
    <w:multiLevelType w:val="hybridMultilevel"/>
    <w:tmpl w:val="D8D04574"/>
    <w:lvl w:ilvl="0" w:tplc="3A9010AC">
      <w:start w:val="1"/>
      <w:numFmt w:val="lowerLetter"/>
      <w:lvlText w:val="%1)"/>
      <w:lvlJc w:val="left"/>
      <w:pPr>
        <w:ind w:left="502" w:hanging="360"/>
      </w:pPr>
      <w:rPr>
        <w:rFonts w:hint="default"/>
        <w:i/>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29" w15:restartNumberingAfterBreak="0">
    <w:nsid w:val="5B9933EF"/>
    <w:multiLevelType w:val="hybridMultilevel"/>
    <w:tmpl w:val="1938E8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5E0B2177"/>
    <w:multiLevelType w:val="hybridMultilevel"/>
    <w:tmpl w:val="33F0DBF2"/>
    <w:lvl w:ilvl="0" w:tplc="E39216DC">
      <w:start w:val="1"/>
      <w:numFmt w:val="lowerLetter"/>
      <w:lvlText w:val="%1)"/>
      <w:lvlJc w:val="left"/>
      <w:pPr>
        <w:ind w:left="502" w:hanging="360"/>
      </w:pPr>
      <w:rPr>
        <w:rFonts w:hint="default"/>
        <w:i/>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31" w15:restartNumberingAfterBreak="0">
    <w:nsid w:val="65DE2F96"/>
    <w:multiLevelType w:val="hybridMultilevel"/>
    <w:tmpl w:val="B7282C0A"/>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32" w15:restartNumberingAfterBreak="0">
    <w:nsid w:val="6C7517DB"/>
    <w:multiLevelType w:val="hybridMultilevel"/>
    <w:tmpl w:val="999C67D8"/>
    <w:lvl w:ilvl="0" w:tplc="F2043668">
      <w:start w:val="1"/>
      <w:numFmt w:val="lowerLetter"/>
      <w:lvlText w:val="%1)"/>
      <w:lvlJc w:val="left"/>
      <w:pPr>
        <w:ind w:left="502" w:hanging="360"/>
      </w:pPr>
      <w:rPr>
        <w:rFonts w:hint="default"/>
        <w:i/>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33" w15:restartNumberingAfterBreak="0">
    <w:nsid w:val="6C95657F"/>
    <w:multiLevelType w:val="hybridMultilevel"/>
    <w:tmpl w:val="12C0BC60"/>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690518"/>
    <w:multiLevelType w:val="hybridMultilevel"/>
    <w:tmpl w:val="1762752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6E6E5397"/>
    <w:multiLevelType w:val="hybridMultilevel"/>
    <w:tmpl w:val="35349DF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3C4714D"/>
    <w:multiLevelType w:val="multilevel"/>
    <w:tmpl w:val="7AA80F36"/>
    <w:lvl w:ilvl="0">
      <w:start w:val="1"/>
      <w:numFmt w:val="decimal"/>
      <w:lvlText w:val="%1. "/>
      <w:lvlJc w:val="left"/>
      <w:pPr>
        <w:ind w:left="720" w:hanging="360"/>
      </w:pPr>
      <w:rPr>
        <w:rFonts w:ascii="Times New Roman" w:hAnsi="Times New Roman" w:hint="default"/>
        <w:b w:val="0"/>
        <w:i w:val="0"/>
        <w:sz w:val="24"/>
      </w:rPr>
    </w:lvl>
    <w:lvl w:ilvl="1">
      <w:start w:val="1"/>
      <w:numFmt w:val="lowerLetter"/>
      <w:lvlText w:val="%2)"/>
      <w:lvlJc w:val="left"/>
      <w:pPr>
        <w:ind w:left="1440" w:hanging="360"/>
      </w:pPr>
      <w:rPr>
        <w:rFonts w:hint="default"/>
        <w:i/>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79C66979"/>
    <w:multiLevelType w:val="hybridMultilevel"/>
    <w:tmpl w:val="B560DBB4"/>
    <w:lvl w:ilvl="0" w:tplc="E56CFE12">
      <w:start w:val="9"/>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B025006"/>
    <w:multiLevelType w:val="hybridMultilevel"/>
    <w:tmpl w:val="6AB6435A"/>
    <w:lvl w:ilvl="0" w:tplc="040E0019">
      <w:start w:val="1"/>
      <w:numFmt w:val="lowerLetter"/>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num w:numId="1">
    <w:abstractNumId w:val="2"/>
  </w:num>
  <w:num w:numId="2">
    <w:abstractNumId w:val="19"/>
  </w:num>
  <w:num w:numId="3">
    <w:abstractNumId w:val="12"/>
  </w:num>
  <w:num w:numId="4">
    <w:abstractNumId w:val="18"/>
  </w:num>
  <w:num w:numId="5">
    <w:abstractNumId w:val="27"/>
  </w:num>
  <w:num w:numId="6">
    <w:abstractNumId w:val="21"/>
  </w:num>
  <w:num w:numId="7">
    <w:abstractNumId w:val="1"/>
  </w:num>
  <w:num w:numId="8">
    <w:abstractNumId w:val="31"/>
  </w:num>
  <w:num w:numId="9">
    <w:abstractNumId w:val="25"/>
  </w:num>
  <w:num w:numId="10">
    <w:abstractNumId w:val="13"/>
  </w:num>
  <w:num w:numId="11">
    <w:abstractNumId w:val="5"/>
  </w:num>
  <w:num w:numId="12">
    <w:abstractNumId w:val="28"/>
  </w:num>
  <w:num w:numId="13">
    <w:abstractNumId w:val="8"/>
  </w:num>
  <w:num w:numId="14">
    <w:abstractNumId w:val="26"/>
  </w:num>
  <w:num w:numId="15">
    <w:abstractNumId w:val="3"/>
  </w:num>
  <w:num w:numId="16">
    <w:abstractNumId w:val="32"/>
  </w:num>
  <w:num w:numId="17">
    <w:abstractNumId w:val="30"/>
  </w:num>
  <w:num w:numId="18">
    <w:abstractNumId w:val="23"/>
  </w:num>
  <w:num w:numId="19">
    <w:abstractNumId w:val="6"/>
  </w:num>
  <w:num w:numId="20">
    <w:abstractNumId w:val="33"/>
  </w:num>
  <w:num w:numId="21">
    <w:abstractNumId w:val="0"/>
  </w:num>
  <w:num w:numId="22">
    <w:abstractNumId w:val="29"/>
  </w:num>
  <w:num w:numId="23">
    <w:abstractNumId w:val="10"/>
  </w:num>
  <w:num w:numId="24">
    <w:abstractNumId w:val="11"/>
  </w:num>
  <w:num w:numId="25">
    <w:abstractNumId w:val="35"/>
  </w:num>
  <w:num w:numId="26">
    <w:abstractNumId w:val="16"/>
  </w:num>
  <w:num w:numId="27">
    <w:abstractNumId w:val="4"/>
  </w:num>
  <w:num w:numId="28">
    <w:abstractNumId w:val="22"/>
  </w:num>
  <w:num w:numId="29">
    <w:abstractNumId w:val="37"/>
  </w:num>
  <w:num w:numId="30">
    <w:abstractNumId w:val="36"/>
  </w:num>
  <w:num w:numId="31">
    <w:abstractNumId w:val="17"/>
  </w:num>
  <w:num w:numId="32">
    <w:abstractNumId w:val="34"/>
  </w:num>
  <w:num w:numId="33">
    <w:abstractNumId w:val="9"/>
  </w:num>
  <w:num w:numId="34">
    <w:abstractNumId w:val="20"/>
  </w:num>
  <w:num w:numId="35">
    <w:abstractNumId w:val="15"/>
  </w:num>
  <w:num w:numId="36">
    <w:abstractNumId w:val="14"/>
  </w:num>
  <w:num w:numId="37">
    <w:abstractNumId w:val="24"/>
  </w:num>
  <w:num w:numId="38">
    <w:abstractNumId w:val="38"/>
  </w:num>
  <w:num w:numId="39">
    <w:abstractNumId w:val="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43E"/>
    <w:rsid w:val="00000B1B"/>
    <w:rsid w:val="00001099"/>
    <w:rsid w:val="00002C53"/>
    <w:rsid w:val="00003093"/>
    <w:rsid w:val="0000321C"/>
    <w:rsid w:val="00010171"/>
    <w:rsid w:val="00010BDD"/>
    <w:rsid w:val="00015A41"/>
    <w:rsid w:val="00016A07"/>
    <w:rsid w:val="00025E49"/>
    <w:rsid w:val="00030629"/>
    <w:rsid w:val="00031783"/>
    <w:rsid w:val="000317CD"/>
    <w:rsid w:val="000319C2"/>
    <w:rsid w:val="000320C4"/>
    <w:rsid w:val="00033ED0"/>
    <w:rsid w:val="000341F2"/>
    <w:rsid w:val="000344FB"/>
    <w:rsid w:val="00034FE4"/>
    <w:rsid w:val="00035FE6"/>
    <w:rsid w:val="0003653A"/>
    <w:rsid w:val="00036AA1"/>
    <w:rsid w:val="00040F4E"/>
    <w:rsid w:val="00042C1C"/>
    <w:rsid w:val="00043564"/>
    <w:rsid w:val="00045CC9"/>
    <w:rsid w:val="00046D6E"/>
    <w:rsid w:val="00046F0C"/>
    <w:rsid w:val="00047113"/>
    <w:rsid w:val="000473EC"/>
    <w:rsid w:val="00050546"/>
    <w:rsid w:val="00051896"/>
    <w:rsid w:val="00053FAD"/>
    <w:rsid w:val="00054165"/>
    <w:rsid w:val="00055F8E"/>
    <w:rsid w:val="00056B34"/>
    <w:rsid w:val="000573D1"/>
    <w:rsid w:val="00057B86"/>
    <w:rsid w:val="00060841"/>
    <w:rsid w:val="000609F1"/>
    <w:rsid w:val="00061432"/>
    <w:rsid w:val="00061576"/>
    <w:rsid w:val="00061599"/>
    <w:rsid w:val="00066375"/>
    <w:rsid w:val="00067958"/>
    <w:rsid w:val="00070B85"/>
    <w:rsid w:val="00071D5E"/>
    <w:rsid w:val="00072BB2"/>
    <w:rsid w:val="00072C0B"/>
    <w:rsid w:val="000737DC"/>
    <w:rsid w:val="00075B5C"/>
    <w:rsid w:val="00076B42"/>
    <w:rsid w:val="0007703C"/>
    <w:rsid w:val="000830C2"/>
    <w:rsid w:val="00083232"/>
    <w:rsid w:val="000933FE"/>
    <w:rsid w:val="00094E31"/>
    <w:rsid w:val="000954F2"/>
    <w:rsid w:val="00097B9E"/>
    <w:rsid w:val="000A53CE"/>
    <w:rsid w:val="000B04C9"/>
    <w:rsid w:val="000B3D52"/>
    <w:rsid w:val="000B4B59"/>
    <w:rsid w:val="000B55F7"/>
    <w:rsid w:val="000B62C3"/>
    <w:rsid w:val="000C1C67"/>
    <w:rsid w:val="000C29F3"/>
    <w:rsid w:val="000C4248"/>
    <w:rsid w:val="000C43DA"/>
    <w:rsid w:val="000C4D0F"/>
    <w:rsid w:val="000C59DA"/>
    <w:rsid w:val="000C5AE3"/>
    <w:rsid w:val="000C63D1"/>
    <w:rsid w:val="000D1CE6"/>
    <w:rsid w:val="000D1F7A"/>
    <w:rsid w:val="000D3B5D"/>
    <w:rsid w:val="000D47DA"/>
    <w:rsid w:val="000D7551"/>
    <w:rsid w:val="000D7E2C"/>
    <w:rsid w:val="000D7F3C"/>
    <w:rsid w:val="000E356D"/>
    <w:rsid w:val="000E4016"/>
    <w:rsid w:val="000F2483"/>
    <w:rsid w:val="000F2F90"/>
    <w:rsid w:val="001018EB"/>
    <w:rsid w:val="00106767"/>
    <w:rsid w:val="00107BC0"/>
    <w:rsid w:val="00110190"/>
    <w:rsid w:val="001109DB"/>
    <w:rsid w:val="00112E47"/>
    <w:rsid w:val="00114672"/>
    <w:rsid w:val="0011538B"/>
    <w:rsid w:val="00116E80"/>
    <w:rsid w:val="00117253"/>
    <w:rsid w:val="001172CB"/>
    <w:rsid w:val="00122E2D"/>
    <w:rsid w:val="00126503"/>
    <w:rsid w:val="00130455"/>
    <w:rsid w:val="001318EC"/>
    <w:rsid w:val="0013225B"/>
    <w:rsid w:val="00133A42"/>
    <w:rsid w:val="00136B26"/>
    <w:rsid w:val="001414C0"/>
    <w:rsid w:val="001426CD"/>
    <w:rsid w:val="0014373B"/>
    <w:rsid w:val="00143C62"/>
    <w:rsid w:val="00145437"/>
    <w:rsid w:val="001461FA"/>
    <w:rsid w:val="001551DC"/>
    <w:rsid w:val="001552AB"/>
    <w:rsid w:val="00155557"/>
    <w:rsid w:val="00162F77"/>
    <w:rsid w:val="001674A2"/>
    <w:rsid w:val="001717EE"/>
    <w:rsid w:val="00173617"/>
    <w:rsid w:val="00173D0E"/>
    <w:rsid w:val="00175007"/>
    <w:rsid w:val="00176285"/>
    <w:rsid w:val="00177552"/>
    <w:rsid w:val="00177EEC"/>
    <w:rsid w:val="00181B06"/>
    <w:rsid w:val="00181E2B"/>
    <w:rsid w:val="00181F55"/>
    <w:rsid w:val="00183C2F"/>
    <w:rsid w:val="0018431E"/>
    <w:rsid w:val="001844EC"/>
    <w:rsid w:val="0018528D"/>
    <w:rsid w:val="00190900"/>
    <w:rsid w:val="00190A22"/>
    <w:rsid w:val="001912DD"/>
    <w:rsid w:val="00193DEB"/>
    <w:rsid w:val="00196FF2"/>
    <w:rsid w:val="001A7C8B"/>
    <w:rsid w:val="001B211B"/>
    <w:rsid w:val="001B26B7"/>
    <w:rsid w:val="001B5BF7"/>
    <w:rsid w:val="001B728E"/>
    <w:rsid w:val="001C3201"/>
    <w:rsid w:val="001C5716"/>
    <w:rsid w:val="001C57AD"/>
    <w:rsid w:val="001C66FB"/>
    <w:rsid w:val="001C79D3"/>
    <w:rsid w:val="001D3007"/>
    <w:rsid w:val="001D496B"/>
    <w:rsid w:val="001D5613"/>
    <w:rsid w:val="001D7393"/>
    <w:rsid w:val="001D7790"/>
    <w:rsid w:val="001E3D00"/>
    <w:rsid w:val="001E5AFA"/>
    <w:rsid w:val="001F195B"/>
    <w:rsid w:val="001F1E4C"/>
    <w:rsid w:val="001F377E"/>
    <w:rsid w:val="0020471C"/>
    <w:rsid w:val="002050BB"/>
    <w:rsid w:val="00206582"/>
    <w:rsid w:val="002105EE"/>
    <w:rsid w:val="002114B5"/>
    <w:rsid w:val="0021176C"/>
    <w:rsid w:val="0021190A"/>
    <w:rsid w:val="0021236E"/>
    <w:rsid w:val="00214974"/>
    <w:rsid w:val="002206F9"/>
    <w:rsid w:val="00221764"/>
    <w:rsid w:val="00223859"/>
    <w:rsid w:val="00230193"/>
    <w:rsid w:val="00232E28"/>
    <w:rsid w:val="00233805"/>
    <w:rsid w:val="00240F4D"/>
    <w:rsid w:val="00243340"/>
    <w:rsid w:val="00244C24"/>
    <w:rsid w:val="002478BD"/>
    <w:rsid w:val="00257814"/>
    <w:rsid w:val="00261116"/>
    <w:rsid w:val="00264384"/>
    <w:rsid w:val="002658A6"/>
    <w:rsid w:val="00265CF0"/>
    <w:rsid w:val="0027166D"/>
    <w:rsid w:val="00272D56"/>
    <w:rsid w:val="00273C78"/>
    <w:rsid w:val="0028059D"/>
    <w:rsid w:val="00280BE3"/>
    <w:rsid w:val="002816B4"/>
    <w:rsid w:val="00282097"/>
    <w:rsid w:val="00283D89"/>
    <w:rsid w:val="002864A8"/>
    <w:rsid w:val="00286923"/>
    <w:rsid w:val="00286D7A"/>
    <w:rsid w:val="002901BC"/>
    <w:rsid w:val="0029029F"/>
    <w:rsid w:val="00291BCC"/>
    <w:rsid w:val="002937A3"/>
    <w:rsid w:val="00293A2B"/>
    <w:rsid w:val="002941F4"/>
    <w:rsid w:val="00296452"/>
    <w:rsid w:val="0029692A"/>
    <w:rsid w:val="00296B2F"/>
    <w:rsid w:val="00297776"/>
    <w:rsid w:val="002A1074"/>
    <w:rsid w:val="002A1C3A"/>
    <w:rsid w:val="002A3A43"/>
    <w:rsid w:val="002A672D"/>
    <w:rsid w:val="002C2AED"/>
    <w:rsid w:val="002C542A"/>
    <w:rsid w:val="002C5A55"/>
    <w:rsid w:val="002D3F16"/>
    <w:rsid w:val="002D45FF"/>
    <w:rsid w:val="002D7884"/>
    <w:rsid w:val="002E20E8"/>
    <w:rsid w:val="002E3404"/>
    <w:rsid w:val="002E468E"/>
    <w:rsid w:val="002E7AB4"/>
    <w:rsid w:val="002F04CB"/>
    <w:rsid w:val="002F19EF"/>
    <w:rsid w:val="002F78EE"/>
    <w:rsid w:val="0030072E"/>
    <w:rsid w:val="0030435A"/>
    <w:rsid w:val="00305093"/>
    <w:rsid w:val="003059D9"/>
    <w:rsid w:val="0030613F"/>
    <w:rsid w:val="00306F46"/>
    <w:rsid w:val="00316438"/>
    <w:rsid w:val="003174BC"/>
    <w:rsid w:val="0032153F"/>
    <w:rsid w:val="003221AF"/>
    <w:rsid w:val="003251E2"/>
    <w:rsid w:val="00326E9E"/>
    <w:rsid w:val="003278B0"/>
    <w:rsid w:val="003346A4"/>
    <w:rsid w:val="00335662"/>
    <w:rsid w:val="003358AA"/>
    <w:rsid w:val="00337744"/>
    <w:rsid w:val="003434DD"/>
    <w:rsid w:val="00343B86"/>
    <w:rsid w:val="00345767"/>
    <w:rsid w:val="00346B82"/>
    <w:rsid w:val="00350067"/>
    <w:rsid w:val="00351E0D"/>
    <w:rsid w:val="003520F2"/>
    <w:rsid w:val="00353F53"/>
    <w:rsid w:val="0035471D"/>
    <w:rsid w:val="003570CC"/>
    <w:rsid w:val="003608A7"/>
    <w:rsid w:val="003615DD"/>
    <w:rsid w:val="00366167"/>
    <w:rsid w:val="00370423"/>
    <w:rsid w:val="003722B6"/>
    <w:rsid w:val="00373DAC"/>
    <w:rsid w:val="00374668"/>
    <w:rsid w:val="00376083"/>
    <w:rsid w:val="00376CF8"/>
    <w:rsid w:val="0038177E"/>
    <w:rsid w:val="00381B95"/>
    <w:rsid w:val="00382B27"/>
    <w:rsid w:val="003845CA"/>
    <w:rsid w:val="00390E92"/>
    <w:rsid w:val="0039107F"/>
    <w:rsid w:val="00392325"/>
    <w:rsid w:val="00393255"/>
    <w:rsid w:val="00393A5F"/>
    <w:rsid w:val="003944C6"/>
    <w:rsid w:val="00394B81"/>
    <w:rsid w:val="00397C84"/>
    <w:rsid w:val="003A031A"/>
    <w:rsid w:val="003A4B74"/>
    <w:rsid w:val="003B0594"/>
    <w:rsid w:val="003B0894"/>
    <w:rsid w:val="003B09ED"/>
    <w:rsid w:val="003B1D55"/>
    <w:rsid w:val="003B4FD1"/>
    <w:rsid w:val="003B682D"/>
    <w:rsid w:val="003B6C53"/>
    <w:rsid w:val="003B7093"/>
    <w:rsid w:val="003C1053"/>
    <w:rsid w:val="003C228D"/>
    <w:rsid w:val="003C4BBF"/>
    <w:rsid w:val="003C5AF0"/>
    <w:rsid w:val="003D04D6"/>
    <w:rsid w:val="003D12C3"/>
    <w:rsid w:val="003D1B9D"/>
    <w:rsid w:val="003D1D79"/>
    <w:rsid w:val="003D2C7B"/>
    <w:rsid w:val="003D7333"/>
    <w:rsid w:val="003D7B12"/>
    <w:rsid w:val="003E1076"/>
    <w:rsid w:val="003E3274"/>
    <w:rsid w:val="003E4F11"/>
    <w:rsid w:val="003E7215"/>
    <w:rsid w:val="003E78CC"/>
    <w:rsid w:val="003F205E"/>
    <w:rsid w:val="003F2BAE"/>
    <w:rsid w:val="003F2E68"/>
    <w:rsid w:val="003F304D"/>
    <w:rsid w:val="003F34CB"/>
    <w:rsid w:val="003F437F"/>
    <w:rsid w:val="003F4A79"/>
    <w:rsid w:val="003F4EBA"/>
    <w:rsid w:val="003F7E8E"/>
    <w:rsid w:val="0040713C"/>
    <w:rsid w:val="004145F8"/>
    <w:rsid w:val="004172EA"/>
    <w:rsid w:val="00420451"/>
    <w:rsid w:val="0042429B"/>
    <w:rsid w:val="00425513"/>
    <w:rsid w:val="004305FD"/>
    <w:rsid w:val="00431E1B"/>
    <w:rsid w:val="00432AA9"/>
    <w:rsid w:val="00440E46"/>
    <w:rsid w:val="00441ADB"/>
    <w:rsid w:val="0044514A"/>
    <w:rsid w:val="004461C9"/>
    <w:rsid w:val="00451516"/>
    <w:rsid w:val="00455320"/>
    <w:rsid w:val="004565D9"/>
    <w:rsid w:val="004616CF"/>
    <w:rsid w:val="00466306"/>
    <w:rsid w:val="00467AF7"/>
    <w:rsid w:val="00467D26"/>
    <w:rsid w:val="00471A2F"/>
    <w:rsid w:val="0047421A"/>
    <w:rsid w:val="00474994"/>
    <w:rsid w:val="00480647"/>
    <w:rsid w:val="0048077E"/>
    <w:rsid w:val="004822B0"/>
    <w:rsid w:val="00485097"/>
    <w:rsid w:val="004871E5"/>
    <w:rsid w:val="00491368"/>
    <w:rsid w:val="00494D63"/>
    <w:rsid w:val="00496EB5"/>
    <w:rsid w:val="004A296B"/>
    <w:rsid w:val="004A5D7B"/>
    <w:rsid w:val="004B14DD"/>
    <w:rsid w:val="004B1A13"/>
    <w:rsid w:val="004B2541"/>
    <w:rsid w:val="004B543E"/>
    <w:rsid w:val="004C44FC"/>
    <w:rsid w:val="004C6547"/>
    <w:rsid w:val="004C6D24"/>
    <w:rsid w:val="004D1A4D"/>
    <w:rsid w:val="004D26A1"/>
    <w:rsid w:val="004D5BBE"/>
    <w:rsid w:val="004D6F2E"/>
    <w:rsid w:val="004E14CD"/>
    <w:rsid w:val="004E1851"/>
    <w:rsid w:val="004E4DC2"/>
    <w:rsid w:val="004E5314"/>
    <w:rsid w:val="004F31BF"/>
    <w:rsid w:val="004F3E3C"/>
    <w:rsid w:val="004F576A"/>
    <w:rsid w:val="004F681B"/>
    <w:rsid w:val="004F733C"/>
    <w:rsid w:val="00500697"/>
    <w:rsid w:val="005074B2"/>
    <w:rsid w:val="00507744"/>
    <w:rsid w:val="00510AB0"/>
    <w:rsid w:val="00515B09"/>
    <w:rsid w:val="00516B0E"/>
    <w:rsid w:val="00517E38"/>
    <w:rsid w:val="00523027"/>
    <w:rsid w:val="00524337"/>
    <w:rsid w:val="005257E0"/>
    <w:rsid w:val="0052730C"/>
    <w:rsid w:val="005315F9"/>
    <w:rsid w:val="00532CB0"/>
    <w:rsid w:val="005331C3"/>
    <w:rsid w:val="00534916"/>
    <w:rsid w:val="00535BF4"/>
    <w:rsid w:val="00540514"/>
    <w:rsid w:val="00540CBF"/>
    <w:rsid w:val="00541A30"/>
    <w:rsid w:val="0054318E"/>
    <w:rsid w:val="00544B7D"/>
    <w:rsid w:val="00546042"/>
    <w:rsid w:val="00547067"/>
    <w:rsid w:val="00547DDF"/>
    <w:rsid w:val="00550AE6"/>
    <w:rsid w:val="00552F27"/>
    <w:rsid w:val="00553499"/>
    <w:rsid w:val="0055475E"/>
    <w:rsid w:val="00557645"/>
    <w:rsid w:val="00560BE2"/>
    <w:rsid w:val="005612D0"/>
    <w:rsid w:val="00562E3C"/>
    <w:rsid w:val="00565ED4"/>
    <w:rsid w:val="005666BB"/>
    <w:rsid w:val="005670C0"/>
    <w:rsid w:val="005676BF"/>
    <w:rsid w:val="0057079A"/>
    <w:rsid w:val="00570B59"/>
    <w:rsid w:val="00577E10"/>
    <w:rsid w:val="005804FD"/>
    <w:rsid w:val="00580BCB"/>
    <w:rsid w:val="00581699"/>
    <w:rsid w:val="00584DE8"/>
    <w:rsid w:val="005851E7"/>
    <w:rsid w:val="0058529F"/>
    <w:rsid w:val="0058633C"/>
    <w:rsid w:val="005967B0"/>
    <w:rsid w:val="00596A8D"/>
    <w:rsid w:val="00596B73"/>
    <w:rsid w:val="005976E4"/>
    <w:rsid w:val="005A3967"/>
    <w:rsid w:val="005A69A1"/>
    <w:rsid w:val="005A6E11"/>
    <w:rsid w:val="005A7934"/>
    <w:rsid w:val="005B10A6"/>
    <w:rsid w:val="005B431A"/>
    <w:rsid w:val="005D0BF8"/>
    <w:rsid w:val="005D32B8"/>
    <w:rsid w:val="005D3A4C"/>
    <w:rsid w:val="005D4507"/>
    <w:rsid w:val="005E0DBE"/>
    <w:rsid w:val="005E144F"/>
    <w:rsid w:val="005E1830"/>
    <w:rsid w:val="005E22F0"/>
    <w:rsid w:val="005E7656"/>
    <w:rsid w:val="005F21F9"/>
    <w:rsid w:val="005F36B7"/>
    <w:rsid w:val="005F3938"/>
    <w:rsid w:val="005F4429"/>
    <w:rsid w:val="005F4836"/>
    <w:rsid w:val="005F7879"/>
    <w:rsid w:val="005F7CB8"/>
    <w:rsid w:val="0060007F"/>
    <w:rsid w:val="006007B4"/>
    <w:rsid w:val="00601378"/>
    <w:rsid w:val="00602714"/>
    <w:rsid w:val="00610605"/>
    <w:rsid w:val="00610A21"/>
    <w:rsid w:val="00611296"/>
    <w:rsid w:val="0061566E"/>
    <w:rsid w:val="00617BFD"/>
    <w:rsid w:val="00620D13"/>
    <w:rsid w:val="0062108F"/>
    <w:rsid w:val="00622535"/>
    <w:rsid w:val="00622C5D"/>
    <w:rsid w:val="00623385"/>
    <w:rsid w:val="0063128D"/>
    <w:rsid w:val="00631725"/>
    <w:rsid w:val="00631BEF"/>
    <w:rsid w:val="00634455"/>
    <w:rsid w:val="006348AD"/>
    <w:rsid w:val="00635585"/>
    <w:rsid w:val="006358B8"/>
    <w:rsid w:val="00635E20"/>
    <w:rsid w:val="00637A86"/>
    <w:rsid w:val="00642211"/>
    <w:rsid w:val="0064331E"/>
    <w:rsid w:val="0064748C"/>
    <w:rsid w:val="006508C1"/>
    <w:rsid w:val="00652EC5"/>
    <w:rsid w:val="00654CA0"/>
    <w:rsid w:val="0065544C"/>
    <w:rsid w:val="006559E4"/>
    <w:rsid w:val="00660DE0"/>
    <w:rsid w:val="006613E7"/>
    <w:rsid w:val="0066297C"/>
    <w:rsid w:val="006712A9"/>
    <w:rsid w:val="00673DF2"/>
    <w:rsid w:val="00674A5A"/>
    <w:rsid w:val="00675A7A"/>
    <w:rsid w:val="00681EDA"/>
    <w:rsid w:val="00684BA2"/>
    <w:rsid w:val="006865E8"/>
    <w:rsid w:val="00686AE6"/>
    <w:rsid w:val="00690C09"/>
    <w:rsid w:val="00691CEC"/>
    <w:rsid w:val="00691E46"/>
    <w:rsid w:val="00691EC2"/>
    <w:rsid w:val="00695D87"/>
    <w:rsid w:val="00696E21"/>
    <w:rsid w:val="006971BE"/>
    <w:rsid w:val="0069775F"/>
    <w:rsid w:val="006A03E9"/>
    <w:rsid w:val="006A229A"/>
    <w:rsid w:val="006A3AFD"/>
    <w:rsid w:val="006A4AD2"/>
    <w:rsid w:val="006A4E6F"/>
    <w:rsid w:val="006A5B19"/>
    <w:rsid w:val="006B0FDF"/>
    <w:rsid w:val="006B197E"/>
    <w:rsid w:val="006B1FB5"/>
    <w:rsid w:val="006B4A0C"/>
    <w:rsid w:val="006B5C01"/>
    <w:rsid w:val="006C03BB"/>
    <w:rsid w:val="006C0E51"/>
    <w:rsid w:val="006C11C1"/>
    <w:rsid w:val="006C4286"/>
    <w:rsid w:val="006C512B"/>
    <w:rsid w:val="006C5179"/>
    <w:rsid w:val="006D008D"/>
    <w:rsid w:val="006D1F3F"/>
    <w:rsid w:val="006D3B0E"/>
    <w:rsid w:val="006D3B7C"/>
    <w:rsid w:val="006E50AD"/>
    <w:rsid w:val="006E7FF9"/>
    <w:rsid w:val="006F33E8"/>
    <w:rsid w:val="006F3F94"/>
    <w:rsid w:val="006F52E3"/>
    <w:rsid w:val="006F5AC9"/>
    <w:rsid w:val="006F6348"/>
    <w:rsid w:val="0070005B"/>
    <w:rsid w:val="007002F1"/>
    <w:rsid w:val="00700416"/>
    <w:rsid w:val="00707125"/>
    <w:rsid w:val="0070773C"/>
    <w:rsid w:val="00711B15"/>
    <w:rsid w:val="00712349"/>
    <w:rsid w:val="0071482E"/>
    <w:rsid w:val="007153BD"/>
    <w:rsid w:val="0071694A"/>
    <w:rsid w:val="00720324"/>
    <w:rsid w:val="007212DE"/>
    <w:rsid w:val="007250E6"/>
    <w:rsid w:val="0072738F"/>
    <w:rsid w:val="00732AED"/>
    <w:rsid w:val="00734A2C"/>
    <w:rsid w:val="00742834"/>
    <w:rsid w:val="00750EF0"/>
    <w:rsid w:val="00751CF4"/>
    <w:rsid w:val="0075295A"/>
    <w:rsid w:val="00752AEF"/>
    <w:rsid w:val="007537BF"/>
    <w:rsid w:val="00753813"/>
    <w:rsid w:val="00756380"/>
    <w:rsid w:val="00761096"/>
    <w:rsid w:val="00763CCB"/>
    <w:rsid w:val="0076434A"/>
    <w:rsid w:val="00766DE7"/>
    <w:rsid w:val="0077256B"/>
    <w:rsid w:val="007746EA"/>
    <w:rsid w:val="00775ADD"/>
    <w:rsid w:val="007776A9"/>
    <w:rsid w:val="00780D25"/>
    <w:rsid w:val="00782FCC"/>
    <w:rsid w:val="00783198"/>
    <w:rsid w:val="007845A9"/>
    <w:rsid w:val="00786240"/>
    <w:rsid w:val="0078718A"/>
    <w:rsid w:val="00790323"/>
    <w:rsid w:val="00792331"/>
    <w:rsid w:val="00792C37"/>
    <w:rsid w:val="00794256"/>
    <w:rsid w:val="007942E7"/>
    <w:rsid w:val="00794557"/>
    <w:rsid w:val="007946CD"/>
    <w:rsid w:val="0079640D"/>
    <w:rsid w:val="00797483"/>
    <w:rsid w:val="00797BF0"/>
    <w:rsid w:val="00797CD9"/>
    <w:rsid w:val="007A0357"/>
    <w:rsid w:val="007A4A3B"/>
    <w:rsid w:val="007A6FA6"/>
    <w:rsid w:val="007B1B7B"/>
    <w:rsid w:val="007B476A"/>
    <w:rsid w:val="007B56B8"/>
    <w:rsid w:val="007C4BD6"/>
    <w:rsid w:val="007C6D2D"/>
    <w:rsid w:val="007D6BA0"/>
    <w:rsid w:val="007E0DD8"/>
    <w:rsid w:val="007E257E"/>
    <w:rsid w:val="007E3468"/>
    <w:rsid w:val="007E44D5"/>
    <w:rsid w:val="007E4CE7"/>
    <w:rsid w:val="007E60F2"/>
    <w:rsid w:val="007F050F"/>
    <w:rsid w:val="007F1AA7"/>
    <w:rsid w:val="007F20C9"/>
    <w:rsid w:val="007F36B2"/>
    <w:rsid w:val="007F7EE8"/>
    <w:rsid w:val="0080328C"/>
    <w:rsid w:val="00803D29"/>
    <w:rsid w:val="00804572"/>
    <w:rsid w:val="0080606D"/>
    <w:rsid w:val="00806BD1"/>
    <w:rsid w:val="008119BA"/>
    <w:rsid w:val="00813440"/>
    <w:rsid w:val="0081587D"/>
    <w:rsid w:val="00815C5A"/>
    <w:rsid w:val="0081670A"/>
    <w:rsid w:val="008168ED"/>
    <w:rsid w:val="00832275"/>
    <w:rsid w:val="008322A6"/>
    <w:rsid w:val="00833142"/>
    <w:rsid w:val="008362BB"/>
    <w:rsid w:val="00836B0D"/>
    <w:rsid w:val="00840A80"/>
    <w:rsid w:val="008413E5"/>
    <w:rsid w:val="00845AEB"/>
    <w:rsid w:val="008477EC"/>
    <w:rsid w:val="008530FA"/>
    <w:rsid w:val="00856AE3"/>
    <w:rsid w:val="0086374C"/>
    <w:rsid w:val="00870E41"/>
    <w:rsid w:val="00883C55"/>
    <w:rsid w:val="00886D27"/>
    <w:rsid w:val="0088707E"/>
    <w:rsid w:val="0088724A"/>
    <w:rsid w:val="008873C0"/>
    <w:rsid w:val="0089056D"/>
    <w:rsid w:val="00890DA2"/>
    <w:rsid w:val="00894938"/>
    <w:rsid w:val="0089678D"/>
    <w:rsid w:val="0089796F"/>
    <w:rsid w:val="008A3370"/>
    <w:rsid w:val="008A4D5E"/>
    <w:rsid w:val="008B1006"/>
    <w:rsid w:val="008B4F13"/>
    <w:rsid w:val="008B6973"/>
    <w:rsid w:val="008B6C84"/>
    <w:rsid w:val="008C071B"/>
    <w:rsid w:val="008C477E"/>
    <w:rsid w:val="008C5AF9"/>
    <w:rsid w:val="008C69EE"/>
    <w:rsid w:val="008D222F"/>
    <w:rsid w:val="008D254A"/>
    <w:rsid w:val="008E0EF8"/>
    <w:rsid w:val="008E20D2"/>
    <w:rsid w:val="008E28B6"/>
    <w:rsid w:val="008E65A8"/>
    <w:rsid w:val="008E6D15"/>
    <w:rsid w:val="008F283D"/>
    <w:rsid w:val="008F3F3E"/>
    <w:rsid w:val="008F4704"/>
    <w:rsid w:val="008F53E0"/>
    <w:rsid w:val="008F60D9"/>
    <w:rsid w:val="008F6BA4"/>
    <w:rsid w:val="008F7873"/>
    <w:rsid w:val="0090090D"/>
    <w:rsid w:val="0090107D"/>
    <w:rsid w:val="00905168"/>
    <w:rsid w:val="009067FA"/>
    <w:rsid w:val="00910E31"/>
    <w:rsid w:val="00911D63"/>
    <w:rsid w:val="00913A83"/>
    <w:rsid w:val="00915557"/>
    <w:rsid w:val="00915761"/>
    <w:rsid w:val="00917511"/>
    <w:rsid w:val="00924958"/>
    <w:rsid w:val="00925779"/>
    <w:rsid w:val="00925D19"/>
    <w:rsid w:val="00927AE5"/>
    <w:rsid w:val="00931CF1"/>
    <w:rsid w:val="00931D17"/>
    <w:rsid w:val="009328E3"/>
    <w:rsid w:val="00934E8B"/>
    <w:rsid w:val="0093520F"/>
    <w:rsid w:val="00935804"/>
    <w:rsid w:val="0093638D"/>
    <w:rsid w:val="009370C0"/>
    <w:rsid w:val="009373DC"/>
    <w:rsid w:val="00937DAC"/>
    <w:rsid w:val="009407D9"/>
    <w:rsid w:val="009409BC"/>
    <w:rsid w:val="00941317"/>
    <w:rsid w:val="00942022"/>
    <w:rsid w:val="0094314E"/>
    <w:rsid w:val="00944285"/>
    <w:rsid w:val="009451C0"/>
    <w:rsid w:val="009464DB"/>
    <w:rsid w:val="00947C79"/>
    <w:rsid w:val="00951F63"/>
    <w:rsid w:val="00952A9C"/>
    <w:rsid w:val="009628E7"/>
    <w:rsid w:val="00962EA2"/>
    <w:rsid w:val="00962F61"/>
    <w:rsid w:val="00971AEC"/>
    <w:rsid w:val="00971EE3"/>
    <w:rsid w:val="00972FFC"/>
    <w:rsid w:val="00973447"/>
    <w:rsid w:val="00975330"/>
    <w:rsid w:val="00975784"/>
    <w:rsid w:val="0097595F"/>
    <w:rsid w:val="00975F3A"/>
    <w:rsid w:val="00983761"/>
    <w:rsid w:val="009856CE"/>
    <w:rsid w:val="0098662A"/>
    <w:rsid w:val="00992538"/>
    <w:rsid w:val="00993E16"/>
    <w:rsid w:val="00997A11"/>
    <w:rsid w:val="009B00CF"/>
    <w:rsid w:val="009B1798"/>
    <w:rsid w:val="009B247A"/>
    <w:rsid w:val="009B58A5"/>
    <w:rsid w:val="009C032E"/>
    <w:rsid w:val="009C0557"/>
    <w:rsid w:val="009C1FB5"/>
    <w:rsid w:val="009C233E"/>
    <w:rsid w:val="009C2DC4"/>
    <w:rsid w:val="009C3D15"/>
    <w:rsid w:val="009C4E85"/>
    <w:rsid w:val="009C53F9"/>
    <w:rsid w:val="009C7EEC"/>
    <w:rsid w:val="009E144E"/>
    <w:rsid w:val="009E3406"/>
    <w:rsid w:val="009E5CD0"/>
    <w:rsid w:val="009E5D23"/>
    <w:rsid w:val="009E6E54"/>
    <w:rsid w:val="009F048A"/>
    <w:rsid w:val="009F3A8D"/>
    <w:rsid w:val="009F46E0"/>
    <w:rsid w:val="009F548C"/>
    <w:rsid w:val="00A00633"/>
    <w:rsid w:val="00A009FF"/>
    <w:rsid w:val="00A02FB9"/>
    <w:rsid w:val="00A06388"/>
    <w:rsid w:val="00A06F10"/>
    <w:rsid w:val="00A1130B"/>
    <w:rsid w:val="00A117D1"/>
    <w:rsid w:val="00A205B4"/>
    <w:rsid w:val="00A20F34"/>
    <w:rsid w:val="00A222DB"/>
    <w:rsid w:val="00A22929"/>
    <w:rsid w:val="00A25B65"/>
    <w:rsid w:val="00A331BA"/>
    <w:rsid w:val="00A36F86"/>
    <w:rsid w:val="00A415B9"/>
    <w:rsid w:val="00A42BF1"/>
    <w:rsid w:val="00A42E37"/>
    <w:rsid w:val="00A434DF"/>
    <w:rsid w:val="00A43509"/>
    <w:rsid w:val="00A47EF5"/>
    <w:rsid w:val="00A51898"/>
    <w:rsid w:val="00A51F52"/>
    <w:rsid w:val="00A53045"/>
    <w:rsid w:val="00A53512"/>
    <w:rsid w:val="00A55BB6"/>
    <w:rsid w:val="00A56232"/>
    <w:rsid w:val="00A606A8"/>
    <w:rsid w:val="00A60D0A"/>
    <w:rsid w:val="00A61E11"/>
    <w:rsid w:val="00A72C7E"/>
    <w:rsid w:val="00A81701"/>
    <w:rsid w:val="00A824B9"/>
    <w:rsid w:val="00A8256A"/>
    <w:rsid w:val="00A861E0"/>
    <w:rsid w:val="00A86210"/>
    <w:rsid w:val="00A863CB"/>
    <w:rsid w:val="00A92686"/>
    <w:rsid w:val="00A926CE"/>
    <w:rsid w:val="00A93CBD"/>
    <w:rsid w:val="00A9489A"/>
    <w:rsid w:val="00A95328"/>
    <w:rsid w:val="00A9765B"/>
    <w:rsid w:val="00AA04E1"/>
    <w:rsid w:val="00AA567F"/>
    <w:rsid w:val="00AB387C"/>
    <w:rsid w:val="00AB3EDF"/>
    <w:rsid w:val="00AB4788"/>
    <w:rsid w:val="00AB6480"/>
    <w:rsid w:val="00AC158C"/>
    <w:rsid w:val="00AC179C"/>
    <w:rsid w:val="00AC3652"/>
    <w:rsid w:val="00AC3BA8"/>
    <w:rsid w:val="00AC4DB5"/>
    <w:rsid w:val="00AD0CFA"/>
    <w:rsid w:val="00AD2179"/>
    <w:rsid w:val="00AD259A"/>
    <w:rsid w:val="00AD3826"/>
    <w:rsid w:val="00AD6E74"/>
    <w:rsid w:val="00AD6F72"/>
    <w:rsid w:val="00AD788E"/>
    <w:rsid w:val="00AE00B2"/>
    <w:rsid w:val="00AE55DC"/>
    <w:rsid w:val="00AE5ED5"/>
    <w:rsid w:val="00AF0A3A"/>
    <w:rsid w:val="00AF17CE"/>
    <w:rsid w:val="00AF1F08"/>
    <w:rsid w:val="00AF7E16"/>
    <w:rsid w:val="00B035C5"/>
    <w:rsid w:val="00B077EF"/>
    <w:rsid w:val="00B14F77"/>
    <w:rsid w:val="00B15B9F"/>
    <w:rsid w:val="00B15F90"/>
    <w:rsid w:val="00B17B22"/>
    <w:rsid w:val="00B20889"/>
    <w:rsid w:val="00B214B3"/>
    <w:rsid w:val="00B225E6"/>
    <w:rsid w:val="00B25184"/>
    <w:rsid w:val="00B3045C"/>
    <w:rsid w:val="00B30C8D"/>
    <w:rsid w:val="00B335D1"/>
    <w:rsid w:val="00B35969"/>
    <w:rsid w:val="00B374BB"/>
    <w:rsid w:val="00B37B84"/>
    <w:rsid w:val="00B41433"/>
    <w:rsid w:val="00B44896"/>
    <w:rsid w:val="00B476CC"/>
    <w:rsid w:val="00B51002"/>
    <w:rsid w:val="00B51C06"/>
    <w:rsid w:val="00B530D6"/>
    <w:rsid w:val="00B560FF"/>
    <w:rsid w:val="00B6019C"/>
    <w:rsid w:val="00B61E16"/>
    <w:rsid w:val="00B62719"/>
    <w:rsid w:val="00B6413E"/>
    <w:rsid w:val="00B6425E"/>
    <w:rsid w:val="00B6589D"/>
    <w:rsid w:val="00B66CEE"/>
    <w:rsid w:val="00B67086"/>
    <w:rsid w:val="00B73A10"/>
    <w:rsid w:val="00B75100"/>
    <w:rsid w:val="00B76FA4"/>
    <w:rsid w:val="00B8023F"/>
    <w:rsid w:val="00B81C11"/>
    <w:rsid w:val="00B82B55"/>
    <w:rsid w:val="00B83BE4"/>
    <w:rsid w:val="00B8522F"/>
    <w:rsid w:val="00B854CE"/>
    <w:rsid w:val="00B92100"/>
    <w:rsid w:val="00B93F41"/>
    <w:rsid w:val="00B9533F"/>
    <w:rsid w:val="00BA1F8A"/>
    <w:rsid w:val="00BA3FB3"/>
    <w:rsid w:val="00BB1D49"/>
    <w:rsid w:val="00BB1FC0"/>
    <w:rsid w:val="00BB3889"/>
    <w:rsid w:val="00BB476A"/>
    <w:rsid w:val="00BB51C3"/>
    <w:rsid w:val="00BB60B1"/>
    <w:rsid w:val="00BC1500"/>
    <w:rsid w:val="00BC27CA"/>
    <w:rsid w:val="00BC5895"/>
    <w:rsid w:val="00BC6B62"/>
    <w:rsid w:val="00BD1128"/>
    <w:rsid w:val="00BD16F9"/>
    <w:rsid w:val="00BD1CC5"/>
    <w:rsid w:val="00BD1F1A"/>
    <w:rsid w:val="00BD6B84"/>
    <w:rsid w:val="00BE2998"/>
    <w:rsid w:val="00BE3568"/>
    <w:rsid w:val="00BE4F11"/>
    <w:rsid w:val="00BF4393"/>
    <w:rsid w:val="00BF5A05"/>
    <w:rsid w:val="00BF62F7"/>
    <w:rsid w:val="00BF716D"/>
    <w:rsid w:val="00C05CF4"/>
    <w:rsid w:val="00C06090"/>
    <w:rsid w:val="00C13BB0"/>
    <w:rsid w:val="00C14C94"/>
    <w:rsid w:val="00C174DA"/>
    <w:rsid w:val="00C17CB3"/>
    <w:rsid w:val="00C225C9"/>
    <w:rsid w:val="00C22A16"/>
    <w:rsid w:val="00C25133"/>
    <w:rsid w:val="00C25DE1"/>
    <w:rsid w:val="00C26669"/>
    <w:rsid w:val="00C266F8"/>
    <w:rsid w:val="00C26B72"/>
    <w:rsid w:val="00C30C98"/>
    <w:rsid w:val="00C3279C"/>
    <w:rsid w:val="00C34796"/>
    <w:rsid w:val="00C41FBF"/>
    <w:rsid w:val="00C431A4"/>
    <w:rsid w:val="00C43B0E"/>
    <w:rsid w:val="00C44329"/>
    <w:rsid w:val="00C4491B"/>
    <w:rsid w:val="00C45103"/>
    <w:rsid w:val="00C472B5"/>
    <w:rsid w:val="00C5295C"/>
    <w:rsid w:val="00C532F7"/>
    <w:rsid w:val="00C60042"/>
    <w:rsid w:val="00C62673"/>
    <w:rsid w:val="00C62D7B"/>
    <w:rsid w:val="00C63E8A"/>
    <w:rsid w:val="00C63EF5"/>
    <w:rsid w:val="00C64449"/>
    <w:rsid w:val="00C65233"/>
    <w:rsid w:val="00C65592"/>
    <w:rsid w:val="00C701C4"/>
    <w:rsid w:val="00C72955"/>
    <w:rsid w:val="00C72B47"/>
    <w:rsid w:val="00C72EA7"/>
    <w:rsid w:val="00C767EF"/>
    <w:rsid w:val="00C76BE7"/>
    <w:rsid w:val="00C83F2A"/>
    <w:rsid w:val="00C849EA"/>
    <w:rsid w:val="00C87AA3"/>
    <w:rsid w:val="00C90E80"/>
    <w:rsid w:val="00C92175"/>
    <w:rsid w:val="00C92556"/>
    <w:rsid w:val="00C9320B"/>
    <w:rsid w:val="00CA024C"/>
    <w:rsid w:val="00CA2ED8"/>
    <w:rsid w:val="00CA3D15"/>
    <w:rsid w:val="00CA61FC"/>
    <w:rsid w:val="00CB3B31"/>
    <w:rsid w:val="00CB3CFD"/>
    <w:rsid w:val="00CB4DA6"/>
    <w:rsid w:val="00CB5331"/>
    <w:rsid w:val="00CB59E1"/>
    <w:rsid w:val="00CB6069"/>
    <w:rsid w:val="00CB66DA"/>
    <w:rsid w:val="00CC1D95"/>
    <w:rsid w:val="00CC43B8"/>
    <w:rsid w:val="00CD01BD"/>
    <w:rsid w:val="00CD59AC"/>
    <w:rsid w:val="00CD5C4F"/>
    <w:rsid w:val="00CE5699"/>
    <w:rsid w:val="00CE6B90"/>
    <w:rsid w:val="00CE7144"/>
    <w:rsid w:val="00CF0E0E"/>
    <w:rsid w:val="00CF1187"/>
    <w:rsid w:val="00CF19DA"/>
    <w:rsid w:val="00CF2485"/>
    <w:rsid w:val="00CF3D9E"/>
    <w:rsid w:val="00CF4576"/>
    <w:rsid w:val="00CF6904"/>
    <w:rsid w:val="00CF6AD5"/>
    <w:rsid w:val="00D00DB1"/>
    <w:rsid w:val="00D06C88"/>
    <w:rsid w:val="00D0744A"/>
    <w:rsid w:val="00D105D5"/>
    <w:rsid w:val="00D10849"/>
    <w:rsid w:val="00D11459"/>
    <w:rsid w:val="00D121AE"/>
    <w:rsid w:val="00D13162"/>
    <w:rsid w:val="00D135B6"/>
    <w:rsid w:val="00D13B31"/>
    <w:rsid w:val="00D14503"/>
    <w:rsid w:val="00D159C7"/>
    <w:rsid w:val="00D15F99"/>
    <w:rsid w:val="00D16453"/>
    <w:rsid w:val="00D16495"/>
    <w:rsid w:val="00D16A80"/>
    <w:rsid w:val="00D1743B"/>
    <w:rsid w:val="00D2073B"/>
    <w:rsid w:val="00D21100"/>
    <w:rsid w:val="00D228FC"/>
    <w:rsid w:val="00D24171"/>
    <w:rsid w:val="00D27E44"/>
    <w:rsid w:val="00D315A0"/>
    <w:rsid w:val="00D33B79"/>
    <w:rsid w:val="00D3657A"/>
    <w:rsid w:val="00D40AB8"/>
    <w:rsid w:val="00D419B0"/>
    <w:rsid w:val="00D45B01"/>
    <w:rsid w:val="00D47B48"/>
    <w:rsid w:val="00D47DF0"/>
    <w:rsid w:val="00D52D7E"/>
    <w:rsid w:val="00D55F85"/>
    <w:rsid w:val="00D62622"/>
    <w:rsid w:val="00D641BA"/>
    <w:rsid w:val="00D641F7"/>
    <w:rsid w:val="00D6428F"/>
    <w:rsid w:val="00D729DE"/>
    <w:rsid w:val="00D73747"/>
    <w:rsid w:val="00D764DA"/>
    <w:rsid w:val="00D7691A"/>
    <w:rsid w:val="00D80A43"/>
    <w:rsid w:val="00D82BCB"/>
    <w:rsid w:val="00D867B9"/>
    <w:rsid w:val="00D867C9"/>
    <w:rsid w:val="00D8751A"/>
    <w:rsid w:val="00D90E81"/>
    <w:rsid w:val="00D910C9"/>
    <w:rsid w:val="00D96F75"/>
    <w:rsid w:val="00DA03B3"/>
    <w:rsid w:val="00DA1E06"/>
    <w:rsid w:val="00DA5393"/>
    <w:rsid w:val="00DA6246"/>
    <w:rsid w:val="00DA7E6D"/>
    <w:rsid w:val="00DB1B4D"/>
    <w:rsid w:val="00DB588E"/>
    <w:rsid w:val="00DB7EC0"/>
    <w:rsid w:val="00DC046A"/>
    <w:rsid w:val="00DC0790"/>
    <w:rsid w:val="00DC10B2"/>
    <w:rsid w:val="00DC1421"/>
    <w:rsid w:val="00DC3429"/>
    <w:rsid w:val="00DC3C33"/>
    <w:rsid w:val="00DD0BB7"/>
    <w:rsid w:val="00DD30B0"/>
    <w:rsid w:val="00DD47B5"/>
    <w:rsid w:val="00DD52D3"/>
    <w:rsid w:val="00DD7AF9"/>
    <w:rsid w:val="00DD7C33"/>
    <w:rsid w:val="00DE3848"/>
    <w:rsid w:val="00DE4388"/>
    <w:rsid w:val="00DE4C47"/>
    <w:rsid w:val="00DE67C3"/>
    <w:rsid w:val="00DE73BB"/>
    <w:rsid w:val="00DF5797"/>
    <w:rsid w:val="00DF5887"/>
    <w:rsid w:val="00DF5E2E"/>
    <w:rsid w:val="00E020B3"/>
    <w:rsid w:val="00E03AFF"/>
    <w:rsid w:val="00E05922"/>
    <w:rsid w:val="00E06AAF"/>
    <w:rsid w:val="00E11D05"/>
    <w:rsid w:val="00E122AD"/>
    <w:rsid w:val="00E13FF9"/>
    <w:rsid w:val="00E14215"/>
    <w:rsid w:val="00E142D9"/>
    <w:rsid w:val="00E170F1"/>
    <w:rsid w:val="00E21B0F"/>
    <w:rsid w:val="00E21B55"/>
    <w:rsid w:val="00E2266C"/>
    <w:rsid w:val="00E2635C"/>
    <w:rsid w:val="00E26B8D"/>
    <w:rsid w:val="00E30038"/>
    <w:rsid w:val="00E34001"/>
    <w:rsid w:val="00E40F87"/>
    <w:rsid w:val="00E42163"/>
    <w:rsid w:val="00E42813"/>
    <w:rsid w:val="00E43F11"/>
    <w:rsid w:val="00E43FCF"/>
    <w:rsid w:val="00E523EB"/>
    <w:rsid w:val="00E528EE"/>
    <w:rsid w:val="00E52F3F"/>
    <w:rsid w:val="00E53675"/>
    <w:rsid w:val="00E5522F"/>
    <w:rsid w:val="00E55403"/>
    <w:rsid w:val="00E5543E"/>
    <w:rsid w:val="00E573EF"/>
    <w:rsid w:val="00E61F2A"/>
    <w:rsid w:val="00E64986"/>
    <w:rsid w:val="00E654F3"/>
    <w:rsid w:val="00E71B6E"/>
    <w:rsid w:val="00E71CE1"/>
    <w:rsid w:val="00E71E07"/>
    <w:rsid w:val="00E74FF7"/>
    <w:rsid w:val="00E756AF"/>
    <w:rsid w:val="00E766D7"/>
    <w:rsid w:val="00E80E57"/>
    <w:rsid w:val="00E81FFF"/>
    <w:rsid w:val="00E83887"/>
    <w:rsid w:val="00E83C56"/>
    <w:rsid w:val="00E83DE4"/>
    <w:rsid w:val="00E87A38"/>
    <w:rsid w:val="00E87D61"/>
    <w:rsid w:val="00E9068A"/>
    <w:rsid w:val="00E97802"/>
    <w:rsid w:val="00E97D43"/>
    <w:rsid w:val="00EA520C"/>
    <w:rsid w:val="00EA6D3C"/>
    <w:rsid w:val="00EB01C7"/>
    <w:rsid w:val="00EB0AB6"/>
    <w:rsid w:val="00EB3E69"/>
    <w:rsid w:val="00EB4635"/>
    <w:rsid w:val="00EB4686"/>
    <w:rsid w:val="00EB552D"/>
    <w:rsid w:val="00EB5FB7"/>
    <w:rsid w:val="00EC159E"/>
    <w:rsid w:val="00EC177D"/>
    <w:rsid w:val="00EC242F"/>
    <w:rsid w:val="00EC77B1"/>
    <w:rsid w:val="00EC7DB0"/>
    <w:rsid w:val="00ED1DF7"/>
    <w:rsid w:val="00ED324F"/>
    <w:rsid w:val="00ED42D2"/>
    <w:rsid w:val="00EE124A"/>
    <w:rsid w:val="00EE31F9"/>
    <w:rsid w:val="00EE3CDD"/>
    <w:rsid w:val="00EE5B1A"/>
    <w:rsid w:val="00EE62D5"/>
    <w:rsid w:val="00EE7F00"/>
    <w:rsid w:val="00EF0224"/>
    <w:rsid w:val="00EF1BC1"/>
    <w:rsid w:val="00EF2326"/>
    <w:rsid w:val="00EF6235"/>
    <w:rsid w:val="00F01109"/>
    <w:rsid w:val="00F025F1"/>
    <w:rsid w:val="00F02D56"/>
    <w:rsid w:val="00F04BCC"/>
    <w:rsid w:val="00F0520C"/>
    <w:rsid w:val="00F068B9"/>
    <w:rsid w:val="00F07EBF"/>
    <w:rsid w:val="00F106C8"/>
    <w:rsid w:val="00F10BF0"/>
    <w:rsid w:val="00F1135B"/>
    <w:rsid w:val="00F15A97"/>
    <w:rsid w:val="00F17FEE"/>
    <w:rsid w:val="00F200A3"/>
    <w:rsid w:val="00F20D93"/>
    <w:rsid w:val="00F20DB2"/>
    <w:rsid w:val="00F22E49"/>
    <w:rsid w:val="00F231C4"/>
    <w:rsid w:val="00F25597"/>
    <w:rsid w:val="00F261FA"/>
    <w:rsid w:val="00F270B0"/>
    <w:rsid w:val="00F27719"/>
    <w:rsid w:val="00F30A79"/>
    <w:rsid w:val="00F354EB"/>
    <w:rsid w:val="00F3706C"/>
    <w:rsid w:val="00F40437"/>
    <w:rsid w:val="00F41057"/>
    <w:rsid w:val="00F42D2E"/>
    <w:rsid w:val="00F43996"/>
    <w:rsid w:val="00F43D18"/>
    <w:rsid w:val="00F43D5E"/>
    <w:rsid w:val="00F44A52"/>
    <w:rsid w:val="00F44E98"/>
    <w:rsid w:val="00F46C1F"/>
    <w:rsid w:val="00F47ABD"/>
    <w:rsid w:val="00F500F7"/>
    <w:rsid w:val="00F5435A"/>
    <w:rsid w:val="00F54A81"/>
    <w:rsid w:val="00F6056C"/>
    <w:rsid w:val="00F61445"/>
    <w:rsid w:val="00F62859"/>
    <w:rsid w:val="00F70CC8"/>
    <w:rsid w:val="00F72992"/>
    <w:rsid w:val="00F73612"/>
    <w:rsid w:val="00F73CC3"/>
    <w:rsid w:val="00F73ECA"/>
    <w:rsid w:val="00F7684C"/>
    <w:rsid w:val="00F8159C"/>
    <w:rsid w:val="00F81D54"/>
    <w:rsid w:val="00F83038"/>
    <w:rsid w:val="00F8316B"/>
    <w:rsid w:val="00F84023"/>
    <w:rsid w:val="00F855F4"/>
    <w:rsid w:val="00F86EA9"/>
    <w:rsid w:val="00F870EF"/>
    <w:rsid w:val="00F87F75"/>
    <w:rsid w:val="00F901FA"/>
    <w:rsid w:val="00F90D72"/>
    <w:rsid w:val="00F91C28"/>
    <w:rsid w:val="00F95437"/>
    <w:rsid w:val="00F97ACE"/>
    <w:rsid w:val="00FA0C68"/>
    <w:rsid w:val="00FA203B"/>
    <w:rsid w:val="00FA314B"/>
    <w:rsid w:val="00FA4961"/>
    <w:rsid w:val="00FB2F2C"/>
    <w:rsid w:val="00FB4BA2"/>
    <w:rsid w:val="00FB67DE"/>
    <w:rsid w:val="00FC17B0"/>
    <w:rsid w:val="00FC18EF"/>
    <w:rsid w:val="00FC1CB4"/>
    <w:rsid w:val="00FC31D1"/>
    <w:rsid w:val="00FC39A8"/>
    <w:rsid w:val="00FD0189"/>
    <w:rsid w:val="00FD15FC"/>
    <w:rsid w:val="00FD1B68"/>
    <w:rsid w:val="00FD576F"/>
    <w:rsid w:val="00FD5F0C"/>
    <w:rsid w:val="00FD5FBF"/>
    <w:rsid w:val="00FD6458"/>
    <w:rsid w:val="00FE1D01"/>
    <w:rsid w:val="00FE2288"/>
    <w:rsid w:val="00FE2A23"/>
    <w:rsid w:val="00FE2A3A"/>
    <w:rsid w:val="00FE3CAD"/>
    <w:rsid w:val="00FE4CF8"/>
    <w:rsid w:val="00FF178B"/>
    <w:rsid w:val="00FF24D6"/>
    <w:rsid w:val="00FF4AE8"/>
    <w:rsid w:val="00FF549B"/>
    <w:rsid w:val="00FF73B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EC5BFAE6-61B7-4069-9A61-4DE867E5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15B09"/>
    <w:rPr>
      <w:sz w:val="24"/>
      <w:szCs w:val="24"/>
    </w:rPr>
  </w:style>
  <w:style w:type="paragraph" w:styleId="Cmsor1">
    <w:name w:val="heading 1"/>
    <w:basedOn w:val="Norml"/>
    <w:next w:val="Norml"/>
    <w:link w:val="Cmsor1Char"/>
    <w:autoRedefine/>
    <w:qFormat/>
    <w:rsid w:val="00E87A38"/>
    <w:pPr>
      <w:pBdr>
        <w:top w:val="single" w:sz="4" w:space="1" w:color="auto"/>
        <w:left w:val="single" w:sz="4" w:space="4" w:color="auto"/>
        <w:bottom w:val="single" w:sz="4" w:space="1" w:color="auto"/>
        <w:right w:val="single" w:sz="4" w:space="4" w:color="auto"/>
      </w:pBdr>
      <w:shd w:val="clear" w:color="auto" w:fill="E6E6E6"/>
      <w:autoSpaceDE w:val="0"/>
      <w:autoSpaceDN w:val="0"/>
      <w:adjustRightInd w:val="0"/>
      <w:jc w:val="both"/>
      <w:outlineLvl w:val="0"/>
    </w:pPr>
    <w:rPr>
      <w:rFonts w:cs="Arial"/>
      <w:b/>
      <w:bCs/>
      <w:sz w:val="28"/>
      <w:szCs w:val="28"/>
    </w:rPr>
  </w:style>
  <w:style w:type="paragraph" w:styleId="Cmsor2">
    <w:name w:val="heading 2"/>
    <w:basedOn w:val="Norml"/>
    <w:next w:val="Norml"/>
    <w:link w:val="Cmsor2Char"/>
    <w:autoRedefine/>
    <w:qFormat/>
    <w:rsid w:val="00B67086"/>
    <w:pPr>
      <w:keepNext/>
      <w:pBdr>
        <w:top w:val="single" w:sz="4" w:space="1" w:color="auto"/>
        <w:left w:val="single" w:sz="4" w:space="4" w:color="auto"/>
        <w:bottom w:val="single" w:sz="4" w:space="1" w:color="auto"/>
        <w:right w:val="single" w:sz="4" w:space="4" w:color="auto"/>
      </w:pBdr>
      <w:shd w:val="clear" w:color="auto" w:fill="FFFFFF"/>
      <w:tabs>
        <w:tab w:val="left" w:pos="2580"/>
      </w:tabs>
      <w:outlineLvl w:val="1"/>
    </w:pPr>
    <w:rPr>
      <w:bCs/>
      <w:iCs/>
      <w:sz w:val="28"/>
      <w:szCs w:val="22"/>
    </w:rPr>
  </w:style>
  <w:style w:type="paragraph" w:styleId="Cmsor3">
    <w:name w:val="heading 3"/>
    <w:basedOn w:val="Norml"/>
    <w:next w:val="Norml"/>
    <w:link w:val="Cmsor3Char"/>
    <w:qFormat/>
    <w:rsid w:val="00DD47B5"/>
    <w:pPr>
      <w:keepNext/>
      <w:pBdr>
        <w:top w:val="single" w:sz="4" w:space="1" w:color="auto"/>
        <w:left w:val="single" w:sz="4" w:space="4" w:color="auto"/>
        <w:bottom w:val="single" w:sz="4" w:space="1" w:color="auto"/>
        <w:right w:val="single" w:sz="4" w:space="4" w:color="auto"/>
      </w:pBdr>
      <w:spacing w:before="240" w:after="240"/>
      <w:outlineLvl w:val="2"/>
    </w:pPr>
    <w:rPr>
      <w:b/>
      <w:bCs/>
      <w:szCs w:val="26"/>
    </w:rPr>
  </w:style>
  <w:style w:type="paragraph" w:styleId="Cmsor4">
    <w:name w:val="heading 4"/>
    <w:basedOn w:val="Norml"/>
    <w:next w:val="Norml"/>
    <w:link w:val="Cmsor4Char"/>
    <w:qFormat/>
    <w:rsid w:val="00DD47B5"/>
    <w:pPr>
      <w:keepNext/>
      <w:pBdr>
        <w:top w:val="single" w:sz="4" w:space="1" w:color="auto"/>
        <w:left w:val="single" w:sz="4" w:space="4" w:color="auto"/>
        <w:bottom w:val="single" w:sz="4" w:space="1" w:color="auto"/>
        <w:right w:val="single" w:sz="4" w:space="4" w:color="auto"/>
      </w:pBdr>
      <w:spacing w:before="240" w:after="240"/>
      <w:outlineLvl w:val="3"/>
    </w:pPr>
    <w:rPr>
      <w:bCs/>
      <w:szCs w:val="28"/>
    </w:rPr>
  </w:style>
  <w:style w:type="paragraph" w:styleId="Cmsor5">
    <w:name w:val="heading 5"/>
    <w:basedOn w:val="Norml"/>
    <w:next w:val="Norml"/>
    <w:link w:val="Cmsor5Char"/>
    <w:qFormat/>
    <w:rsid w:val="004B543E"/>
    <w:pPr>
      <w:spacing w:before="240" w:after="60"/>
      <w:outlineLvl w:val="4"/>
    </w:pPr>
    <w:rPr>
      <w:b/>
      <w:bCs/>
      <w:i/>
      <w:iCs/>
      <w:sz w:val="26"/>
      <w:szCs w:val="26"/>
    </w:rPr>
  </w:style>
  <w:style w:type="paragraph" w:styleId="Cmsor6">
    <w:name w:val="heading 6"/>
    <w:basedOn w:val="Norml"/>
    <w:next w:val="Norml"/>
    <w:link w:val="Cmsor6Char"/>
    <w:qFormat/>
    <w:rsid w:val="004B543E"/>
    <w:pPr>
      <w:spacing w:before="240" w:after="60"/>
      <w:outlineLvl w:val="5"/>
    </w:pPr>
    <w:rPr>
      <w:b/>
      <w:bCs/>
      <w:szCs w:val="22"/>
    </w:rPr>
  </w:style>
  <w:style w:type="paragraph" w:styleId="Cmsor7">
    <w:name w:val="heading 7"/>
    <w:basedOn w:val="Norml"/>
    <w:next w:val="Norml"/>
    <w:link w:val="Cmsor7Char"/>
    <w:qFormat/>
    <w:rsid w:val="004B543E"/>
    <w:pPr>
      <w:spacing w:before="240" w:after="60"/>
      <w:outlineLvl w:val="6"/>
    </w:pPr>
  </w:style>
  <w:style w:type="paragraph" w:styleId="Cmsor8">
    <w:name w:val="heading 8"/>
    <w:basedOn w:val="Norml"/>
    <w:next w:val="Norml"/>
    <w:link w:val="Cmsor8Char"/>
    <w:qFormat/>
    <w:rsid w:val="004B543E"/>
    <w:pPr>
      <w:spacing w:before="240" w:after="60"/>
      <w:outlineLvl w:val="7"/>
    </w:pPr>
    <w:rPr>
      <w:i/>
      <w:iCs/>
    </w:rPr>
  </w:style>
  <w:style w:type="paragraph" w:styleId="Cmsor9">
    <w:name w:val="heading 9"/>
    <w:basedOn w:val="Norml"/>
    <w:next w:val="Norml"/>
    <w:link w:val="Cmsor9Char"/>
    <w:qFormat/>
    <w:rsid w:val="004B543E"/>
    <w:pPr>
      <w:spacing w:before="240" w:after="60"/>
      <w:outlineLvl w:val="8"/>
    </w:pPr>
    <w:rPr>
      <w:rFonts w:ascii="Cambria" w:hAnsi="Cambria"/>
      <w:szCs w:val="22"/>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character" w:customStyle="1" w:styleId="Cmsor1Char">
    <w:name w:val="Címsor 1 Char"/>
    <w:link w:val="Cmsor1"/>
    <w:rsid w:val="00E87A38"/>
    <w:rPr>
      <w:rFonts w:ascii="Calibri" w:hAnsi="Calibri" w:cs="Arial"/>
      <w:b/>
      <w:bCs/>
      <w:sz w:val="28"/>
      <w:szCs w:val="28"/>
      <w:lang w:val="hu-HU" w:eastAsia="hu-HU" w:bidi="ar-SA"/>
    </w:rPr>
  </w:style>
  <w:style w:type="character" w:customStyle="1" w:styleId="Cmsor2Char">
    <w:name w:val="Címsor 2 Char"/>
    <w:link w:val="Cmsor2"/>
    <w:rsid w:val="00B67086"/>
    <w:rPr>
      <w:rFonts w:ascii="Calibri" w:hAnsi="Calibri"/>
      <w:bCs/>
      <w:iCs/>
      <w:sz w:val="28"/>
      <w:szCs w:val="22"/>
      <w:lang w:val="hu-HU" w:eastAsia="hu-HU" w:bidi="ar-SA"/>
    </w:rPr>
  </w:style>
  <w:style w:type="character" w:customStyle="1" w:styleId="Cmsor3Char">
    <w:name w:val="Címsor 3 Char"/>
    <w:link w:val="Cmsor3"/>
    <w:rsid w:val="00DD47B5"/>
    <w:rPr>
      <w:rFonts w:ascii="Calibri" w:hAnsi="Calibri"/>
      <w:b/>
      <w:bCs/>
      <w:sz w:val="24"/>
      <w:szCs w:val="26"/>
      <w:lang w:val="hu-HU" w:eastAsia="hu-HU" w:bidi="ar-SA"/>
    </w:rPr>
  </w:style>
  <w:style w:type="character" w:customStyle="1" w:styleId="Cmsor4Char">
    <w:name w:val="Címsor 4 Char"/>
    <w:link w:val="Cmsor4"/>
    <w:semiHidden/>
    <w:rsid w:val="00DD47B5"/>
    <w:rPr>
      <w:rFonts w:ascii="Calibri" w:hAnsi="Calibri"/>
      <w:bCs/>
      <w:sz w:val="24"/>
      <w:szCs w:val="28"/>
      <w:lang w:val="hu-HU" w:eastAsia="hu-HU" w:bidi="ar-SA"/>
    </w:rPr>
  </w:style>
  <w:style w:type="character" w:customStyle="1" w:styleId="Cmsor5Char">
    <w:name w:val="Címsor 5 Char"/>
    <w:link w:val="Cmsor5"/>
    <w:semiHidden/>
    <w:rsid w:val="004B543E"/>
    <w:rPr>
      <w:rFonts w:ascii="Calibri" w:hAnsi="Calibri"/>
      <w:b/>
      <w:bCs/>
      <w:i/>
      <w:iCs/>
      <w:sz w:val="26"/>
      <w:szCs w:val="26"/>
      <w:lang w:val="hu-HU" w:eastAsia="hu-HU" w:bidi="ar-SA"/>
    </w:rPr>
  </w:style>
  <w:style w:type="character" w:customStyle="1" w:styleId="Cmsor6Char">
    <w:name w:val="Címsor 6 Char"/>
    <w:link w:val="Cmsor6"/>
    <w:semiHidden/>
    <w:rsid w:val="004B543E"/>
    <w:rPr>
      <w:rFonts w:ascii="Calibri" w:hAnsi="Calibri"/>
      <w:b/>
      <w:bCs/>
      <w:sz w:val="22"/>
      <w:szCs w:val="22"/>
      <w:lang w:val="hu-HU" w:eastAsia="hu-HU" w:bidi="ar-SA"/>
    </w:rPr>
  </w:style>
  <w:style w:type="character" w:customStyle="1" w:styleId="Cmsor7Char">
    <w:name w:val="Címsor 7 Char"/>
    <w:link w:val="Cmsor7"/>
    <w:semiHidden/>
    <w:rsid w:val="004B543E"/>
    <w:rPr>
      <w:rFonts w:ascii="Calibri" w:hAnsi="Calibri"/>
      <w:sz w:val="24"/>
      <w:szCs w:val="24"/>
      <w:lang w:val="hu-HU" w:eastAsia="hu-HU" w:bidi="ar-SA"/>
    </w:rPr>
  </w:style>
  <w:style w:type="character" w:customStyle="1" w:styleId="Cmsor8Char">
    <w:name w:val="Címsor 8 Char"/>
    <w:link w:val="Cmsor8"/>
    <w:semiHidden/>
    <w:rsid w:val="004B543E"/>
    <w:rPr>
      <w:rFonts w:ascii="Calibri" w:hAnsi="Calibri"/>
      <w:i/>
      <w:iCs/>
      <w:sz w:val="24"/>
      <w:szCs w:val="24"/>
      <w:lang w:val="hu-HU" w:eastAsia="hu-HU" w:bidi="ar-SA"/>
    </w:rPr>
  </w:style>
  <w:style w:type="character" w:customStyle="1" w:styleId="Cmsor9Char">
    <w:name w:val="Címsor 9 Char"/>
    <w:link w:val="Cmsor9"/>
    <w:semiHidden/>
    <w:rsid w:val="004B543E"/>
    <w:rPr>
      <w:rFonts w:ascii="Cambria" w:hAnsi="Cambria"/>
      <w:sz w:val="22"/>
      <w:szCs w:val="22"/>
      <w:lang w:val="hu-HU" w:eastAsia="hu-HU" w:bidi="ar-SA"/>
    </w:rPr>
  </w:style>
  <w:style w:type="paragraph" w:styleId="Kpalrs">
    <w:name w:val="caption"/>
    <w:basedOn w:val="Norml"/>
    <w:next w:val="Norml"/>
    <w:qFormat/>
    <w:rsid w:val="004B543E"/>
    <w:rPr>
      <w:b/>
      <w:bCs/>
      <w:szCs w:val="20"/>
    </w:rPr>
  </w:style>
  <w:style w:type="paragraph" w:styleId="Cm">
    <w:name w:val="Title"/>
    <w:basedOn w:val="Norml"/>
    <w:next w:val="Norml"/>
    <w:link w:val="CmChar"/>
    <w:qFormat/>
    <w:rsid w:val="004B543E"/>
    <w:pPr>
      <w:spacing w:before="240" w:after="60"/>
      <w:jc w:val="center"/>
      <w:outlineLvl w:val="0"/>
    </w:pPr>
    <w:rPr>
      <w:rFonts w:ascii="Cambria" w:hAnsi="Cambria"/>
      <w:b/>
      <w:bCs/>
      <w:kern w:val="28"/>
      <w:sz w:val="32"/>
      <w:szCs w:val="32"/>
    </w:rPr>
  </w:style>
  <w:style w:type="character" w:customStyle="1" w:styleId="CmChar">
    <w:name w:val="Cím Char"/>
    <w:link w:val="Cm"/>
    <w:rsid w:val="004B543E"/>
    <w:rPr>
      <w:rFonts w:ascii="Cambria" w:hAnsi="Cambria"/>
      <w:b/>
      <w:bCs/>
      <w:kern w:val="28"/>
      <w:sz w:val="32"/>
      <w:szCs w:val="32"/>
      <w:lang w:val="hu-HU" w:eastAsia="hu-HU" w:bidi="ar-SA"/>
    </w:rPr>
  </w:style>
  <w:style w:type="paragraph" w:styleId="Alcm">
    <w:name w:val="Subtitle"/>
    <w:basedOn w:val="Norml"/>
    <w:next w:val="Norml"/>
    <w:link w:val="AlcmChar"/>
    <w:qFormat/>
    <w:rsid w:val="004B543E"/>
    <w:pPr>
      <w:spacing w:after="60"/>
      <w:jc w:val="center"/>
      <w:outlineLvl w:val="1"/>
    </w:pPr>
    <w:rPr>
      <w:rFonts w:ascii="Cambria" w:hAnsi="Cambria"/>
    </w:rPr>
  </w:style>
  <w:style w:type="character" w:customStyle="1" w:styleId="AlcmChar">
    <w:name w:val="Alcím Char"/>
    <w:link w:val="Alcm"/>
    <w:rsid w:val="004B543E"/>
    <w:rPr>
      <w:rFonts w:ascii="Cambria" w:hAnsi="Cambria"/>
      <w:sz w:val="24"/>
      <w:szCs w:val="24"/>
      <w:lang w:val="hu-HU" w:eastAsia="hu-HU" w:bidi="ar-SA"/>
    </w:rPr>
  </w:style>
  <w:style w:type="character" w:styleId="Kiemels2">
    <w:name w:val="Strong"/>
    <w:qFormat/>
    <w:rsid w:val="004B543E"/>
    <w:rPr>
      <w:b/>
      <w:bCs/>
    </w:rPr>
  </w:style>
  <w:style w:type="character" w:styleId="Kiemels">
    <w:name w:val="Emphasis"/>
    <w:qFormat/>
    <w:rsid w:val="004B543E"/>
    <w:rPr>
      <w:i/>
      <w:iCs/>
    </w:rPr>
  </w:style>
  <w:style w:type="paragraph" w:styleId="Nincstrkz">
    <w:name w:val="No Spacing"/>
    <w:link w:val="NincstrkzChar"/>
    <w:qFormat/>
    <w:rsid w:val="004B543E"/>
    <w:rPr>
      <w:rFonts w:ascii="Calibri" w:hAnsi="Calibri"/>
      <w:sz w:val="22"/>
      <w:szCs w:val="22"/>
      <w:lang w:eastAsia="en-US"/>
    </w:rPr>
  </w:style>
  <w:style w:type="character" w:customStyle="1" w:styleId="NincstrkzChar">
    <w:name w:val="Nincs térköz Char"/>
    <w:link w:val="Nincstrkz"/>
    <w:rsid w:val="004B543E"/>
    <w:rPr>
      <w:rFonts w:ascii="Calibri" w:hAnsi="Calibri"/>
      <w:sz w:val="22"/>
      <w:szCs w:val="22"/>
      <w:lang w:val="hu-HU" w:eastAsia="en-US" w:bidi="ar-SA"/>
    </w:rPr>
  </w:style>
  <w:style w:type="paragraph" w:styleId="Listaszerbekezds">
    <w:name w:val="List Paragraph"/>
    <w:aliases w:val="List Paragraph à moi,lista_2,Számozott lista 1,Eszeri felsorolás,Listaszerű bekezdés1,List Paragraph1,Welt L Char,Welt L,Bullet List,FooterText,numbered,Paragraphe de liste1,Bulletr List Paragraph,列出段落,列出段落1,Listeafsnit1,リスト段落1,LISTA"/>
    <w:basedOn w:val="Norml"/>
    <w:link w:val="ListaszerbekezdsChar"/>
    <w:uiPriority w:val="34"/>
    <w:qFormat/>
    <w:rsid w:val="004B543E"/>
    <w:pPr>
      <w:ind w:left="708"/>
    </w:pPr>
  </w:style>
  <w:style w:type="paragraph" w:styleId="Idzet">
    <w:name w:val="Quote"/>
    <w:basedOn w:val="Norml"/>
    <w:next w:val="Norml"/>
    <w:link w:val="IdzetChar"/>
    <w:qFormat/>
    <w:rsid w:val="004B543E"/>
    <w:rPr>
      <w:rFonts w:ascii="Arial" w:hAnsi="Arial"/>
      <w:i/>
      <w:iCs/>
      <w:color w:val="000000"/>
      <w:sz w:val="20"/>
    </w:rPr>
  </w:style>
  <w:style w:type="character" w:customStyle="1" w:styleId="IdzetChar">
    <w:name w:val="Idézet Char"/>
    <w:link w:val="Idzet"/>
    <w:rsid w:val="004B543E"/>
    <w:rPr>
      <w:rFonts w:ascii="Arial" w:hAnsi="Arial"/>
      <w:i/>
      <w:iCs/>
      <w:color w:val="000000"/>
      <w:szCs w:val="24"/>
      <w:lang w:val="hu-HU" w:eastAsia="hu-HU" w:bidi="ar-SA"/>
    </w:rPr>
  </w:style>
  <w:style w:type="paragraph" w:styleId="Kiemeltidzet">
    <w:name w:val="Intense Quote"/>
    <w:basedOn w:val="Norml"/>
    <w:next w:val="Norml"/>
    <w:link w:val="KiemeltidzetChar"/>
    <w:qFormat/>
    <w:rsid w:val="004B543E"/>
    <w:pPr>
      <w:pBdr>
        <w:bottom w:val="single" w:sz="4" w:space="4" w:color="4F81BD"/>
      </w:pBdr>
      <w:spacing w:before="200" w:after="280"/>
      <w:ind w:left="936" w:right="936"/>
    </w:pPr>
    <w:rPr>
      <w:rFonts w:ascii="Arial" w:hAnsi="Arial"/>
      <w:b/>
      <w:bCs/>
      <w:i/>
      <w:iCs/>
      <w:color w:val="4F81BD"/>
      <w:sz w:val="20"/>
    </w:rPr>
  </w:style>
  <w:style w:type="character" w:customStyle="1" w:styleId="KiemeltidzetChar">
    <w:name w:val="Kiemelt idézet Char"/>
    <w:link w:val="Kiemeltidzet"/>
    <w:rsid w:val="004B543E"/>
    <w:rPr>
      <w:rFonts w:ascii="Arial" w:hAnsi="Arial"/>
      <w:b/>
      <w:bCs/>
      <w:i/>
      <w:iCs/>
      <w:color w:val="4F81BD"/>
      <w:szCs w:val="24"/>
      <w:lang w:val="hu-HU" w:eastAsia="hu-HU" w:bidi="ar-SA"/>
    </w:rPr>
  </w:style>
  <w:style w:type="character" w:styleId="Finomkiemels">
    <w:name w:val="Subtle Emphasis"/>
    <w:qFormat/>
    <w:rsid w:val="004B543E"/>
    <w:rPr>
      <w:i/>
      <w:iCs/>
      <w:color w:val="808080"/>
    </w:rPr>
  </w:style>
  <w:style w:type="character" w:customStyle="1" w:styleId="Ershangslyozs">
    <w:name w:val="Erős hangsúlyozás"/>
    <w:qFormat/>
    <w:rsid w:val="004B543E"/>
    <w:rPr>
      <w:b/>
      <w:bCs/>
      <w:i/>
      <w:iCs/>
      <w:color w:val="4F81BD"/>
    </w:rPr>
  </w:style>
  <w:style w:type="character" w:styleId="Finomhivatkozs">
    <w:name w:val="Subtle Reference"/>
    <w:qFormat/>
    <w:rsid w:val="004B543E"/>
    <w:rPr>
      <w:smallCaps/>
      <w:color w:val="C0504D"/>
      <w:u w:val="single"/>
    </w:rPr>
  </w:style>
  <w:style w:type="character" w:styleId="Ershivatkozs">
    <w:name w:val="Intense Reference"/>
    <w:qFormat/>
    <w:rsid w:val="004B543E"/>
    <w:rPr>
      <w:b/>
      <w:bCs/>
      <w:smallCaps/>
      <w:color w:val="C0504D"/>
      <w:spacing w:val="5"/>
      <w:u w:val="single"/>
    </w:rPr>
  </w:style>
  <w:style w:type="character" w:styleId="Knyvcme">
    <w:name w:val="Book Title"/>
    <w:qFormat/>
    <w:rsid w:val="004B543E"/>
    <w:rPr>
      <w:b/>
      <w:bCs/>
      <w:smallCaps/>
      <w:spacing w:val="5"/>
    </w:rPr>
  </w:style>
  <w:style w:type="paragraph" w:styleId="Tartalomjegyzkcmsora">
    <w:name w:val="TOC Heading"/>
    <w:basedOn w:val="Cmsor1"/>
    <w:next w:val="Norml"/>
    <w:qFormat/>
    <w:rsid w:val="004B543E"/>
    <w:pPr>
      <w:keepLines/>
      <w:spacing w:before="480" w:line="276" w:lineRule="auto"/>
      <w:outlineLvl w:val="9"/>
    </w:pPr>
    <w:rPr>
      <w:rFonts w:ascii="Cambria" w:hAnsi="Cambria" w:cs="Times New Roman"/>
      <w:color w:val="365F91"/>
      <w:lang w:eastAsia="en-US"/>
    </w:rPr>
  </w:style>
  <w:style w:type="paragraph" w:customStyle="1" w:styleId="Stlus1">
    <w:name w:val="Stílus1"/>
    <w:basedOn w:val="Cmsor2"/>
    <w:link w:val="Stlus1Char"/>
    <w:autoRedefine/>
    <w:qFormat/>
    <w:rsid w:val="004B543E"/>
    <w:pPr>
      <w:numPr>
        <w:ilvl w:val="1"/>
        <w:numId w:val="1"/>
      </w:numPr>
      <w:spacing w:line="360" w:lineRule="auto"/>
    </w:pPr>
  </w:style>
  <w:style w:type="character" w:customStyle="1" w:styleId="Stlus1Char">
    <w:name w:val="Stílus1 Char"/>
    <w:link w:val="Stlus1"/>
    <w:rsid w:val="004B543E"/>
    <w:rPr>
      <w:bCs/>
      <w:iCs/>
      <w:sz w:val="28"/>
      <w:szCs w:val="22"/>
      <w:shd w:val="clear" w:color="auto" w:fill="FFFFFF"/>
    </w:rPr>
  </w:style>
  <w:style w:type="paragraph" w:styleId="TJ1">
    <w:name w:val="toc 1"/>
    <w:basedOn w:val="Norml"/>
    <w:next w:val="Norml"/>
    <w:autoRedefine/>
    <w:uiPriority w:val="39"/>
    <w:rsid w:val="00AD6E74"/>
    <w:pPr>
      <w:tabs>
        <w:tab w:val="right" w:leader="dot" w:pos="9072"/>
      </w:tabs>
    </w:pPr>
    <w:rPr>
      <w:noProof/>
      <w:szCs w:val="22"/>
    </w:rPr>
  </w:style>
  <w:style w:type="paragraph" w:styleId="TJ2">
    <w:name w:val="toc 2"/>
    <w:basedOn w:val="Norml"/>
    <w:next w:val="Norml"/>
    <w:autoRedefine/>
    <w:uiPriority w:val="39"/>
    <w:rsid w:val="004B543E"/>
    <w:pPr>
      <w:ind w:left="200"/>
    </w:pPr>
  </w:style>
  <w:style w:type="paragraph" w:styleId="Lbjegyzetszveg">
    <w:name w:val="footnote text"/>
    <w:aliases w:val="lábjegyzetszöveg"/>
    <w:basedOn w:val="Norml"/>
    <w:link w:val="LbjegyzetszvegChar"/>
    <w:uiPriority w:val="99"/>
    <w:rsid w:val="004B543E"/>
    <w:rPr>
      <w:rFonts w:ascii="Arial" w:hAnsi="Arial"/>
      <w:sz w:val="20"/>
      <w:szCs w:val="20"/>
      <w:lang w:val="fr-FR"/>
    </w:rPr>
  </w:style>
  <w:style w:type="character" w:customStyle="1" w:styleId="LbjegyzetszvegChar">
    <w:name w:val="Lábjegyzetszöveg Char"/>
    <w:aliases w:val="lábjegyzetszöveg Char"/>
    <w:link w:val="Lbjegyzetszveg"/>
    <w:uiPriority w:val="99"/>
    <w:rsid w:val="004B543E"/>
    <w:rPr>
      <w:rFonts w:ascii="Arial" w:hAnsi="Arial"/>
      <w:lang w:val="fr-FR" w:eastAsia="hu-HU" w:bidi="ar-SA"/>
    </w:rPr>
  </w:style>
  <w:style w:type="paragraph" w:styleId="lfej">
    <w:name w:val="header"/>
    <w:aliases w:val=" Char,h,Header/Footer,header odd,Hyphen"/>
    <w:basedOn w:val="Norml"/>
    <w:link w:val="lfejChar"/>
    <w:rsid w:val="004B543E"/>
    <w:pPr>
      <w:tabs>
        <w:tab w:val="center" w:pos="4536"/>
        <w:tab w:val="right" w:pos="9072"/>
      </w:tabs>
    </w:pPr>
    <w:rPr>
      <w:rFonts w:ascii="Arial" w:hAnsi="Arial"/>
      <w:sz w:val="20"/>
    </w:rPr>
  </w:style>
  <w:style w:type="character" w:customStyle="1" w:styleId="lfejChar">
    <w:name w:val="Élőfej Char"/>
    <w:aliases w:val=" Char Char1,h Char1,Header/Footer Char1,header odd Char1,Hyphen Char"/>
    <w:link w:val="lfej"/>
    <w:rsid w:val="004B543E"/>
    <w:rPr>
      <w:rFonts w:ascii="Arial" w:hAnsi="Arial"/>
      <w:szCs w:val="24"/>
      <w:lang w:val="hu-HU" w:eastAsia="hu-HU" w:bidi="ar-SA"/>
    </w:rPr>
  </w:style>
  <w:style w:type="paragraph" w:styleId="llb">
    <w:name w:val="footer"/>
    <w:basedOn w:val="Norml"/>
    <w:link w:val="llbChar"/>
    <w:uiPriority w:val="99"/>
    <w:rsid w:val="004B543E"/>
    <w:pPr>
      <w:tabs>
        <w:tab w:val="center" w:pos="4320"/>
        <w:tab w:val="right" w:pos="8640"/>
      </w:tabs>
    </w:pPr>
    <w:rPr>
      <w:rFonts w:ascii="Arial" w:hAnsi="Arial"/>
      <w:sz w:val="20"/>
      <w:lang w:val="en-US" w:eastAsia="en-US"/>
    </w:rPr>
  </w:style>
  <w:style w:type="character" w:customStyle="1" w:styleId="llbChar">
    <w:name w:val="Élőláb Char"/>
    <w:link w:val="llb"/>
    <w:uiPriority w:val="99"/>
    <w:rsid w:val="004B543E"/>
    <w:rPr>
      <w:rFonts w:ascii="Arial" w:hAnsi="Arial"/>
      <w:szCs w:val="24"/>
      <w:lang w:val="en-US" w:eastAsia="en-US" w:bidi="ar-SA"/>
    </w:rPr>
  </w:style>
  <w:style w:type="character" w:styleId="Lbjegyzet-hivatkozs">
    <w:name w:val="footnote reference"/>
    <w:uiPriority w:val="99"/>
    <w:rsid w:val="004B543E"/>
    <w:rPr>
      <w:vertAlign w:val="superscript"/>
    </w:rPr>
  </w:style>
  <w:style w:type="character" w:styleId="Oldalszm">
    <w:name w:val="page number"/>
    <w:basedOn w:val="Bekezdsalapbettpusa"/>
    <w:rsid w:val="004B543E"/>
  </w:style>
  <w:style w:type="paragraph" w:styleId="Szvegtrzsbehzssal">
    <w:name w:val="Body Text Indent"/>
    <w:basedOn w:val="Norml"/>
    <w:link w:val="SzvegtrzsbehzssalChar"/>
    <w:rsid w:val="004B543E"/>
    <w:pPr>
      <w:autoSpaceDE w:val="0"/>
      <w:autoSpaceDN w:val="0"/>
      <w:spacing w:after="120"/>
      <w:ind w:left="283"/>
    </w:pPr>
    <w:rPr>
      <w:rFonts w:ascii="Arial" w:hAnsi="Arial"/>
      <w:sz w:val="20"/>
      <w:szCs w:val="20"/>
    </w:rPr>
  </w:style>
  <w:style w:type="character" w:customStyle="1" w:styleId="SzvegtrzsbehzssalChar">
    <w:name w:val="Szövegtörzs behúzással Char"/>
    <w:link w:val="Szvegtrzsbehzssal"/>
    <w:rsid w:val="004B543E"/>
    <w:rPr>
      <w:rFonts w:ascii="Arial" w:hAnsi="Arial"/>
      <w:lang w:val="hu-HU" w:eastAsia="hu-HU" w:bidi="ar-SA"/>
    </w:rPr>
  </w:style>
  <w:style w:type="character" w:styleId="Hiperhivatkozs">
    <w:name w:val="Hyperlink"/>
    <w:uiPriority w:val="99"/>
    <w:rsid w:val="004B543E"/>
    <w:rPr>
      <w:rFonts w:ascii="Verdana" w:hAnsi="Verdana" w:hint="default"/>
      <w:b w:val="0"/>
      <w:bCs w:val="0"/>
      <w:color w:val="003085"/>
      <w:sz w:val="16"/>
      <w:szCs w:val="16"/>
      <w:u w:val="single"/>
    </w:rPr>
  </w:style>
  <w:style w:type="paragraph" w:styleId="NormlWeb">
    <w:name w:val="Normal (Web)"/>
    <w:basedOn w:val="Norml"/>
    <w:link w:val="NormlWebChar"/>
    <w:uiPriority w:val="99"/>
    <w:rsid w:val="004B543E"/>
    <w:pPr>
      <w:spacing w:before="100" w:beforeAutospacing="1" w:after="100" w:afterAutospacing="1"/>
    </w:pPr>
  </w:style>
  <w:style w:type="paragraph" w:styleId="Buborkszveg">
    <w:name w:val="Balloon Text"/>
    <w:aliases w:val=" Char2"/>
    <w:basedOn w:val="Norml"/>
    <w:link w:val="BuborkszvegChar"/>
    <w:rsid w:val="004B543E"/>
    <w:rPr>
      <w:rFonts w:ascii="Tahoma" w:hAnsi="Tahoma" w:cs="Tahoma"/>
      <w:sz w:val="16"/>
      <w:szCs w:val="16"/>
    </w:rPr>
  </w:style>
  <w:style w:type="character" w:customStyle="1" w:styleId="BuborkszvegChar">
    <w:name w:val="Buborékszöveg Char"/>
    <w:aliases w:val=" Char Char14"/>
    <w:link w:val="Buborkszveg"/>
    <w:rsid w:val="004B543E"/>
    <w:rPr>
      <w:rFonts w:ascii="Tahoma" w:hAnsi="Tahoma" w:cs="Tahoma"/>
      <w:sz w:val="16"/>
      <w:szCs w:val="16"/>
      <w:lang w:val="hu-HU" w:eastAsia="hu-HU" w:bidi="ar-SA"/>
    </w:rPr>
  </w:style>
  <w:style w:type="table" w:styleId="Rcsostblzat">
    <w:name w:val="Table Grid"/>
    <w:basedOn w:val="Normltblzat"/>
    <w:rsid w:val="004B5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lus2">
    <w:name w:val="Stílus2"/>
    <w:basedOn w:val="Cmsor2"/>
    <w:autoRedefine/>
    <w:qFormat/>
    <w:rsid w:val="004B543E"/>
  </w:style>
  <w:style w:type="paragraph" w:styleId="TJ3">
    <w:name w:val="toc 3"/>
    <w:basedOn w:val="Norml"/>
    <w:next w:val="Norml"/>
    <w:autoRedefine/>
    <w:uiPriority w:val="39"/>
    <w:rsid w:val="004B543E"/>
    <w:pPr>
      <w:ind w:left="400"/>
    </w:pPr>
  </w:style>
  <w:style w:type="paragraph" w:styleId="Vgjegyzetszvege">
    <w:name w:val="endnote text"/>
    <w:aliases w:val=" Char1"/>
    <w:basedOn w:val="Norml"/>
    <w:link w:val="VgjegyzetszvegeChar"/>
    <w:rsid w:val="004B543E"/>
    <w:rPr>
      <w:rFonts w:ascii="Arial" w:hAnsi="Arial"/>
      <w:sz w:val="20"/>
      <w:szCs w:val="20"/>
    </w:rPr>
  </w:style>
  <w:style w:type="character" w:customStyle="1" w:styleId="VgjegyzetszvegeChar">
    <w:name w:val="Végjegyzet szövege Char"/>
    <w:aliases w:val=" Char Char13"/>
    <w:link w:val="Vgjegyzetszvege"/>
    <w:rsid w:val="004B543E"/>
    <w:rPr>
      <w:rFonts w:ascii="Arial" w:hAnsi="Arial"/>
      <w:lang w:val="hu-HU" w:eastAsia="hu-HU" w:bidi="ar-SA"/>
    </w:rPr>
  </w:style>
  <w:style w:type="character" w:styleId="Vgjegyzet-hivatkozs">
    <w:name w:val="endnote reference"/>
    <w:rsid w:val="004B543E"/>
    <w:rPr>
      <w:vertAlign w:val="superscript"/>
    </w:rPr>
  </w:style>
  <w:style w:type="paragraph" w:styleId="Szvegtrzs2">
    <w:name w:val="Body Text 2"/>
    <w:basedOn w:val="Norml"/>
    <w:rsid w:val="007B476A"/>
    <w:pPr>
      <w:spacing w:after="120" w:line="480" w:lineRule="auto"/>
    </w:pPr>
  </w:style>
  <w:style w:type="character" w:styleId="Jegyzethivatkozs">
    <w:name w:val="annotation reference"/>
    <w:semiHidden/>
    <w:rsid w:val="00EB4686"/>
    <w:rPr>
      <w:sz w:val="16"/>
      <w:szCs w:val="16"/>
    </w:rPr>
  </w:style>
  <w:style w:type="paragraph" w:styleId="Jegyzetszveg">
    <w:name w:val="annotation text"/>
    <w:basedOn w:val="Norml"/>
    <w:semiHidden/>
    <w:rsid w:val="00EB4686"/>
    <w:rPr>
      <w:szCs w:val="20"/>
    </w:rPr>
  </w:style>
  <w:style w:type="paragraph" w:styleId="Megjegyzstrgya">
    <w:name w:val="annotation subject"/>
    <w:basedOn w:val="Jegyzetszveg"/>
    <w:next w:val="Jegyzetszveg"/>
    <w:semiHidden/>
    <w:rsid w:val="00EB4686"/>
    <w:rPr>
      <w:b/>
      <w:bCs/>
    </w:rPr>
  </w:style>
  <w:style w:type="paragraph" w:customStyle="1" w:styleId="NormlCalibri11">
    <w:name w:val="Normál + Calibri 11"/>
    <w:basedOn w:val="Norml"/>
    <w:link w:val="NormlCalibri11Char"/>
    <w:rsid w:val="008F283D"/>
    <w:pPr>
      <w:pBdr>
        <w:top w:val="single" w:sz="4" w:space="1" w:color="auto"/>
        <w:left w:val="single" w:sz="4" w:space="4" w:color="auto"/>
        <w:bottom w:val="single" w:sz="4" w:space="1" w:color="auto"/>
        <w:right w:val="single" w:sz="4" w:space="4" w:color="auto"/>
      </w:pBdr>
    </w:pPr>
  </w:style>
  <w:style w:type="paragraph" w:customStyle="1" w:styleId="NormlCalibri">
    <w:name w:val="Normál + Calibri"/>
    <w:aliases w:val="11 pt"/>
    <w:basedOn w:val="Norml"/>
    <w:rsid w:val="00A72C7E"/>
    <w:rPr>
      <w:rFonts w:ascii="Calibri" w:hAnsi="Calibri"/>
      <w:b/>
      <w:bCs/>
      <w:i/>
      <w:iCs/>
      <w:sz w:val="22"/>
      <w:szCs w:val="22"/>
    </w:rPr>
  </w:style>
  <w:style w:type="paragraph" w:customStyle="1" w:styleId="Stlus3">
    <w:name w:val="Stílus3"/>
    <w:basedOn w:val="Cmsor3"/>
    <w:rsid w:val="00E83C56"/>
    <w:rPr>
      <w:rFonts w:ascii="Calibri" w:hAnsi="Calibri"/>
      <w:b w:val="0"/>
      <w:sz w:val="22"/>
      <w:u w:val="single"/>
    </w:rPr>
  </w:style>
  <w:style w:type="paragraph" w:customStyle="1" w:styleId="Stlus4">
    <w:name w:val="Stílus4"/>
    <w:basedOn w:val="Cmsor3"/>
    <w:autoRedefine/>
    <w:rsid w:val="0054318E"/>
    <w:rPr>
      <w:b w:val="0"/>
      <w:sz w:val="22"/>
      <w:szCs w:val="22"/>
      <w:u w:val="single"/>
    </w:rPr>
  </w:style>
  <w:style w:type="paragraph" w:styleId="TJ4">
    <w:name w:val="toc 4"/>
    <w:basedOn w:val="Norml"/>
    <w:next w:val="Norml"/>
    <w:autoRedefine/>
    <w:uiPriority w:val="39"/>
    <w:rsid w:val="00DB588E"/>
    <w:pPr>
      <w:ind w:left="600"/>
    </w:pPr>
  </w:style>
  <w:style w:type="character" w:customStyle="1" w:styleId="lbjegyzetszvegCharChar">
    <w:name w:val="lábjegyzetszöveg Char Char"/>
    <w:basedOn w:val="Bekezdsalapbettpusa"/>
    <w:rsid w:val="00F068B9"/>
  </w:style>
  <w:style w:type="paragraph" w:customStyle="1" w:styleId="Cm3">
    <w:name w:val="Cím3"/>
    <w:basedOn w:val="Norml"/>
    <w:next w:val="Norml"/>
    <w:rsid w:val="00F068B9"/>
    <w:pPr>
      <w:keepNext/>
      <w:keepLines/>
      <w:tabs>
        <w:tab w:val="num" w:pos="900"/>
      </w:tabs>
      <w:spacing w:before="360" w:after="60"/>
      <w:ind w:left="681" w:hanging="397"/>
      <w:jc w:val="both"/>
      <w:outlineLvl w:val="2"/>
    </w:pPr>
    <w:rPr>
      <w:rFonts w:ascii="Verdana" w:hAnsi="Verdana"/>
      <w:b/>
      <w:color w:val="993366"/>
      <w:sz w:val="18"/>
      <w:szCs w:val="18"/>
      <w:lang w:eastAsia="en-GB"/>
    </w:rPr>
  </w:style>
  <w:style w:type="character" w:customStyle="1" w:styleId="link">
    <w:name w:val="link"/>
    <w:basedOn w:val="Bekezdsalapbettpusa"/>
    <w:rsid w:val="00351E0D"/>
  </w:style>
  <w:style w:type="paragraph" w:customStyle="1" w:styleId="StlusNormlCalibri11Mintzatres5-osszrke">
    <w:name w:val="Stílus Normál + Calibri 11 + Mintázat: Üres (5%-os szürke)"/>
    <w:basedOn w:val="NormlCalibri11"/>
    <w:next w:val="NormlCalibri"/>
    <w:autoRedefine/>
    <w:rsid w:val="00C76BE7"/>
    <w:pPr>
      <w:pBdr>
        <w:top w:val="none" w:sz="0" w:space="0" w:color="auto"/>
        <w:left w:val="none" w:sz="0" w:space="0" w:color="auto"/>
        <w:bottom w:val="none" w:sz="0" w:space="0" w:color="auto"/>
        <w:right w:val="none" w:sz="0" w:space="0" w:color="auto"/>
      </w:pBdr>
    </w:pPr>
    <w:rPr>
      <w:bCs/>
      <w:iCs/>
      <w:szCs w:val="22"/>
    </w:rPr>
  </w:style>
  <w:style w:type="paragraph" w:customStyle="1" w:styleId="StlusNormlWebCalibri11ptSorkizrt">
    <w:name w:val="Stílus Normál (Web) + Calibri 11 pt Sorkizárt"/>
    <w:basedOn w:val="Norml"/>
    <w:next w:val="Norml"/>
    <w:rsid w:val="00E87A38"/>
    <w:pPr>
      <w:jc w:val="both"/>
    </w:pPr>
    <w:rPr>
      <w:rFonts w:ascii="Calibri" w:hAnsi="Calibri"/>
      <w:sz w:val="22"/>
      <w:szCs w:val="20"/>
    </w:rPr>
  </w:style>
  <w:style w:type="paragraph" w:customStyle="1" w:styleId="StlusNormlCalibri11TimesNewRoman11pt">
    <w:name w:val="Stílus Normál + Calibri 11 + Times New Roman 11 pt"/>
    <w:basedOn w:val="Norml"/>
    <w:next w:val="Norml"/>
    <w:link w:val="StlusNormlCalibri11TimesNewRoman11ptChar"/>
    <w:rsid w:val="00E87A38"/>
    <w:pPr>
      <w:shd w:val="clear" w:color="auto" w:fill="FFFFFF"/>
    </w:pPr>
    <w:rPr>
      <w:bCs/>
      <w:iCs/>
      <w:sz w:val="22"/>
    </w:rPr>
  </w:style>
  <w:style w:type="character" w:customStyle="1" w:styleId="StlusNormlCalibri11TimesNewRoman11ptChar">
    <w:name w:val="Stílus Normál + Calibri 11 + Times New Roman 11 pt Char"/>
    <w:link w:val="StlusNormlCalibri11TimesNewRoman11pt"/>
    <w:rsid w:val="00E87A38"/>
    <w:rPr>
      <w:bCs/>
      <w:iCs/>
      <w:sz w:val="22"/>
      <w:szCs w:val="24"/>
      <w:lang w:val="hu-HU" w:eastAsia="hu-HU" w:bidi="ar-SA"/>
    </w:rPr>
  </w:style>
  <w:style w:type="paragraph" w:customStyle="1" w:styleId="StlusNormlCalibri1111pt">
    <w:name w:val="Stílus Normál + Calibri 11 + 11 pt"/>
    <w:basedOn w:val="NormlCalibri11"/>
    <w:link w:val="StlusNormlCalibri1111ptChar"/>
    <w:rsid w:val="00E87A38"/>
    <w:pPr>
      <w:shd w:val="clear" w:color="auto" w:fill="FFFFFF"/>
    </w:pPr>
    <w:rPr>
      <w:bCs/>
      <w:iCs/>
      <w:sz w:val="22"/>
    </w:rPr>
  </w:style>
  <w:style w:type="character" w:customStyle="1" w:styleId="NormlCalibri11Char">
    <w:name w:val="Normál + Calibri 11 Char"/>
    <w:link w:val="NormlCalibri11"/>
    <w:rsid w:val="008F283D"/>
    <w:rPr>
      <w:rFonts w:ascii="Calibri" w:hAnsi="Calibri"/>
      <w:bCs/>
      <w:iCs/>
      <w:sz w:val="22"/>
      <w:szCs w:val="24"/>
      <w:lang w:val="hu-HU" w:eastAsia="hu-HU" w:bidi="ar-SA"/>
    </w:rPr>
  </w:style>
  <w:style w:type="character" w:customStyle="1" w:styleId="StlusNormlCalibri1111ptChar">
    <w:name w:val="Stílus Normál + Calibri 11 + 11 pt Char"/>
    <w:link w:val="StlusNormlCalibri1111pt"/>
    <w:rsid w:val="00E87A38"/>
    <w:rPr>
      <w:rFonts w:ascii="Calibri" w:hAnsi="Calibri"/>
      <w:bCs/>
      <w:iCs/>
      <w:sz w:val="22"/>
      <w:szCs w:val="24"/>
      <w:lang w:val="hu-HU" w:eastAsia="hu-HU" w:bidi="ar-SA"/>
    </w:rPr>
  </w:style>
  <w:style w:type="character" w:customStyle="1" w:styleId="highlight">
    <w:name w:val="highlight"/>
    <w:basedOn w:val="Bekezdsalapbettpusa"/>
    <w:rsid w:val="000737DC"/>
  </w:style>
  <w:style w:type="paragraph" w:customStyle="1" w:styleId="ptyikatblzatban">
    <w:name w:val="pötyik a táblázatban"/>
    <w:basedOn w:val="Norml"/>
    <w:rsid w:val="00273C78"/>
    <w:pPr>
      <w:tabs>
        <w:tab w:val="left" w:pos="170"/>
        <w:tab w:val="left" w:pos="360"/>
      </w:tabs>
      <w:overflowPunct w:val="0"/>
      <w:autoSpaceDE w:val="0"/>
      <w:autoSpaceDN w:val="0"/>
      <w:adjustRightInd w:val="0"/>
      <w:ind w:left="170" w:hanging="170"/>
      <w:textAlignment w:val="baseline"/>
    </w:pPr>
    <w:rPr>
      <w:noProof/>
      <w:sz w:val="20"/>
      <w:szCs w:val="20"/>
    </w:rPr>
  </w:style>
  <w:style w:type="paragraph" w:customStyle="1" w:styleId="NormlDlt">
    <w:name w:val="Normál + Dőlt"/>
    <w:aliases w:val="Mintázat: Üres (5%-os szürke)"/>
    <w:basedOn w:val="Norml"/>
    <w:next w:val="NormlCalibri11"/>
    <w:rsid w:val="00BE3568"/>
    <w:pPr>
      <w:shd w:val="clear" w:color="auto" w:fill="F3F3F3"/>
    </w:pPr>
    <w:rPr>
      <w:i/>
    </w:rPr>
  </w:style>
  <w:style w:type="character" w:customStyle="1" w:styleId="maskwindow">
    <w:name w:val="maskwindow"/>
    <w:basedOn w:val="Bekezdsalapbettpusa"/>
    <w:rsid w:val="007C6D2D"/>
  </w:style>
  <w:style w:type="paragraph" w:customStyle="1" w:styleId="Default">
    <w:name w:val="Default"/>
    <w:rsid w:val="00106767"/>
    <w:pPr>
      <w:autoSpaceDE w:val="0"/>
      <w:autoSpaceDN w:val="0"/>
      <w:adjustRightInd w:val="0"/>
    </w:pPr>
    <w:rPr>
      <w:color w:val="000000"/>
      <w:sz w:val="24"/>
      <w:szCs w:val="24"/>
      <w:lang/>
    </w:rPr>
  </w:style>
  <w:style w:type="character" w:customStyle="1" w:styleId="hChar">
    <w:name w:val="h Char"/>
    <w:aliases w:val="Header/Footer Char,header odd Char,Hyphen Char Char"/>
    <w:locked/>
    <w:rsid w:val="006C5179"/>
    <w:rPr>
      <w:rFonts w:ascii="Verdana" w:hAnsi="Verdana"/>
      <w:szCs w:val="24"/>
      <w:lang w:val="hu-HU" w:eastAsia="hu-HU" w:bidi="ar-SA"/>
    </w:rPr>
  </w:style>
  <w:style w:type="character" w:customStyle="1" w:styleId="ListaszerbekezdsChar">
    <w:name w:val="Listaszerű bekezdés Char"/>
    <w:aliases w:val="List Paragraph à moi Char,lista_2 Char,Számozott lista 1 Char,Eszeri felsorolás Char,Listaszerű bekezdés1 Char,List Paragraph1 Char,Welt L Char Char,Welt L Char1,Bullet List Char,FooterText Char,numbered Char,列出段落 Char"/>
    <w:link w:val="Listaszerbekezds"/>
    <w:uiPriority w:val="34"/>
    <w:qFormat/>
    <w:locked/>
    <w:rsid w:val="00540514"/>
    <w:rPr>
      <w:rFonts w:ascii="Calibri" w:hAnsi="Calibri"/>
      <w:sz w:val="22"/>
      <w:szCs w:val="24"/>
    </w:rPr>
  </w:style>
  <w:style w:type="character" w:customStyle="1" w:styleId="NormlWebChar">
    <w:name w:val="Normál (Web) Char"/>
    <w:link w:val="NormlWeb"/>
    <w:uiPriority w:val="99"/>
    <w:rsid w:val="00370423"/>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4573">
      <w:bodyDiv w:val="1"/>
      <w:marLeft w:val="0"/>
      <w:marRight w:val="0"/>
      <w:marTop w:val="0"/>
      <w:marBottom w:val="0"/>
      <w:divBdr>
        <w:top w:val="none" w:sz="0" w:space="0" w:color="auto"/>
        <w:left w:val="none" w:sz="0" w:space="0" w:color="auto"/>
        <w:bottom w:val="none" w:sz="0" w:space="0" w:color="auto"/>
        <w:right w:val="none" w:sz="0" w:space="0" w:color="auto"/>
      </w:divBdr>
      <w:divsChild>
        <w:div w:id="303126695">
          <w:marLeft w:val="0"/>
          <w:marRight w:val="0"/>
          <w:marTop w:val="0"/>
          <w:marBottom w:val="0"/>
          <w:divBdr>
            <w:top w:val="none" w:sz="0" w:space="0" w:color="auto"/>
            <w:left w:val="none" w:sz="0" w:space="0" w:color="auto"/>
            <w:bottom w:val="none" w:sz="0" w:space="0" w:color="auto"/>
            <w:right w:val="none" w:sz="0" w:space="0" w:color="auto"/>
          </w:divBdr>
        </w:div>
        <w:div w:id="364715696">
          <w:marLeft w:val="0"/>
          <w:marRight w:val="0"/>
          <w:marTop w:val="0"/>
          <w:marBottom w:val="0"/>
          <w:divBdr>
            <w:top w:val="none" w:sz="0" w:space="0" w:color="auto"/>
            <w:left w:val="none" w:sz="0" w:space="0" w:color="auto"/>
            <w:bottom w:val="none" w:sz="0" w:space="0" w:color="auto"/>
            <w:right w:val="none" w:sz="0" w:space="0" w:color="auto"/>
          </w:divBdr>
        </w:div>
        <w:div w:id="412901726">
          <w:marLeft w:val="0"/>
          <w:marRight w:val="0"/>
          <w:marTop w:val="0"/>
          <w:marBottom w:val="0"/>
          <w:divBdr>
            <w:top w:val="none" w:sz="0" w:space="0" w:color="auto"/>
            <w:left w:val="none" w:sz="0" w:space="0" w:color="auto"/>
            <w:bottom w:val="none" w:sz="0" w:space="0" w:color="auto"/>
            <w:right w:val="none" w:sz="0" w:space="0" w:color="auto"/>
          </w:divBdr>
        </w:div>
        <w:div w:id="556891733">
          <w:marLeft w:val="0"/>
          <w:marRight w:val="0"/>
          <w:marTop w:val="0"/>
          <w:marBottom w:val="0"/>
          <w:divBdr>
            <w:top w:val="none" w:sz="0" w:space="0" w:color="auto"/>
            <w:left w:val="none" w:sz="0" w:space="0" w:color="auto"/>
            <w:bottom w:val="none" w:sz="0" w:space="0" w:color="auto"/>
            <w:right w:val="none" w:sz="0" w:space="0" w:color="auto"/>
          </w:divBdr>
        </w:div>
        <w:div w:id="754011753">
          <w:marLeft w:val="0"/>
          <w:marRight w:val="0"/>
          <w:marTop w:val="0"/>
          <w:marBottom w:val="0"/>
          <w:divBdr>
            <w:top w:val="none" w:sz="0" w:space="0" w:color="auto"/>
            <w:left w:val="none" w:sz="0" w:space="0" w:color="auto"/>
            <w:bottom w:val="none" w:sz="0" w:space="0" w:color="auto"/>
            <w:right w:val="none" w:sz="0" w:space="0" w:color="auto"/>
          </w:divBdr>
        </w:div>
        <w:div w:id="807943307">
          <w:marLeft w:val="0"/>
          <w:marRight w:val="0"/>
          <w:marTop w:val="0"/>
          <w:marBottom w:val="0"/>
          <w:divBdr>
            <w:top w:val="none" w:sz="0" w:space="0" w:color="auto"/>
            <w:left w:val="none" w:sz="0" w:space="0" w:color="auto"/>
            <w:bottom w:val="none" w:sz="0" w:space="0" w:color="auto"/>
            <w:right w:val="none" w:sz="0" w:space="0" w:color="auto"/>
          </w:divBdr>
        </w:div>
        <w:div w:id="1089471372">
          <w:marLeft w:val="0"/>
          <w:marRight w:val="0"/>
          <w:marTop w:val="0"/>
          <w:marBottom w:val="0"/>
          <w:divBdr>
            <w:top w:val="none" w:sz="0" w:space="0" w:color="auto"/>
            <w:left w:val="none" w:sz="0" w:space="0" w:color="auto"/>
            <w:bottom w:val="none" w:sz="0" w:space="0" w:color="auto"/>
            <w:right w:val="none" w:sz="0" w:space="0" w:color="auto"/>
          </w:divBdr>
        </w:div>
        <w:div w:id="1101149809">
          <w:marLeft w:val="0"/>
          <w:marRight w:val="0"/>
          <w:marTop w:val="0"/>
          <w:marBottom w:val="0"/>
          <w:divBdr>
            <w:top w:val="none" w:sz="0" w:space="0" w:color="auto"/>
            <w:left w:val="none" w:sz="0" w:space="0" w:color="auto"/>
            <w:bottom w:val="none" w:sz="0" w:space="0" w:color="auto"/>
            <w:right w:val="none" w:sz="0" w:space="0" w:color="auto"/>
          </w:divBdr>
        </w:div>
        <w:div w:id="1190147870">
          <w:marLeft w:val="0"/>
          <w:marRight w:val="0"/>
          <w:marTop w:val="0"/>
          <w:marBottom w:val="0"/>
          <w:divBdr>
            <w:top w:val="none" w:sz="0" w:space="0" w:color="auto"/>
            <w:left w:val="none" w:sz="0" w:space="0" w:color="auto"/>
            <w:bottom w:val="none" w:sz="0" w:space="0" w:color="auto"/>
            <w:right w:val="none" w:sz="0" w:space="0" w:color="auto"/>
          </w:divBdr>
        </w:div>
        <w:div w:id="1439253660">
          <w:marLeft w:val="0"/>
          <w:marRight w:val="0"/>
          <w:marTop w:val="0"/>
          <w:marBottom w:val="0"/>
          <w:divBdr>
            <w:top w:val="none" w:sz="0" w:space="0" w:color="auto"/>
            <w:left w:val="none" w:sz="0" w:space="0" w:color="auto"/>
            <w:bottom w:val="none" w:sz="0" w:space="0" w:color="auto"/>
            <w:right w:val="none" w:sz="0" w:space="0" w:color="auto"/>
          </w:divBdr>
        </w:div>
        <w:div w:id="1706514520">
          <w:marLeft w:val="0"/>
          <w:marRight w:val="0"/>
          <w:marTop w:val="0"/>
          <w:marBottom w:val="0"/>
          <w:divBdr>
            <w:top w:val="none" w:sz="0" w:space="0" w:color="auto"/>
            <w:left w:val="none" w:sz="0" w:space="0" w:color="auto"/>
            <w:bottom w:val="none" w:sz="0" w:space="0" w:color="auto"/>
            <w:right w:val="none" w:sz="0" w:space="0" w:color="auto"/>
          </w:divBdr>
        </w:div>
        <w:div w:id="1962489829">
          <w:marLeft w:val="0"/>
          <w:marRight w:val="0"/>
          <w:marTop w:val="0"/>
          <w:marBottom w:val="0"/>
          <w:divBdr>
            <w:top w:val="none" w:sz="0" w:space="0" w:color="auto"/>
            <w:left w:val="none" w:sz="0" w:space="0" w:color="auto"/>
            <w:bottom w:val="none" w:sz="0" w:space="0" w:color="auto"/>
            <w:right w:val="none" w:sz="0" w:space="0" w:color="auto"/>
          </w:divBdr>
        </w:div>
      </w:divsChild>
    </w:div>
    <w:div w:id="26301152">
      <w:bodyDiv w:val="1"/>
      <w:marLeft w:val="0"/>
      <w:marRight w:val="0"/>
      <w:marTop w:val="0"/>
      <w:marBottom w:val="0"/>
      <w:divBdr>
        <w:top w:val="none" w:sz="0" w:space="0" w:color="auto"/>
        <w:left w:val="none" w:sz="0" w:space="0" w:color="auto"/>
        <w:bottom w:val="none" w:sz="0" w:space="0" w:color="auto"/>
        <w:right w:val="none" w:sz="0" w:space="0" w:color="auto"/>
      </w:divBdr>
      <w:divsChild>
        <w:div w:id="1318148209">
          <w:marLeft w:val="0"/>
          <w:marRight w:val="0"/>
          <w:marTop w:val="0"/>
          <w:marBottom w:val="0"/>
          <w:divBdr>
            <w:top w:val="none" w:sz="0" w:space="0" w:color="auto"/>
            <w:left w:val="none" w:sz="0" w:space="0" w:color="auto"/>
            <w:bottom w:val="none" w:sz="0" w:space="0" w:color="auto"/>
            <w:right w:val="none" w:sz="0" w:space="0" w:color="auto"/>
          </w:divBdr>
        </w:div>
        <w:div w:id="2043901765">
          <w:marLeft w:val="0"/>
          <w:marRight w:val="0"/>
          <w:marTop w:val="0"/>
          <w:marBottom w:val="0"/>
          <w:divBdr>
            <w:top w:val="none" w:sz="0" w:space="0" w:color="auto"/>
            <w:left w:val="none" w:sz="0" w:space="0" w:color="auto"/>
            <w:bottom w:val="none" w:sz="0" w:space="0" w:color="auto"/>
            <w:right w:val="none" w:sz="0" w:space="0" w:color="auto"/>
          </w:divBdr>
        </w:div>
      </w:divsChild>
    </w:div>
    <w:div w:id="30959804">
      <w:bodyDiv w:val="1"/>
      <w:marLeft w:val="0"/>
      <w:marRight w:val="0"/>
      <w:marTop w:val="0"/>
      <w:marBottom w:val="0"/>
      <w:divBdr>
        <w:top w:val="none" w:sz="0" w:space="0" w:color="auto"/>
        <w:left w:val="none" w:sz="0" w:space="0" w:color="auto"/>
        <w:bottom w:val="none" w:sz="0" w:space="0" w:color="auto"/>
        <w:right w:val="none" w:sz="0" w:space="0" w:color="auto"/>
      </w:divBdr>
      <w:divsChild>
        <w:div w:id="85347458">
          <w:marLeft w:val="0"/>
          <w:marRight w:val="0"/>
          <w:marTop w:val="0"/>
          <w:marBottom w:val="0"/>
          <w:divBdr>
            <w:top w:val="none" w:sz="0" w:space="0" w:color="auto"/>
            <w:left w:val="none" w:sz="0" w:space="0" w:color="auto"/>
            <w:bottom w:val="none" w:sz="0" w:space="0" w:color="auto"/>
            <w:right w:val="none" w:sz="0" w:space="0" w:color="auto"/>
          </w:divBdr>
        </w:div>
      </w:divsChild>
    </w:div>
    <w:div w:id="49574796">
      <w:bodyDiv w:val="1"/>
      <w:marLeft w:val="0"/>
      <w:marRight w:val="0"/>
      <w:marTop w:val="0"/>
      <w:marBottom w:val="0"/>
      <w:divBdr>
        <w:top w:val="none" w:sz="0" w:space="0" w:color="auto"/>
        <w:left w:val="none" w:sz="0" w:space="0" w:color="auto"/>
        <w:bottom w:val="none" w:sz="0" w:space="0" w:color="auto"/>
        <w:right w:val="none" w:sz="0" w:space="0" w:color="auto"/>
      </w:divBdr>
      <w:divsChild>
        <w:div w:id="707492128">
          <w:marLeft w:val="0"/>
          <w:marRight w:val="0"/>
          <w:marTop w:val="0"/>
          <w:marBottom w:val="0"/>
          <w:divBdr>
            <w:top w:val="none" w:sz="0" w:space="0" w:color="auto"/>
            <w:left w:val="none" w:sz="0" w:space="0" w:color="auto"/>
            <w:bottom w:val="none" w:sz="0" w:space="0" w:color="auto"/>
            <w:right w:val="none" w:sz="0" w:space="0" w:color="auto"/>
          </w:divBdr>
        </w:div>
        <w:div w:id="1037002626">
          <w:marLeft w:val="0"/>
          <w:marRight w:val="0"/>
          <w:marTop w:val="0"/>
          <w:marBottom w:val="0"/>
          <w:divBdr>
            <w:top w:val="none" w:sz="0" w:space="0" w:color="auto"/>
            <w:left w:val="none" w:sz="0" w:space="0" w:color="auto"/>
            <w:bottom w:val="none" w:sz="0" w:space="0" w:color="auto"/>
            <w:right w:val="none" w:sz="0" w:space="0" w:color="auto"/>
          </w:divBdr>
        </w:div>
        <w:div w:id="1254776270">
          <w:marLeft w:val="0"/>
          <w:marRight w:val="0"/>
          <w:marTop w:val="0"/>
          <w:marBottom w:val="0"/>
          <w:divBdr>
            <w:top w:val="none" w:sz="0" w:space="0" w:color="auto"/>
            <w:left w:val="none" w:sz="0" w:space="0" w:color="auto"/>
            <w:bottom w:val="none" w:sz="0" w:space="0" w:color="auto"/>
            <w:right w:val="none" w:sz="0" w:space="0" w:color="auto"/>
          </w:divBdr>
        </w:div>
        <w:div w:id="2046829058">
          <w:marLeft w:val="0"/>
          <w:marRight w:val="0"/>
          <w:marTop w:val="0"/>
          <w:marBottom w:val="0"/>
          <w:divBdr>
            <w:top w:val="none" w:sz="0" w:space="0" w:color="auto"/>
            <w:left w:val="none" w:sz="0" w:space="0" w:color="auto"/>
            <w:bottom w:val="none" w:sz="0" w:space="0" w:color="auto"/>
            <w:right w:val="none" w:sz="0" w:space="0" w:color="auto"/>
          </w:divBdr>
        </w:div>
        <w:div w:id="2051763326">
          <w:marLeft w:val="0"/>
          <w:marRight w:val="0"/>
          <w:marTop w:val="0"/>
          <w:marBottom w:val="0"/>
          <w:divBdr>
            <w:top w:val="none" w:sz="0" w:space="0" w:color="auto"/>
            <w:left w:val="none" w:sz="0" w:space="0" w:color="auto"/>
            <w:bottom w:val="none" w:sz="0" w:space="0" w:color="auto"/>
            <w:right w:val="none" w:sz="0" w:space="0" w:color="auto"/>
          </w:divBdr>
        </w:div>
        <w:div w:id="2096902761">
          <w:marLeft w:val="0"/>
          <w:marRight w:val="0"/>
          <w:marTop w:val="0"/>
          <w:marBottom w:val="0"/>
          <w:divBdr>
            <w:top w:val="none" w:sz="0" w:space="0" w:color="auto"/>
            <w:left w:val="none" w:sz="0" w:space="0" w:color="auto"/>
            <w:bottom w:val="none" w:sz="0" w:space="0" w:color="auto"/>
            <w:right w:val="none" w:sz="0" w:space="0" w:color="auto"/>
          </w:divBdr>
        </w:div>
      </w:divsChild>
    </w:div>
    <w:div w:id="60492089">
      <w:bodyDiv w:val="1"/>
      <w:marLeft w:val="0"/>
      <w:marRight w:val="0"/>
      <w:marTop w:val="0"/>
      <w:marBottom w:val="0"/>
      <w:divBdr>
        <w:top w:val="none" w:sz="0" w:space="0" w:color="auto"/>
        <w:left w:val="none" w:sz="0" w:space="0" w:color="auto"/>
        <w:bottom w:val="none" w:sz="0" w:space="0" w:color="auto"/>
        <w:right w:val="none" w:sz="0" w:space="0" w:color="auto"/>
      </w:divBdr>
      <w:divsChild>
        <w:div w:id="1442797075">
          <w:marLeft w:val="0"/>
          <w:marRight w:val="0"/>
          <w:marTop w:val="0"/>
          <w:marBottom w:val="0"/>
          <w:divBdr>
            <w:top w:val="none" w:sz="0" w:space="0" w:color="auto"/>
            <w:left w:val="none" w:sz="0" w:space="0" w:color="auto"/>
            <w:bottom w:val="none" w:sz="0" w:space="0" w:color="auto"/>
            <w:right w:val="none" w:sz="0" w:space="0" w:color="auto"/>
          </w:divBdr>
        </w:div>
      </w:divsChild>
    </w:div>
    <w:div w:id="67272134">
      <w:bodyDiv w:val="1"/>
      <w:marLeft w:val="0"/>
      <w:marRight w:val="0"/>
      <w:marTop w:val="0"/>
      <w:marBottom w:val="0"/>
      <w:divBdr>
        <w:top w:val="none" w:sz="0" w:space="0" w:color="auto"/>
        <w:left w:val="none" w:sz="0" w:space="0" w:color="auto"/>
        <w:bottom w:val="none" w:sz="0" w:space="0" w:color="auto"/>
        <w:right w:val="none" w:sz="0" w:space="0" w:color="auto"/>
      </w:divBdr>
      <w:divsChild>
        <w:div w:id="14700542">
          <w:marLeft w:val="0"/>
          <w:marRight w:val="0"/>
          <w:marTop w:val="0"/>
          <w:marBottom w:val="0"/>
          <w:divBdr>
            <w:top w:val="none" w:sz="0" w:space="0" w:color="auto"/>
            <w:left w:val="none" w:sz="0" w:space="0" w:color="auto"/>
            <w:bottom w:val="none" w:sz="0" w:space="0" w:color="auto"/>
            <w:right w:val="none" w:sz="0" w:space="0" w:color="auto"/>
          </w:divBdr>
        </w:div>
        <w:div w:id="352918926">
          <w:marLeft w:val="0"/>
          <w:marRight w:val="0"/>
          <w:marTop w:val="0"/>
          <w:marBottom w:val="0"/>
          <w:divBdr>
            <w:top w:val="none" w:sz="0" w:space="0" w:color="auto"/>
            <w:left w:val="none" w:sz="0" w:space="0" w:color="auto"/>
            <w:bottom w:val="none" w:sz="0" w:space="0" w:color="auto"/>
            <w:right w:val="none" w:sz="0" w:space="0" w:color="auto"/>
          </w:divBdr>
        </w:div>
        <w:div w:id="379862706">
          <w:marLeft w:val="0"/>
          <w:marRight w:val="0"/>
          <w:marTop w:val="0"/>
          <w:marBottom w:val="0"/>
          <w:divBdr>
            <w:top w:val="none" w:sz="0" w:space="0" w:color="auto"/>
            <w:left w:val="none" w:sz="0" w:space="0" w:color="auto"/>
            <w:bottom w:val="none" w:sz="0" w:space="0" w:color="auto"/>
            <w:right w:val="none" w:sz="0" w:space="0" w:color="auto"/>
          </w:divBdr>
        </w:div>
        <w:div w:id="433523880">
          <w:marLeft w:val="0"/>
          <w:marRight w:val="0"/>
          <w:marTop w:val="0"/>
          <w:marBottom w:val="0"/>
          <w:divBdr>
            <w:top w:val="none" w:sz="0" w:space="0" w:color="auto"/>
            <w:left w:val="none" w:sz="0" w:space="0" w:color="auto"/>
            <w:bottom w:val="none" w:sz="0" w:space="0" w:color="auto"/>
            <w:right w:val="none" w:sz="0" w:space="0" w:color="auto"/>
          </w:divBdr>
        </w:div>
        <w:div w:id="1305503275">
          <w:marLeft w:val="0"/>
          <w:marRight w:val="0"/>
          <w:marTop w:val="0"/>
          <w:marBottom w:val="0"/>
          <w:divBdr>
            <w:top w:val="none" w:sz="0" w:space="0" w:color="auto"/>
            <w:left w:val="none" w:sz="0" w:space="0" w:color="auto"/>
            <w:bottom w:val="none" w:sz="0" w:space="0" w:color="auto"/>
            <w:right w:val="none" w:sz="0" w:space="0" w:color="auto"/>
          </w:divBdr>
        </w:div>
        <w:div w:id="1425107458">
          <w:marLeft w:val="0"/>
          <w:marRight w:val="0"/>
          <w:marTop w:val="0"/>
          <w:marBottom w:val="0"/>
          <w:divBdr>
            <w:top w:val="none" w:sz="0" w:space="0" w:color="auto"/>
            <w:left w:val="none" w:sz="0" w:space="0" w:color="auto"/>
            <w:bottom w:val="none" w:sz="0" w:space="0" w:color="auto"/>
            <w:right w:val="none" w:sz="0" w:space="0" w:color="auto"/>
          </w:divBdr>
        </w:div>
        <w:div w:id="1432706711">
          <w:marLeft w:val="0"/>
          <w:marRight w:val="0"/>
          <w:marTop w:val="0"/>
          <w:marBottom w:val="0"/>
          <w:divBdr>
            <w:top w:val="none" w:sz="0" w:space="0" w:color="auto"/>
            <w:left w:val="none" w:sz="0" w:space="0" w:color="auto"/>
            <w:bottom w:val="none" w:sz="0" w:space="0" w:color="auto"/>
            <w:right w:val="none" w:sz="0" w:space="0" w:color="auto"/>
          </w:divBdr>
        </w:div>
        <w:div w:id="1501002563">
          <w:marLeft w:val="0"/>
          <w:marRight w:val="0"/>
          <w:marTop w:val="0"/>
          <w:marBottom w:val="0"/>
          <w:divBdr>
            <w:top w:val="none" w:sz="0" w:space="0" w:color="auto"/>
            <w:left w:val="none" w:sz="0" w:space="0" w:color="auto"/>
            <w:bottom w:val="none" w:sz="0" w:space="0" w:color="auto"/>
            <w:right w:val="none" w:sz="0" w:space="0" w:color="auto"/>
          </w:divBdr>
        </w:div>
        <w:div w:id="1599019424">
          <w:marLeft w:val="0"/>
          <w:marRight w:val="0"/>
          <w:marTop w:val="0"/>
          <w:marBottom w:val="0"/>
          <w:divBdr>
            <w:top w:val="none" w:sz="0" w:space="0" w:color="auto"/>
            <w:left w:val="none" w:sz="0" w:space="0" w:color="auto"/>
            <w:bottom w:val="none" w:sz="0" w:space="0" w:color="auto"/>
            <w:right w:val="none" w:sz="0" w:space="0" w:color="auto"/>
          </w:divBdr>
        </w:div>
        <w:div w:id="1874531895">
          <w:marLeft w:val="0"/>
          <w:marRight w:val="0"/>
          <w:marTop w:val="0"/>
          <w:marBottom w:val="0"/>
          <w:divBdr>
            <w:top w:val="none" w:sz="0" w:space="0" w:color="auto"/>
            <w:left w:val="none" w:sz="0" w:space="0" w:color="auto"/>
            <w:bottom w:val="none" w:sz="0" w:space="0" w:color="auto"/>
            <w:right w:val="none" w:sz="0" w:space="0" w:color="auto"/>
          </w:divBdr>
        </w:div>
      </w:divsChild>
    </w:div>
    <w:div w:id="69154778">
      <w:bodyDiv w:val="1"/>
      <w:marLeft w:val="0"/>
      <w:marRight w:val="0"/>
      <w:marTop w:val="0"/>
      <w:marBottom w:val="0"/>
      <w:divBdr>
        <w:top w:val="none" w:sz="0" w:space="0" w:color="auto"/>
        <w:left w:val="none" w:sz="0" w:space="0" w:color="auto"/>
        <w:bottom w:val="none" w:sz="0" w:space="0" w:color="auto"/>
        <w:right w:val="none" w:sz="0" w:space="0" w:color="auto"/>
      </w:divBdr>
      <w:divsChild>
        <w:div w:id="1095248214">
          <w:marLeft w:val="0"/>
          <w:marRight w:val="0"/>
          <w:marTop w:val="0"/>
          <w:marBottom w:val="0"/>
          <w:divBdr>
            <w:top w:val="none" w:sz="0" w:space="0" w:color="auto"/>
            <w:left w:val="none" w:sz="0" w:space="0" w:color="auto"/>
            <w:bottom w:val="none" w:sz="0" w:space="0" w:color="auto"/>
            <w:right w:val="none" w:sz="0" w:space="0" w:color="auto"/>
          </w:divBdr>
        </w:div>
        <w:div w:id="1737391519">
          <w:marLeft w:val="0"/>
          <w:marRight w:val="0"/>
          <w:marTop w:val="0"/>
          <w:marBottom w:val="0"/>
          <w:divBdr>
            <w:top w:val="none" w:sz="0" w:space="0" w:color="auto"/>
            <w:left w:val="none" w:sz="0" w:space="0" w:color="auto"/>
            <w:bottom w:val="none" w:sz="0" w:space="0" w:color="auto"/>
            <w:right w:val="none" w:sz="0" w:space="0" w:color="auto"/>
          </w:divBdr>
        </w:div>
        <w:div w:id="1887060834">
          <w:marLeft w:val="0"/>
          <w:marRight w:val="0"/>
          <w:marTop w:val="0"/>
          <w:marBottom w:val="0"/>
          <w:divBdr>
            <w:top w:val="none" w:sz="0" w:space="0" w:color="auto"/>
            <w:left w:val="none" w:sz="0" w:space="0" w:color="auto"/>
            <w:bottom w:val="none" w:sz="0" w:space="0" w:color="auto"/>
            <w:right w:val="none" w:sz="0" w:space="0" w:color="auto"/>
          </w:divBdr>
        </w:div>
      </w:divsChild>
    </w:div>
    <w:div w:id="69544880">
      <w:bodyDiv w:val="1"/>
      <w:marLeft w:val="0"/>
      <w:marRight w:val="0"/>
      <w:marTop w:val="0"/>
      <w:marBottom w:val="0"/>
      <w:divBdr>
        <w:top w:val="none" w:sz="0" w:space="0" w:color="auto"/>
        <w:left w:val="none" w:sz="0" w:space="0" w:color="auto"/>
        <w:bottom w:val="none" w:sz="0" w:space="0" w:color="auto"/>
        <w:right w:val="none" w:sz="0" w:space="0" w:color="auto"/>
      </w:divBdr>
      <w:divsChild>
        <w:div w:id="203562734">
          <w:marLeft w:val="0"/>
          <w:marRight w:val="0"/>
          <w:marTop w:val="0"/>
          <w:marBottom w:val="0"/>
          <w:divBdr>
            <w:top w:val="none" w:sz="0" w:space="0" w:color="auto"/>
            <w:left w:val="none" w:sz="0" w:space="0" w:color="auto"/>
            <w:bottom w:val="none" w:sz="0" w:space="0" w:color="auto"/>
            <w:right w:val="none" w:sz="0" w:space="0" w:color="auto"/>
          </w:divBdr>
        </w:div>
        <w:div w:id="644507838">
          <w:marLeft w:val="0"/>
          <w:marRight w:val="0"/>
          <w:marTop w:val="0"/>
          <w:marBottom w:val="0"/>
          <w:divBdr>
            <w:top w:val="none" w:sz="0" w:space="0" w:color="auto"/>
            <w:left w:val="none" w:sz="0" w:space="0" w:color="auto"/>
            <w:bottom w:val="none" w:sz="0" w:space="0" w:color="auto"/>
            <w:right w:val="none" w:sz="0" w:space="0" w:color="auto"/>
          </w:divBdr>
        </w:div>
        <w:div w:id="1453550449">
          <w:marLeft w:val="0"/>
          <w:marRight w:val="0"/>
          <w:marTop w:val="0"/>
          <w:marBottom w:val="0"/>
          <w:divBdr>
            <w:top w:val="none" w:sz="0" w:space="0" w:color="auto"/>
            <w:left w:val="none" w:sz="0" w:space="0" w:color="auto"/>
            <w:bottom w:val="none" w:sz="0" w:space="0" w:color="auto"/>
            <w:right w:val="none" w:sz="0" w:space="0" w:color="auto"/>
          </w:divBdr>
        </w:div>
        <w:div w:id="1694914700">
          <w:marLeft w:val="0"/>
          <w:marRight w:val="0"/>
          <w:marTop w:val="0"/>
          <w:marBottom w:val="0"/>
          <w:divBdr>
            <w:top w:val="none" w:sz="0" w:space="0" w:color="auto"/>
            <w:left w:val="none" w:sz="0" w:space="0" w:color="auto"/>
            <w:bottom w:val="none" w:sz="0" w:space="0" w:color="auto"/>
            <w:right w:val="none" w:sz="0" w:space="0" w:color="auto"/>
          </w:divBdr>
        </w:div>
      </w:divsChild>
    </w:div>
    <w:div w:id="73941143">
      <w:bodyDiv w:val="1"/>
      <w:marLeft w:val="0"/>
      <w:marRight w:val="0"/>
      <w:marTop w:val="0"/>
      <w:marBottom w:val="0"/>
      <w:divBdr>
        <w:top w:val="none" w:sz="0" w:space="0" w:color="auto"/>
        <w:left w:val="none" w:sz="0" w:space="0" w:color="auto"/>
        <w:bottom w:val="none" w:sz="0" w:space="0" w:color="auto"/>
        <w:right w:val="none" w:sz="0" w:space="0" w:color="auto"/>
      </w:divBdr>
    </w:div>
    <w:div w:id="76442494">
      <w:bodyDiv w:val="1"/>
      <w:marLeft w:val="0"/>
      <w:marRight w:val="0"/>
      <w:marTop w:val="0"/>
      <w:marBottom w:val="0"/>
      <w:divBdr>
        <w:top w:val="none" w:sz="0" w:space="0" w:color="auto"/>
        <w:left w:val="none" w:sz="0" w:space="0" w:color="auto"/>
        <w:bottom w:val="none" w:sz="0" w:space="0" w:color="auto"/>
        <w:right w:val="none" w:sz="0" w:space="0" w:color="auto"/>
      </w:divBdr>
      <w:divsChild>
        <w:div w:id="150682484">
          <w:marLeft w:val="0"/>
          <w:marRight w:val="0"/>
          <w:marTop w:val="0"/>
          <w:marBottom w:val="0"/>
          <w:divBdr>
            <w:top w:val="none" w:sz="0" w:space="0" w:color="auto"/>
            <w:left w:val="none" w:sz="0" w:space="0" w:color="auto"/>
            <w:bottom w:val="none" w:sz="0" w:space="0" w:color="auto"/>
            <w:right w:val="none" w:sz="0" w:space="0" w:color="auto"/>
          </w:divBdr>
        </w:div>
        <w:div w:id="1221818580">
          <w:marLeft w:val="0"/>
          <w:marRight w:val="0"/>
          <w:marTop w:val="0"/>
          <w:marBottom w:val="0"/>
          <w:divBdr>
            <w:top w:val="none" w:sz="0" w:space="0" w:color="auto"/>
            <w:left w:val="none" w:sz="0" w:space="0" w:color="auto"/>
            <w:bottom w:val="none" w:sz="0" w:space="0" w:color="auto"/>
            <w:right w:val="none" w:sz="0" w:space="0" w:color="auto"/>
          </w:divBdr>
        </w:div>
      </w:divsChild>
    </w:div>
    <w:div w:id="87122908">
      <w:bodyDiv w:val="1"/>
      <w:marLeft w:val="0"/>
      <w:marRight w:val="0"/>
      <w:marTop w:val="0"/>
      <w:marBottom w:val="0"/>
      <w:divBdr>
        <w:top w:val="none" w:sz="0" w:space="0" w:color="auto"/>
        <w:left w:val="none" w:sz="0" w:space="0" w:color="auto"/>
        <w:bottom w:val="none" w:sz="0" w:space="0" w:color="auto"/>
        <w:right w:val="none" w:sz="0" w:space="0" w:color="auto"/>
      </w:divBdr>
    </w:div>
    <w:div w:id="96293498">
      <w:bodyDiv w:val="1"/>
      <w:marLeft w:val="0"/>
      <w:marRight w:val="0"/>
      <w:marTop w:val="0"/>
      <w:marBottom w:val="0"/>
      <w:divBdr>
        <w:top w:val="none" w:sz="0" w:space="0" w:color="auto"/>
        <w:left w:val="none" w:sz="0" w:space="0" w:color="auto"/>
        <w:bottom w:val="none" w:sz="0" w:space="0" w:color="auto"/>
        <w:right w:val="none" w:sz="0" w:space="0" w:color="auto"/>
      </w:divBdr>
      <w:divsChild>
        <w:div w:id="99760189">
          <w:marLeft w:val="0"/>
          <w:marRight w:val="0"/>
          <w:marTop w:val="0"/>
          <w:marBottom w:val="0"/>
          <w:divBdr>
            <w:top w:val="none" w:sz="0" w:space="0" w:color="auto"/>
            <w:left w:val="none" w:sz="0" w:space="0" w:color="auto"/>
            <w:bottom w:val="none" w:sz="0" w:space="0" w:color="auto"/>
            <w:right w:val="none" w:sz="0" w:space="0" w:color="auto"/>
          </w:divBdr>
        </w:div>
        <w:div w:id="112528070">
          <w:marLeft w:val="0"/>
          <w:marRight w:val="0"/>
          <w:marTop w:val="0"/>
          <w:marBottom w:val="0"/>
          <w:divBdr>
            <w:top w:val="none" w:sz="0" w:space="0" w:color="auto"/>
            <w:left w:val="none" w:sz="0" w:space="0" w:color="auto"/>
            <w:bottom w:val="none" w:sz="0" w:space="0" w:color="auto"/>
            <w:right w:val="none" w:sz="0" w:space="0" w:color="auto"/>
          </w:divBdr>
        </w:div>
        <w:div w:id="132797166">
          <w:marLeft w:val="0"/>
          <w:marRight w:val="0"/>
          <w:marTop w:val="0"/>
          <w:marBottom w:val="0"/>
          <w:divBdr>
            <w:top w:val="none" w:sz="0" w:space="0" w:color="auto"/>
            <w:left w:val="none" w:sz="0" w:space="0" w:color="auto"/>
            <w:bottom w:val="none" w:sz="0" w:space="0" w:color="auto"/>
            <w:right w:val="none" w:sz="0" w:space="0" w:color="auto"/>
          </w:divBdr>
        </w:div>
        <w:div w:id="145710085">
          <w:marLeft w:val="0"/>
          <w:marRight w:val="0"/>
          <w:marTop w:val="0"/>
          <w:marBottom w:val="0"/>
          <w:divBdr>
            <w:top w:val="none" w:sz="0" w:space="0" w:color="auto"/>
            <w:left w:val="none" w:sz="0" w:space="0" w:color="auto"/>
            <w:bottom w:val="none" w:sz="0" w:space="0" w:color="auto"/>
            <w:right w:val="none" w:sz="0" w:space="0" w:color="auto"/>
          </w:divBdr>
        </w:div>
        <w:div w:id="237373147">
          <w:marLeft w:val="0"/>
          <w:marRight w:val="0"/>
          <w:marTop w:val="0"/>
          <w:marBottom w:val="0"/>
          <w:divBdr>
            <w:top w:val="none" w:sz="0" w:space="0" w:color="auto"/>
            <w:left w:val="none" w:sz="0" w:space="0" w:color="auto"/>
            <w:bottom w:val="none" w:sz="0" w:space="0" w:color="auto"/>
            <w:right w:val="none" w:sz="0" w:space="0" w:color="auto"/>
          </w:divBdr>
        </w:div>
        <w:div w:id="263927586">
          <w:marLeft w:val="0"/>
          <w:marRight w:val="0"/>
          <w:marTop w:val="0"/>
          <w:marBottom w:val="0"/>
          <w:divBdr>
            <w:top w:val="none" w:sz="0" w:space="0" w:color="auto"/>
            <w:left w:val="none" w:sz="0" w:space="0" w:color="auto"/>
            <w:bottom w:val="none" w:sz="0" w:space="0" w:color="auto"/>
            <w:right w:val="none" w:sz="0" w:space="0" w:color="auto"/>
          </w:divBdr>
        </w:div>
        <w:div w:id="277222059">
          <w:marLeft w:val="0"/>
          <w:marRight w:val="0"/>
          <w:marTop w:val="0"/>
          <w:marBottom w:val="0"/>
          <w:divBdr>
            <w:top w:val="none" w:sz="0" w:space="0" w:color="auto"/>
            <w:left w:val="none" w:sz="0" w:space="0" w:color="auto"/>
            <w:bottom w:val="none" w:sz="0" w:space="0" w:color="auto"/>
            <w:right w:val="none" w:sz="0" w:space="0" w:color="auto"/>
          </w:divBdr>
        </w:div>
        <w:div w:id="338777614">
          <w:marLeft w:val="0"/>
          <w:marRight w:val="0"/>
          <w:marTop w:val="0"/>
          <w:marBottom w:val="0"/>
          <w:divBdr>
            <w:top w:val="none" w:sz="0" w:space="0" w:color="auto"/>
            <w:left w:val="none" w:sz="0" w:space="0" w:color="auto"/>
            <w:bottom w:val="none" w:sz="0" w:space="0" w:color="auto"/>
            <w:right w:val="none" w:sz="0" w:space="0" w:color="auto"/>
          </w:divBdr>
        </w:div>
        <w:div w:id="358434754">
          <w:marLeft w:val="0"/>
          <w:marRight w:val="0"/>
          <w:marTop w:val="0"/>
          <w:marBottom w:val="0"/>
          <w:divBdr>
            <w:top w:val="none" w:sz="0" w:space="0" w:color="auto"/>
            <w:left w:val="none" w:sz="0" w:space="0" w:color="auto"/>
            <w:bottom w:val="none" w:sz="0" w:space="0" w:color="auto"/>
            <w:right w:val="none" w:sz="0" w:space="0" w:color="auto"/>
          </w:divBdr>
        </w:div>
        <w:div w:id="474956777">
          <w:marLeft w:val="0"/>
          <w:marRight w:val="0"/>
          <w:marTop w:val="0"/>
          <w:marBottom w:val="0"/>
          <w:divBdr>
            <w:top w:val="none" w:sz="0" w:space="0" w:color="auto"/>
            <w:left w:val="none" w:sz="0" w:space="0" w:color="auto"/>
            <w:bottom w:val="none" w:sz="0" w:space="0" w:color="auto"/>
            <w:right w:val="none" w:sz="0" w:space="0" w:color="auto"/>
          </w:divBdr>
        </w:div>
        <w:div w:id="592397909">
          <w:marLeft w:val="0"/>
          <w:marRight w:val="0"/>
          <w:marTop w:val="0"/>
          <w:marBottom w:val="0"/>
          <w:divBdr>
            <w:top w:val="none" w:sz="0" w:space="0" w:color="auto"/>
            <w:left w:val="none" w:sz="0" w:space="0" w:color="auto"/>
            <w:bottom w:val="none" w:sz="0" w:space="0" w:color="auto"/>
            <w:right w:val="none" w:sz="0" w:space="0" w:color="auto"/>
          </w:divBdr>
        </w:div>
        <w:div w:id="685135231">
          <w:marLeft w:val="0"/>
          <w:marRight w:val="0"/>
          <w:marTop w:val="0"/>
          <w:marBottom w:val="0"/>
          <w:divBdr>
            <w:top w:val="none" w:sz="0" w:space="0" w:color="auto"/>
            <w:left w:val="none" w:sz="0" w:space="0" w:color="auto"/>
            <w:bottom w:val="none" w:sz="0" w:space="0" w:color="auto"/>
            <w:right w:val="none" w:sz="0" w:space="0" w:color="auto"/>
          </w:divBdr>
        </w:div>
        <w:div w:id="818696672">
          <w:marLeft w:val="0"/>
          <w:marRight w:val="0"/>
          <w:marTop w:val="0"/>
          <w:marBottom w:val="0"/>
          <w:divBdr>
            <w:top w:val="none" w:sz="0" w:space="0" w:color="auto"/>
            <w:left w:val="none" w:sz="0" w:space="0" w:color="auto"/>
            <w:bottom w:val="none" w:sz="0" w:space="0" w:color="auto"/>
            <w:right w:val="none" w:sz="0" w:space="0" w:color="auto"/>
          </w:divBdr>
        </w:div>
        <w:div w:id="884485249">
          <w:marLeft w:val="0"/>
          <w:marRight w:val="0"/>
          <w:marTop w:val="0"/>
          <w:marBottom w:val="0"/>
          <w:divBdr>
            <w:top w:val="none" w:sz="0" w:space="0" w:color="auto"/>
            <w:left w:val="none" w:sz="0" w:space="0" w:color="auto"/>
            <w:bottom w:val="none" w:sz="0" w:space="0" w:color="auto"/>
            <w:right w:val="none" w:sz="0" w:space="0" w:color="auto"/>
          </w:divBdr>
        </w:div>
        <w:div w:id="977878270">
          <w:marLeft w:val="0"/>
          <w:marRight w:val="0"/>
          <w:marTop w:val="0"/>
          <w:marBottom w:val="0"/>
          <w:divBdr>
            <w:top w:val="none" w:sz="0" w:space="0" w:color="auto"/>
            <w:left w:val="none" w:sz="0" w:space="0" w:color="auto"/>
            <w:bottom w:val="none" w:sz="0" w:space="0" w:color="auto"/>
            <w:right w:val="none" w:sz="0" w:space="0" w:color="auto"/>
          </w:divBdr>
        </w:div>
        <w:div w:id="1006329716">
          <w:marLeft w:val="0"/>
          <w:marRight w:val="0"/>
          <w:marTop w:val="0"/>
          <w:marBottom w:val="0"/>
          <w:divBdr>
            <w:top w:val="none" w:sz="0" w:space="0" w:color="auto"/>
            <w:left w:val="none" w:sz="0" w:space="0" w:color="auto"/>
            <w:bottom w:val="none" w:sz="0" w:space="0" w:color="auto"/>
            <w:right w:val="none" w:sz="0" w:space="0" w:color="auto"/>
          </w:divBdr>
        </w:div>
        <w:div w:id="1018657183">
          <w:marLeft w:val="0"/>
          <w:marRight w:val="0"/>
          <w:marTop w:val="0"/>
          <w:marBottom w:val="0"/>
          <w:divBdr>
            <w:top w:val="none" w:sz="0" w:space="0" w:color="auto"/>
            <w:left w:val="none" w:sz="0" w:space="0" w:color="auto"/>
            <w:bottom w:val="none" w:sz="0" w:space="0" w:color="auto"/>
            <w:right w:val="none" w:sz="0" w:space="0" w:color="auto"/>
          </w:divBdr>
        </w:div>
        <w:div w:id="1025062488">
          <w:marLeft w:val="0"/>
          <w:marRight w:val="0"/>
          <w:marTop w:val="0"/>
          <w:marBottom w:val="0"/>
          <w:divBdr>
            <w:top w:val="none" w:sz="0" w:space="0" w:color="auto"/>
            <w:left w:val="none" w:sz="0" w:space="0" w:color="auto"/>
            <w:bottom w:val="none" w:sz="0" w:space="0" w:color="auto"/>
            <w:right w:val="none" w:sz="0" w:space="0" w:color="auto"/>
          </w:divBdr>
        </w:div>
        <w:div w:id="1256547675">
          <w:marLeft w:val="0"/>
          <w:marRight w:val="0"/>
          <w:marTop w:val="0"/>
          <w:marBottom w:val="0"/>
          <w:divBdr>
            <w:top w:val="none" w:sz="0" w:space="0" w:color="auto"/>
            <w:left w:val="none" w:sz="0" w:space="0" w:color="auto"/>
            <w:bottom w:val="none" w:sz="0" w:space="0" w:color="auto"/>
            <w:right w:val="none" w:sz="0" w:space="0" w:color="auto"/>
          </w:divBdr>
        </w:div>
        <w:div w:id="1291132906">
          <w:marLeft w:val="0"/>
          <w:marRight w:val="0"/>
          <w:marTop w:val="0"/>
          <w:marBottom w:val="0"/>
          <w:divBdr>
            <w:top w:val="none" w:sz="0" w:space="0" w:color="auto"/>
            <w:left w:val="none" w:sz="0" w:space="0" w:color="auto"/>
            <w:bottom w:val="none" w:sz="0" w:space="0" w:color="auto"/>
            <w:right w:val="none" w:sz="0" w:space="0" w:color="auto"/>
          </w:divBdr>
        </w:div>
        <w:div w:id="1298142949">
          <w:marLeft w:val="0"/>
          <w:marRight w:val="0"/>
          <w:marTop w:val="0"/>
          <w:marBottom w:val="0"/>
          <w:divBdr>
            <w:top w:val="none" w:sz="0" w:space="0" w:color="auto"/>
            <w:left w:val="none" w:sz="0" w:space="0" w:color="auto"/>
            <w:bottom w:val="none" w:sz="0" w:space="0" w:color="auto"/>
            <w:right w:val="none" w:sz="0" w:space="0" w:color="auto"/>
          </w:divBdr>
        </w:div>
        <w:div w:id="1343508644">
          <w:marLeft w:val="0"/>
          <w:marRight w:val="0"/>
          <w:marTop w:val="0"/>
          <w:marBottom w:val="0"/>
          <w:divBdr>
            <w:top w:val="none" w:sz="0" w:space="0" w:color="auto"/>
            <w:left w:val="none" w:sz="0" w:space="0" w:color="auto"/>
            <w:bottom w:val="none" w:sz="0" w:space="0" w:color="auto"/>
            <w:right w:val="none" w:sz="0" w:space="0" w:color="auto"/>
          </w:divBdr>
        </w:div>
        <w:div w:id="1349333666">
          <w:marLeft w:val="0"/>
          <w:marRight w:val="0"/>
          <w:marTop w:val="0"/>
          <w:marBottom w:val="0"/>
          <w:divBdr>
            <w:top w:val="none" w:sz="0" w:space="0" w:color="auto"/>
            <w:left w:val="none" w:sz="0" w:space="0" w:color="auto"/>
            <w:bottom w:val="none" w:sz="0" w:space="0" w:color="auto"/>
            <w:right w:val="none" w:sz="0" w:space="0" w:color="auto"/>
          </w:divBdr>
        </w:div>
        <w:div w:id="1371413172">
          <w:marLeft w:val="0"/>
          <w:marRight w:val="0"/>
          <w:marTop w:val="0"/>
          <w:marBottom w:val="0"/>
          <w:divBdr>
            <w:top w:val="none" w:sz="0" w:space="0" w:color="auto"/>
            <w:left w:val="none" w:sz="0" w:space="0" w:color="auto"/>
            <w:bottom w:val="none" w:sz="0" w:space="0" w:color="auto"/>
            <w:right w:val="none" w:sz="0" w:space="0" w:color="auto"/>
          </w:divBdr>
        </w:div>
        <w:div w:id="1402099298">
          <w:marLeft w:val="0"/>
          <w:marRight w:val="0"/>
          <w:marTop w:val="0"/>
          <w:marBottom w:val="0"/>
          <w:divBdr>
            <w:top w:val="none" w:sz="0" w:space="0" w:color="auto"/>
            <w:left w:val="none" w:sz="0" w:space="0" w:color="auto"/>
            <w:bottom w:val="none" w:sz="0" w:space="0" w:color="auto"/>
            <w:right w:val="none" w:sz="0" w:space="0" w:color="auto"/>
          </w:divBdr>
        </w:div>
        <w:div w:id="1420639886">
          <w:marLeft w:val="0"/>
          <w:marRight w:val="0"/>
          <w:marTop w:val="0"/>
          <w:marBottom w:val="0"/>
          <w:divBdr>
            <w:top w:val="none" w:sz="0" w:space="0" w:color="auto"/>
            <w:left w:val="none" w:sz="0" w:space="0" w:color="auto"/>
            <w:bottom w:val="none" w:sz="0" w:space="0" w:color="auto"/>
            <w:right w:val="none" w:sz="0" w:space="0" w:color="auto"/>
          </w:divBdr>
        </w:div>
        <w:div w:id="1479178513">
          <w:marLeft w:val="0"/>
          <w:marRight w:val="0"/>
          <w:marTop w:val="0"/>
          <w:marBottom w:val="0"/>
          <w:divBdr>
            <w:top w:val="none" w:sz="0" w:space="0" w:color="auto"/>
            <w:left w:val="none" w:sz="0" w:space="0" w:color="auto"/>
            <w:bottom w:val="none" w:sz="0" w:space="0" w:color="auto"/>
            <w:right w:val="none" w:sz="0" w:space="0" w:color="auto"/>
          </w:divBdr>
        </w:div>
        <w:div w:id="1541362016">
          <w:marLeft w:val="0"/>
          <w:marRight w:val="0"/>
          <w:marTop w:val="0"/>
          <w:marBottom w:val="0"/>
          <w:divBdr>
            <w:top w:val="none" w:sz="0" w:space="0" w:color="auto"/>
            <w:left w:val="none" w:sz="0" w:space="0" w:color="auto"/>
            <w:bottom w:val="none" w:sz="0" w:space="0" w:color="auto"/>
            <w:right w:val="none" w:sz="0" w:space="0" w:color="auto"/>
          </w:divBdr>
        </w:div>
        <w:div w:id="1560744100">
          <w:marLeft w:val="0"/>
          <w:marRight w:val="0"/>
          <w:marTop w:val="0"/>
          <w:marBottom w:val="0"/>
          <w:divBdr>
            <w:top w:val="none" w:sz="0" w:space="0" w:color="auto"/>
            <w:left w:val="none" w:sz="0" w:space="0" w:color="auto"/>
            <w:bottom w:val="none" w:sz="0" w:space="0" w:color="auto"/>
            <w:right w:val="none" w:sz="0" w:space="0" w:color="auto"/>
          </w:divBdr>
        </w:div>
        <w:div w:id="1659730151">
          <w:marLeft w:val="0"/>
          <w:marRight w:val="0"/>
          <w:marTop w:val="0"/>
          <w:marBottom w:val="0"/>
          <w:divBdr>
            <w:top w:val="none" w:sz="0" w:space="0" w:color="auto"/>
            <w:left w:val="none" w:sz="0" w:space="0" w:color="auto"/>
            <w:bottom w:val="none" w:sz="0" w:space="0" w:color="auto"/>
            <w:right w:val="none" w:sz="0" w:space="0" w:color="auto"/>
          </w:divBdr>
        </w:div>
        <w:div w:id="1686402525">
          <w:marLeft w:val="0"/>
          <w:marRight w:val="0"/>
          <w:marTop w:val="0"/>
          <w:marBottom w:val="0"/>
          <w:divBdr>
            <w:top w:val="none" w:sz="0" w:space="0" w:color="auto"/>
            <w:left w:val="none" w:sz="0" w:space="0" w:color="auto"/>
            <w:bottom w:val="none" w:sz="0" w:space="0" w:color="auto"/>
            <w:right w:val="none" w:sz="0" w:space="0" w:color="auto"/>
          </w:divBdr>
        </w:div>
        <w:div w:id="1727289994">
          <w:marLeft w:val="0"/>
          <w:marRight w:val="0"/>
          <w:marTop w:val="0"/>
          <w:marBottom w:val="0"/>
          <w:divBdr>
            <w:top w:val="none" w:sz="0" w:space="0" w:color="auto"/>
            <w:left w:val="none" w:sz="0" w:space="0" w:color="auto"/>
            <w:bottom w:val="none" w:sz="0" w:space="0" w:color="auto"/>
            <w:right w:val="none" w:sz="0" w:space="0" w:color="auto"/>
          </w:divBdr>
        </w:div>
        <w:div w:id="1742947619">
          <w:marLeft w:val="0"/>
          <w:marRight w:val="0"/>
          <w:marTop w:val="0"/>
          <w:marBottom w:val="0"/>
          <w:divBdr>
            <w:top w:val="none" w:sz="0" w:space="0" w:color="auto"/>
            <w:left w:val="none" w:sz="0" w:space="0" w:color="auto"/>
            <w:bottom w:val="none" w:sz="0" w:space="0" w:color="auto"/>
            <w:right w:val="none" w:sz="0" w:space="0" w:color="auto"/>
          </w:divBdr>
        </w:div>
        <w:div w:id="1764692086">
          <w:marLeft w:val="0"/>
          <w:marRight w:val="0"/>
          <w:marTop w:val="0"/>
          <w:marBottom w:val="0"/>
          <w:divBdr>
            <w:top w:val="none" w:sz="0" w:space="0" w:color="auto"/>
            <w:left w:val="none" w:sz="0" w:space="0" w:color="auto"/>
            <w:bottom w:val="none" w:sz="0" w:space="0" w:color="auto"/>
            <w:right w:val="none" w:sz="0" w:space="0" w:color="auto"/>
          </w:divBdr>
        </w:div>
        <w:div w:id="1821312030">
          <w:marLeft w:val="0"/>
          <w:marRight w:val="0"/>
          <w:marTop w:val="0"/>
          <w:marBottom w:val="0"/>
          <w:divBdr>
            <w:top w:val="none" w:sz="0" w:space="0" w:color="auto"/>
            <w:left w:val="none" w:sz="0" w:space="0" w:color="auto"/>
            <w:bottom w:val="none" w:sz="0" w:space="0" w:color="auto"/>
            <w:right w:val="none" w:sz="0" w:space="0" w:color="auto"/>
          </w:divBdr>
        </w:div>
        <w:div w:id="1822497150">
          <w:marLeft w:val="0"/>
          <w:marRight w:val="0"/>
          <w:marTop w:val="0"/>
          <w:marBottom w:val="0"/>
          <w:divBdr>
            <w:top w:val="none" w:sz="0" w:space="0" w:color="auto"/>
            <w:left w:val="none" w:sz="0" w:space="0" w:color="auto"/>
            <w:bottom w:val="none" w:sz="0" w:space="0" w:color="auto"/>
            <w:right w:val="none" w:sz="0" w:space="0" w:color="auto"/>
          </w:divBdr>
        </w:div>
        <w:div w:id="1826698277">
          <w:marLeft w:val="0"/>
          <w:marRight w:val="0"/>
          <w:marTop w:val="0"/>
          <w:marBottom w:val="0"/>
          <w:divBdr>
            <w:top w:val="none" w:sz="0" w:space="0" w:color="auto"/>
            <w:left w:val="none" w:sz="0" w:space="0" w:color="auto"/>
            <w:bottom w:val="none" w:sz="0" w:space="0" w:color="auto"/>
            <w:right w:val="none" w:sz="0" w:space="0" w:color="auto"/>
          </w:divBdr>
        </w:div>
        <w:div w:id="1851527858">
          <w:marLeft w:val="0"/>
          <w:marRight w:val="0"/>
          <w:marTop w:val="0"/>
          <w:marBottom w:val="0"/>
          <w:divBdr>
            <w:top w:val="none" w:sz="0" w:space="0" w:color="auto"/>
            <w:left w:val="none" w:sz="0" w:space="0" w:color="auto"/>
            <w:bottom w:val="none" w:sz="0" w:space="0" w:color="auto"/>
            <w:right w:val="none" w:sz="0" w:space="0" w:color="auto"/>
          </w:divBdr>
        </w:div>
        <w:div w:id="1950619826">
          <w:marLeft w:val="0"/>
          <w:marRight w:val="0"/>
          <w:marTop w:val="0"/>
          <w:marBottom w:val="0"/>
          <w:divBdr>
            <w:top w:val="none" w:sz="0" w:space="0" w:color="auto"/>
            <w:left w:val="none" w:sz="0" w:space="0" w:color="auto"/>
            <w:bottom w:val="none" w:sz="0" w:space="0" w:color="auto"/>
            <w:right w:val="none" w:sz="0" w:space="0" w:color="auto"/>
          </w:divBdr>
        </w:div>
        <w:div w:id="1952123093">
          <w:marLeft w:val="0"/>
          <w:marRight w:val="0"/>
          <w:marTop w:val="0"/>
          <w:marBottom w:val="0"/>
          <w:divBdr>
            <w:top w:val="none" w:sz="0" w:space="0" w:color="auto"/>
            <w:left w:val="none" w:sz="0" w:space="0" w:color="auto"/>
            <w:bottom w:val="none" w:sz="0" w:space="0" w:color="auto"/>
            <w:right w:val="none" w:sz="0" w:space="0" w:color="auto"/>
          </w:divBdr>
        </w:div>
        <w:div w:id="1965769848">
          <w:marLeft w:val="0"/>
          <w:marRight w:val="0"/>
          <w:marTop w:val="0"/>
          <w:marBottom w:val="0"/>
          <w:divBdr>
            <w:top w:val="none" w:sz="0" w:space="0" w:color="auto"/>
            <w:left w:val="none" w:sz="0" w:space="0" w:color="auto"/>
            <w:bottom w:val="none" w:sz="0" w:space="0" w:color="auto"/>
            <w:right w:val="none" w:sz="0" w:space="0" w:color="auto"/>
          </w:divBdr>
        </w:div>
        <w:div w:id="1997564138">
          <w:marLeft w:val="0"/>
          <w:marRight w:val="0"/>
          <w:marTop w:val="0"/>
          <w:marBottom w:val="0"/>
          <w:divBdr>
            <w:top w:val="none" w:sz="0" w:space="0" w:color="auto"/>
            <w:left w:val="none" w:sz="0" w:space="0" w:color="auto"/>
            <w:bottom w:val="none" w:sz="0" w:space="0" w:color="auto"/>
            <w:right w:val="none" w:sz="0" w:space="0" w:color="auto"/>
          </w:divBdr>
        </w:div>
        <w:div w:id="1998264667">
          <w:marLeft w:val="0"/>
          <w:marRight w:val="0"/>
          <w:marTop w:val="0"/>
          <w:marBottom w:val="0"/>
          <w:divBdr>
            <w:top w:val="none" w:sz="0" w:space="0" w:color="auto"/>
            <w:left w:val="none" w:sz="0" w:space="0" w:color="auto"/>
            <w:bottom w:val="none" w:sz="0" w:space="0" w:color="auto"/>
            <w:right w:val="none" w:sz="0" w:space="0" w:color="auto"/>
          </w:divBdr>
        </w:div>
        <w:div w:id="2073692308">
          <w:marLeft w:val="0"/>
          <w:marRight w:val="0"/>
          <w:marTop w:val="0"/>
          <w:marBottom w:val="0"/>
          <w:divBdr>
            <w:top w:val="none" w:sz="0" w:space="0" w:color="auto"/>
            <w:left w:val="none" w:sz="0" w:space="0" w:color="auto"/>
            <w:bottom w:val="none" w:sz="0" w:space="0" w:color="auto"/>
            <w:right w:val="none" w:sz="0" w:space="0" w:color="auto"/>
          </w:divBdr>
        </w:div>
        <w:div w:id="2080132794">
          <w:marLeft w:val="0"/>
          <w:marRight w:val="0"/>
          <w:marTop w:val="0"/>
          <w:marBottom w:val="0"/>
          <w:divBdr>
            <w:top w:val="none" w:sz="0" w:space="0" w:color="auto"/>
            <w:left w:val="none" w:sz="0" w:space="0" w:color="auto"/>
            <w:bottom w:val="none" w:sz="0" w:space="0" w:color="auto"/>
            <w:right w:val="none" w:sz="0" w:space="0" w:color="auto"/>
          </w:divBdr>
        </w:div>
        <w:div w:id="2089569724">
          <w:marLeft w:val="0"/>
          <w:marRight w:val="0"/>
          <w:marTop w:val="0"/>
          <w:marBottom w:val="0"/>
          <w:divBdr>
            <w:top w:val="none" w:sz="0" w:space="0" w:color="auto"/>
            <w:left w:val="none" w:sz="0" w:space="0" w:color="auto"/>
            <w:bottom w:val="none" w:sz="0" w:space="0" w:color="auto"/>
            <w:right w:val="none" w:sz="0" w:space="0" w:color="auto"/>
          </w:divBdr>
        </w:div>
        <w:div w:id="2091730137">
          <w:marLeft w:val="0"/>
          <w:marRight w:val="0"/>
          <w:marTop w:val="0"/>
          <w:marBottom w:val="0"/>
          <w:divBdr>
            <w:top w:val="none" w:sz="0" w:space="0" w:color="auto"/>
            <w:left w:val="none" w:sz="0" w:space="0" w:color="auto"/>
            <w:bottom w:val="none" w:sz="0" w:space="0" w:color="auto"/>
            <w:right w:val="none" w:sz="0" w:space="0" w:color="auto"/>
          </w:divBdr>
        </w:div>
      </w:divsChild>
    </w:div>
    <w:div w:id="105468095">
      <w:bodyDiv w:val="1"/>
      <w:marLeft w:val="0"/>
      <w:marRight w:val="0"/>
      <w:marTop w:val="0"/>
      <w:marBottom w:val="0"/>
      <w:divBdr>
        <w:top w:val="none" w:sz="0" w:space="0" w:color="auto"/>
        <w:left w:val="none" w:sz="0" w:space="0" w:color="auto"/>
        <w:bottom w:val="none" w:sz="0" w:space="0" w:color="auto"/>
        <w:right w:val="none" w:sz="0" w:space="0" w:color="auto"/>
      </w:divBdr>
      <w:divsChild>
        <w:div w:id="25840879">
          <w:marLeft w:val="0"/>
          <w:marRight w:val="0"/>
          <w:marTop w:val="0"/>
          <w:marBottom w:val="0"/>
          <w:divBdr>
            <w:top w:val="none" w:sz="0" w:space="0" w:color="auto"/>
            <w:left w:val="none" w:sz="0" w:space="0" w:color="auto"/>
            <w:bottom w:val="none" w:sz="0" w:space="0" w:color="auto"/>
            <w:right w:val="none" w:sz="0" w:space="0" w:color="auto"/>
          </w:divBdr>
        </w:div>
        <w:div w:id="189224021">
          <w:marLeft w:val="0"/>
          <w:marRight w:val="0"/>
          <w:marTop w:val="0"/>
          <w:marBottom w:val="0"/>
          <w:divBdr>
            <w:top w:val="none" w:sz="0" w:space="0" w:color="auto"/>
            <w:left w:val="none" w:sz="0" w:space="0" w:color="auto"/>
            <w:bottom w:val="none" w:sz="0" w:space="0" w:color="auto"/>
            <w:right w:val="none" w:sz="0" w:space="0" w:color="auto"/>
          </w:divBdr>
        </w:div>
        <w:div w:id="491874350">
          <w:marLeft w:val="0"/>
          <w:marRight w:val="0"/>
          <w:marTop w:val="0"/>
          <w:marBottom w:val="0"/>
          <w:divBdr>
            <w:top w:val="none" w:sz="0" w:space="0" w:color="auto"/>
            <w:left w:val="none" w:sz="0" w:space="0" w:color="auto"/>
            <w:bottom w:val="none" w:sz="0" w:space="0" w:color="auto"/>
            <w:right w:val="none" w:sz="0" w:space="0" w:color="auto"/>
          </w:divBdr>
        </w:div>
        <w:div w:id="1496603095">
          <w:marLeft w:val="0"/>
          <w:marRight w:val="0"/>
          <w:marTop w:val="0"/>
          <w:marBottom w:val="0"/>
          <w:divBdr>
            <w:top w:val="none" w:sz="0" w:space="0" w:color="auto"/>
            <w:left w:val="none" w:sz="0" w:space="0" w:color="auto"/>
            <w:bottom w:val="none" w:sz="0" w:space="0" w:color="auto"/>
            <w:right w:val="none" w:sz="0" w:space="0" w:color="auto"/>
          </w:divBdr>
        </w:div>
      </w:divsChild>
    </w:div>
    <w:div w:id="106051931">
      <w:bodyDiv w:val="1"/>
      <w:marLeft w:val="0"/>
      <w:marRight w:val="0"/>
      <w:marTop w:val="0"/>
      <w:marBottom w:val="0"/>
      <w:divBdr>
        <w:top w:val="none" w:sz="0" w:space="0" w:color="auto"/>
        <w:left w:val="none" w:sz="0" w:space="0" w:color="auto"/>
        <w:bottom w:val="none" w:sz="0" w:space="0" w:color="auto"/>
        <w:right w:val="none" w:sz="0" w:space="0" w:color="auto"/>
      </w:divBdr>
      <w:divsChild>
        <w:div w:id="240258106">
          <w:marLeft w:val="0"/>
          <w:marRight w:val="0"/>
          <w:marTop w:val="0"/>
          <w:marBottom w:val="0"/>
          <w:divBdr>
            <w:top w:val="none" w:sz="0" w:space="0" w:color="auto"/>
            <w:left w:val="none" w:sz="0" w:space="0" w:color="auto"/>
            <w:bottom w:val="none" w:sz="0" w:space="0" w:color="auto"/>
            <w:right w:val="none" w:sz="0" w:space="0" w:color="auto"/>
          </w:divBdr>
        </w:div>
        <w:div w:id="491217542">
          <w:marLeft w:val="0"/>
          <w:marRight w:val="0"/>
          <w:marTop w:val="0"/>
          <w:marBottom w:val="0"/>
          <w:divBdr>
            <w:top w:val="none" w:sz="0" w:space="0" w:color="auto"/>
            <w:left w:val="none" w:sz="0" w:space="0" w:color="auto"/>
            <w:bottom w:val="none" w:sz="0" w:space="0" w:color="auto"/>
            <w:right w:val="none" w:sz="0" w:space="0" w:color="auto"/>
          </w:divBdr>
        </w:div>
      </w:divsChild>
    </w:div>
    <w:div w:id="110712010">
      <w:bodyDiv w:val="1"/>
      <w:marLeft w:val="0"/>
      <w:marRight w:val="0"/>
      <w:marTop w:val="0"/>
      <w:marBottom w:val="0"/>
      <w:divBdr>
        <w:top w:val="none" w:sz="0" w:space="0" w:color="auto"/>
        <w:left w:val="none" w:sz="0" w:space="0" w:color="auto"/>
        <w:bottom w:val="none" w:sz="0" w:space="0" w:color="auto"/>
        <w:right w:val="none" w:sz="0" w:space="0" w:color="auto"/>
      </w:divBdr>
      <w:divsChild>
        <w:div w:id="777943358">
          <w:marLeft w:val="0"/>
          <w:marRight w:val="0"/>
          <w:marTop w:val="0"/>
          <w:marBottom w:val="0"/>
          <w:divBdr>
            <w:top w:val="none" w:sz="0" w:space="0" w:color="auto"/>
            <w:left w:val="none" w:sz="0" w:space="0" w:color="auto"/>
            <w:bottom w:val="none" w:sz="0" w:space="0" w:color="auto"/>
            <w:right w:val="none" w:sz="0" w:space="0" w:color="auto"/>
          </w:divBdr>
        </w:div>
        <w:div w:id="1277979231">
          <w:marLeft w:val="0"/>
          <w:marRight w:val="0"/>
          <w:marTop w:val="0"/>
          <w:marBottom w:val="0"/>
          <w:divBdr>
            <w:top w:val="none" w:sz="0" w:space="0" w:color="auto"/>
            <w:left w:val="none" w:sz="0" w:space="0" w:color="auto"/>
            <w:bottom w:val="none" w:sz="0" w:space="0" w:color="auto"/>
            <w:right w:val="none" w:sz="0" w:space="0" w:color="auto"/>
          </w:divBdr>
        </w:div>
        <w:div w:id="1496073120">
          <w:marLeft w:val="0"/>
          <w:marRight w:val="0"/>
          <w:marTop w:val="0"/>
          <w:marBottom w:val="0"/>
          <w:divBdr>
            <w:top w:val="none" w:sz="0" w:space="0" w:color="auto"/>
            <w:left w:val="none" w:sz="0" w:space="0" w:color="auto"/>
            <w:bottom w:val="none" w:sz="0" w:space="0" w:color="auto"/>
            <w:right w:val="none" w:sz="0" w:space="0" w:color="auto"/>
          </w:divBdr>
        </w:div>
        <w:div w:id="2097439339">
          <w:marLeft w:val="0"/>
          <w:marRight w:val="0"/>
          <w:marTop w:val="0"/>
          <w:marBottom w:val="0"/>
          <w:divBdr>
            <w:top w:val="none" w:sz="0" w:space="0" w:color="auto"/>
            <w:left w:val="none" w:sz="0" w:space="0" w:color="auto"/>
            <w:bottom w:val="none" w:sz="0" w:space="0" w:color="auto"/>
            <w:right w:val="none" w:sz="0" w:space="0" w:color="auto"/>
          </w:divBdr>
        </w:div>
      </w:divsChild>
    </w:div>
    <w:div w:id="113060399">
      <w:bodyDiv w:val="1"/>
      <w:marLeft w:val="0"/>
      <w:marRight w:val="0"/>
      <w:marTop w:val="0"/>
      <w:marBottom w:val="0"/>
      <w:divBdr>
        <w:top w:val="none" w:sz="0" w:space="0" w:color="auto"/>
        <w:left w:val="none" w:sz="0" w:space="0" w:color="auto"/>
        <w:bottom w:val="none" w:sz="0" w:space="0" w:color="auto"/>
        <w:right w:val="none" w:sz="0" w:space="0" w:color="auto"/>
      </w:divBdr>
    </w:div>
    <w:div w:id="113253192">
      <w:bodyDiv w:val="1"/>
      <w:marLeft w:val="0"/>
      <w:marRight w:val="0"/>
      <w:marTop w:val="0"/>
      <w:marBottom w:val="0"/>
      <w:divBdr>
        <w:top w:val="none" w:sz="0" w:space="0" w:color="auto"/>
        <w:left w:val="none" w:sz="0" w:space="0" w:color="auto"/>
        <w:bottom w:val="none" w:sz="0" w:space="0" w:color="auto"/>
        <w:right w:val="none" w:sz="0" w:space="0" w:color="auto"/>
      </w:divBdr>
      <w:divsChild>
        <w:div w:id="1309166417">
          <w:marLeft w:val="0"/>
          <w:marRight w:val="0"/>
          <w:marTop w:val="0"/>
          <w:marBottom w:val="0"/>
          <w:divBdr>
            <w:top w:val="none" w:sz="0" w:space="0" w:color="auto"/>
            <w:left w:val="none" w:sz="0" w:space="0" w:color="auto"/>
            <w:bottom w:val="none" w:sz="0" w:space="0" w:color="auto"/>
            <w:right w:val="none" w:sz="0" w:space="0" w:color="auto"/>
          </w:divBdr>
        </w:div>
      </w:divsChild>
    </w:div>
    <w:div w:id="114491906">
      <w:bodyDiv w:val="1"/>
      <w:marLeft w:val="0"/>
      <w:marRight w:val="0"/>
      <w:marTop w:val="0"/>
      <w:marBottom w:val="0"/>
      <w:divBdr>
        <w:top w:val="none" w:sz="0" w:space="0" w:color="auto"/>
        <w:left w:val="none" w:sz="0" w:space="0" w:color="auto"/>
        <w:bottom w:val="none" w:sz="0" w:space="0" w:color="auto"/>
        <w:right w:val="none" w:sz="0" w:space="0" w:color="auto"/>
      </w:divBdr>
    </w:div>
    <w:div w:id="117996312">
      <w:bodyDiv w:val="1"/>
      <w:marLeft w:val="0"/>
      <w:marRight w:val="0"/>
      <w:marTop w:val="0"/>
      <w:marBottom w:val="0"/>
      <w:divBdr>
        <w:top w:val="none" w:sz="0" w:space="0" w:color="auto"/>
        <w:left w:val="none" w:sz="0" w:space="0" w:color="auto"/>
        <w:bottom w:val="none" w:sz="0" w:space="0" w:color="auto"/>
        <w:right w:val="none" w:sz="0" w:space="0" w:color="auto"/>
      </w:divBdr>
      <w:divsChild>
        <w:div w:id="294407512">
          <w:marLeft w:val="0"/>
          <w:marRight w:val="0"/>
          <w:marTop w:val="0"/>
          <w:marBottom w:val="0"/>
          <w:divBdr>
            <w:top w:val="none" w:sz="0" w:space="0" w:color="auto"/>
            <w:left w:val="none" w:sz="0" w:space="0" w:color="auto"/>
            <w:bottom w:val="none" w:sz="0" w:space="0" w:color="auto"/>
            <w:right w:val="none" w:sz="0" w:space="0" w:color="auto"/>
          </w:divBdr>
        </w:div>
        <w:div w:id="394427608">
          <w:marLeft w:val="0"/>
          <w:marRight w:val="0"/>
          <w:marTop w:val="0"/>
          <w:marBottom w:val="0"/>
          <w:divBdr>
            <w:top w:val="none" w:sz="0" w:space="0" w:color="auto"/>
            <w:left w:val="none" w:sz="0" w:space="0" w:color="auto"/>
            <w:bottom w:val="none" w:sz="0" w:space="0" w:color="auto"/>
            <w:right w:val="none" w:sz="0" w:space="0" w:color="auto"/>
          </w:divBdr>
        </w:div>
        <w:div w:id="442194787">
          <w:marLeft w:val="0"/>
          <w:marRight w:val="0"/>
          <w:marTop w:val="0"/>
          <w:marBottom w:val="0"/>
          <w:divBdr>
            <w:top w:val="none" w:sz="0" w:space="0" w:color="auto"/>
            <w:left w:val="none" w:sz="0" w:space="0" w:color="auto"/>
            <w:bottom w:val="none" w:sz="0" w:space="0" w:color="auto"/>
            <w:right w:val="none" w:sz="0" w:space="0" w:color="auto"/>
          </w:divBdr>
        </w:div>
        <w:div w:id="1297950866">
          <w:marLeft w:val="0"/>
          <w:marRight w:val="0"/>
          <w:marTop w:val="0"/>
          <w:marBottom w:val="0"/>
          <w:divBdr>
            <w:top w:val="none" w:sz="0" w:space="0" w:color="auto"/>
            <w:left w:val="none" w:sz="0" w:space="0" w:color="auto"/>
            <w:bottom w:val="none" w:sz="0" w:space="0" w:color="auto"/>
            <w:right w:val="none" w:sz="0" w:space="0" w:color="auto"/>
          </w:divBdr>
        </w:div>
        <w:div w:id="1966887372">
          <w:marLeft w:val="0"/>
          <w:marRight w:val="0"/>
          <w:marTop w:val="0"/>
          <w:marBottom w:val="0"/>
          <w:divBdr>
            <w:top w:val="none" w:sz="0" w:space="0" w:color="auto"/>
            <w:left w:val="none" w:sz="0" w:space="0" w:color="auto"/>
            <w:bottom w:val="none" w:sz="0" w:space="0" w:color="auto"/>
            <w:right w:val="none" w:sz="0" w:space="0" w:color="auto"/>
          </w:divBdr>
        </w:div>
      </w:divsChild>
    </w:div>
    <w:div w:id="139616880">
      <w:bodyDiv w:val="1"/>
      <w:marLeft w:val="0"/>
      <w:marRight w:val="0"/>
      <w:marTop w:val="0"/>
      <w:marBottom w:val="0"/>
      <w:divBdr>
        <w:top w:val="none" w:sz="0" w:space="0" w:color="auto"/>
        <w:left w:val="none" w:sz="0" w:space="0" w:color="auto"/>
        <w:bottom w:val="none" w:sz="0" w:space="0" w:color="auto"/>
        <w:right w:val="none" w:sz="0" w:space="0" w:color="auto"/>
      </w:divBdr>
    </w:div>
    <w:div w:id="143864385">
      <w:bodyDiv w:val="1"/>
      <w:marLeft w:val="0"/>
      <w:marRight w:val="0"/>
      <w:marTop w:val="0"/>
      <w:marBottom w:val="0"/>
      <w:divBdr>
        <w:top w:val="none" w:sz="0" w:space="0" w:color="auto"/>
        <w:left w:val="none" w:sz="0" w:space="0" w:color="auto"/>
        <w:bottom w:val="none" w:sz="0" w:space="0" w:color="auto"/>
        <w:right w:val="none" w:sz="0" w:space="0" w:color="auto"/>
      </w:divBdr>
      <w:divsChild>
        <w:div w:id="51126252">
          <w:marLeft w:val="0"/>
          <w:marRight w:val="0"/>
          <w:marTop w:val="0"/>
          <w:marBottom w:val="0"/>
          <w:divBdr>
            <w:top w:val="none" w:sz="0" w:space="0" w:color="auto"/>
            <w:left w:val="none" w:sz="0" w:space="0" w:color="auto"/>
            <w:bottom w:val="none" w:sz="0" w:space="0" w:color="auto"/>
            <w:right w:val="none" w:sz="0" w:space="0" w:color="auto"/>
          </w:divBdr>
        </w:div>
        <w:div w:id="415900660">
          <w:marLeft w:val="0"/>
          <w:marRight w:val="0"/>
          <w:marTop w:val="0"/>
          <w:marBottom w:val="0"/>
          <w:divBdr>
            <w:top w:val="none" w:sz="0" w:space="0" w:color="auto"/>
            <w:left w:val="none" w:sz="0" w:space="0" w:color="auto"/>
            <w:bottom w:val="none" w:sz="0" w:space="0" w:color="auto"/>
            <w:right w:val="none" w:sz="0" w:space="0" w:color="auto"/>
          </w:divBdr>
        </w:div>
        <w:div w:id="450784160">
          <w:marLeft w:val="0"/>
          <w:marRight w:val="0"/>
          <w:marTop w:val="0"/>
          <w:marBottom w:val="0"/>
          <w:divBdr>
            <w:top w:val="none" w:sz="0" w:space="0" w:color="auto"/>
            <w:left w:val="none" w:sz="0" w:space="0" w:color="auto"/>
            <w:bottom w:val="none" w:sz="0" w:space="0" w:color="auto"/>
            <w:right w:val="none" w:sz="0" w:space="0" w:color="auto"/>
          </w:divBdr>
        </w:div>
        <w:div w:id="454174088">
          <w:marLeft w:val="0"/>
          <w:marRight w:val="0"/>
          <w:marTop w:val="0"/>
          <w:marBottom w:val="0"/>
          <w:divBdr>
            <w:top w:val="none" w:sz="0" w:space="0" w:color="auto"/>
            <w:left w:val="none" w:sz="0" w:space="0" w:color="auto"/>
            <w:bottom w:val="none" w:sz="0" w:space="0" w:color="auto"/>
            <w:right w:val="none" w:sz="0" w:space="0" w:color="auto"/>
          </w:divBdr>
        </w:div>
        <w:div w:id="601956201">
          <w:marLeft w:val="0"/>
          <w:marRight w:val="0"/>
          <w:marTop w:val="0"/>
          <w:marBottom w:val="0"/>
          <w:divBdr>
            <w:top w:val="none" w:sz="0" w:space="0" w:color="auto"/>
            <w:left w:val="none" w:sz="0" w:space="0" w:color="auto"/>
            <w:bottom w:val="none" w:sz="0" w:space="0" w:color="auto"/>
            <w:right w:val="none" w:sz="0" w:space="0" w:color="auto"/>
          </w:divBdr>
        </w:div>
        <w:div w:id="643239434">
          <w:marLeft w:val="0"/>
          <w:marRight w:val="0"/>
          <w:marTop w:val="0"/>
          <w:marBottom w:val="0"/>
          <w:divBdr>
            <w:top w:val="none" w:sz="0" w:space="0" w:color="auto"/>
            <w:left w:val="none" w:sz="0" w:space="0" w:color="auto"/>
            <w:bottom w:val="none" w:sz="0" w:space="0" w:color="auto"/>
            <w:right w:val="none" w:sz="0" w:space="0" w:color="auto"/>
          </w:divBdr>
        </w:div>
        <w:div w:id="660355430">
          <w:marLeft w:val="0"/>
          <w:marRight w:val="0"/>
          <w:marTop w:val="0"/>
          <w:marBottom w:val="0"/>
          <w:divBdr>
            <w:top w:val="none" w:sz="0" w:space="0" w:color="auto"/>
            <w:left w:val="none" w:sz="0" w:space="0" w:color="auto"/>
            <w:bottom w:val="none" w:sz="0" w:space="0" w:color="auto"/>
            <w:right w:val="none" w:sz="0" w:space="0" w:color="auto"/>
          </w:divBdr>
        </w:div>
        <w:div w:id="824978719">
          <w:marLeft w:val="0"/>
          <w:marRight w:val="0"/>
          <w:marTop w:val="0"/>
          <w:marBottom w:val="0"/>
          <w:divBdr>
            <w:top w:val="none" w:sz="0" w:space="0" w:color="auto"/>
            <w:left w:val="none" w:sz="0" w:space="0" w:color="auto"/>
            <w:bottom w:val="none" w:sz="0" w:space="0" w:color="auto"/>
            <w:right w:val="none" w:sz="0" w:space="0" w:color="auto"/>
          </w:divBdr>
        </w:div>
        <w:div w:id="1577746051">
          <w:marLeft w:val="0"/>
          <w:marRight w:val="0"/>
          <w:marTop w:val="0"/>
          <w:marBottom w:val="0"/>
          <w:divBdr>
            <w:top w:val="none" w:sz="0" w:space="0" w:color="auto"/>
            <w:left w:val="none" w:sz="0" w:space="0" w:color="auto"/>
            <w:bottom w:val="none" w:sz="0" w:space="0" w:color="auto"/>
            <w:right w:val="none" w:sz="0" w:space="0" w:color="auto"/>
          </w:divBdr>
        </w:div>
        <w:div w:id="1629049812">
          <w:marLeft w:val="0"/>
          <w:marRight w:val="0"/>
          <w:marTop w:val="0"/>
          <w:marBottom w:val="0"/>
          <w:divBdr>
            <w:top w:val="none" w:sz="0" w:space="0" w:color="auto"/>
            <w:left w:val="none" w:sz="0" w:space="0" w:color="auto"/>
            <w:bottom w:val="none" w:sz="0" w:space="0" w:color="auto"/>
            <w:right w:val="none" w:sz="0" w:space="0" w:color="auto"/>
          </w:divBdr>
        </w:div>
        <w:div w:id="1883130291">
          <w:marLeft w:val="0"/>
          <w:marRight w:val="0"/>
          <w:marTop w:val="0"/>
          <w:marBottom w:val="0"/>
          <w:divBdr>
            <w:top w:val="none" w:sz="0" w:space="0" w:color="auto"/>
            <w:left w:val="none" w:sz="0" w:space="0" w:color="auto"/>
            <w:bottom w:val="none" w:sz="0" w:space="0" w:color="auto"/>
            <w:right w:val="none" w:sz="0" w:space="0" w:color="auto"/>
          </w:divBdr>
        </w:div>
        <w:div w:id="1911694550">
          <w:marLeft w:val="0"/>
          <w:marRight w:val="0"/>
          <w:marTop w:val="0"/>
          <w:marBottom w:val="0"/>
          <w:divBdr>
            <w:top w:val="none" w:sz="0" w:space="0" w:color="auto"/>
            <w:left w:val="none" w:sz="0" w:space="0" w:color="auto"/>
            <w:bottom w:val="none" w:sz="0" w:space="0" w:color="auto"/>
            <w:right w:val="none" w:sz="0" w:space="0" w:color="auto"/>
          </w:divBdr>
        </w:div>
        <w:div w:id="2118136142">
          <w:marLeft w:val="0"/>
          <w:marRight w:val="0"/>
          <w:marTop w:val="0"/>
          <w:marBottom w:val="0"/>
          <w:divBdr>
            <w:top w:val="none" w:sz="0" w:space="0" w:color="auto"/>
            <w:left w:val="none" w:sz="0" w:space="0" w:color="auto"/>
            <w:bottom w:val="none" w:sz="0" w:space="0" w:color="auto"/>
            <w:right w:val="none" w:sz="0" w:space="0" w:color="auto"/>
          </w:divBdr>
        </w:div>
      </w:divsChild>
    </w:div>
    <w:div w:id="157425039">
      <w:bodyDiv w:val="1"/>
      <w:marLeft w:val="0"/>
      <w:marRight w:val="0"/>
      <w:marTop w:val="0"/>
      <w:marBottom w:val="0"/>
      <w:divBdr>
        <w:top w:val="none" w:sz="0" w:space="0" w:color="auto"/>
        <w:left w:val="none" w:sz="0" w:space="0" w:color="auto"/>
        <w:bottom w:val="none" w:sz="0" w:space="0" w:color="auto"/>
        <w:right w:val="none" w:sz="0" w:space="0" w:color="auto"/>
      </w:divBdr>
      <w:divsChild>
        <w:div w:id="1084909686">
          <w:marLeft w:val="0"/>
          <w:marRight w:val="0"/>
          <w:marTop w:val="0"/>
          <w:marBottom w:val="0"/>
          <w:divBdr>
            <w:top w:val="none" w:sz="0" w:space="0" w:color="auto"/>
            <w:left w:val="none" w:sz="0" w:space="0" w:color="auto"/>
            <w:bottom w:val="none" w:sz="0" w:space="0" w:color="auto"/>
            <w:right w:val="none" w:sz="0" w:space="0" w:color="auto"/>
          </w:divBdr>
        </w:div>
        <w:div w:id="1559322572">
          <w:marLeft w:val="0"/>
          <w:marRight w:val="0"/>
          <w:marTop w:val="0"/>
          <w:marBottom w:val="0"/>
          <w:divBdr>
            <w:top w:val="none" w:sz="0" w:space="0" w:color="auto"/>
            <w:left w:val="none" w:sz="0" w:space="0" w:color="auto"/>
            <w:bottom w:val="none" w:sz="0" w:space="0" w:color="auto"/>
            <w:right w:val="none" w:sz="0" w:space="0" w:color="auto"/>
          </w:divBdr>
        </w:div>
        <w:div w:id="1795830016">
          <w:marLeft w:val="0"/>
          <w:marRight w:val="0"/>
          <w:marTop w:val="0"/>
          <w:marBottom w:val="0"/>
          <w:divBdr>
            <w:top w:val="none" w:sz="0" w:space="0" w:color="auto"/>
            <w:left w:val="none" w:sz="0" w:space="0" w:color="auto"/>
            <w:bottom w:val="none" w:sz="0" w:space="0" w:color="auto"/>
            <w:right w:val="none" w:sz="0" w:space="0" w:color="auto"/>
          </w:divBdr>
        </w:div>
      </w:divsChild>
    </w:div>
    <w:div w:id="171192005">
      <w:bodyDiv w:val="1"/>
      <w:marLeft w:val="0"/>
      <w:marRight w:val="0"/>
      <w:marTop w:val="0"/>
      <w:marBottom w:val="0"/>
      <w:divBdr>
        <w:top w:val="none" w:sz="0" w:space="0" w:color="auto"/>
        <w:left w:val="none" w:sz="0" w:space="0" w:color="auto"/>
        <w:bottom w:val="none" w:sz="0" w:space="0" w:color="auto"/>
        <w:right w:val="none" w:sz="0" w:space="0" w:color="auto"/>
      </w:divBdr>
      <w:divsChild>
        <w:div w:id="248581664">
          <w:marLeft w:val="0"/>
          <w:marRight w:val="0"/>
          <w:marTop w:val="0"/>
          <w:marBottom w:val="0"/>
          <w:divBdr>
            <w:top w:val="none" w:sz="0" w:space="0" w:color="auto"/>
            <w:left w:val="none" w:sz="0" w:space="0" w:color="auto"/>
            <w:bottom w:val="none" w:sz="0" w:space="0" w:color="auto"/>
            <w:right w:val="none" w:sz="0" w:space="0" w:color="auto"/>
          </w:divBdr>
        </w:div>
        <w:div w:id="286474915">
          <w:marLeft w:val="0"/>
          <w:marRight w:val="0"/>
          <w:marTop w:val="0"/>
          <w:marBottom w:val="0"/>
          <w:divBdr>
            <w:top w:val="none" w:sz="0" w:space="0" w:color="auto"/>
            <w:left w:val="none" w:sz="0" w:space="0" w:color="auto"/>
            <w:bottom w:val="none" w:sz="0" w:space="0" w:color="auto"/>
            <w:right w:val="none" w:sz="0" w:space="0" w:color="auto"/>
          </w:divBdr>
        </w:div>
        <w:div w:id="350297529">
          <w:marLeft w:val="0"/>
          <w:marRight w:val="0"/>
          <w:marTop w:val="0"/>
          <w:marBottom w:val="0"/>
          <w:divBdr>
            <w:top w:val="none" w:sz="0" w:space="0" w:color="auto"/>
            <w:left w:val="none" w:sz="0" w:space="0" w:color="auto"/>
            <w:bottom w:val="none" w:sz="0" w:space="0" w:color="auto"/>
            <w:right w:val="none" w:sz="0" w:space="0" w:color="auto"/>
          </w:divBdr>
        </w:div>
        <w:div w:id="364793436">
          <w:marLeft w:val="0"/>
          <w:marRight w:val="0"/>
          <w:marTop w:val="0"/>
          <w:marBottom w:val="0"/>
          <w:divBdr>
            <w:top w:val="none" w:sz="0" w:space="0" w:color="auto"/>
            <w:left w:val="none" w:sz="0" w:space="0" w:color="auto"/>
            <w:bottom w:val="none" w:sz="0" w:space="0" w:color="auto"/>
            <w:right w:val="none" w:sz="0" w:space="0" w:color="auto"/>
          </w:divBdr>
        </w:div>
        <w:div w:id="797189503">
          <w:marLeft w:val="0"/>
          <w:marRight w:val="0"/>
          <w:marTop w:val="0"/>
          <w:marBottom w:val="0"/>
          <w:divBdr>
            <w:top w:val="none" w:sz="0" w:space="0" w:color="auto"/>
            <w:left w:val="none" w:sz="0" w:space="0" w:color="auto"/>
            <w:bottom w:val="none" w:sz="0" w:space="0" w:color="auto"/>
            <w:right w:val="none" w:sz="0" w:space="0" w:color="auto"/>
          </w:divBdr>
        </w:div>
        <w:div w:id="965508930">
          <w:marLeft w:val="0"/>
          <w:marRight w:val="0"/>
          <w:marTop w:val="0"/>
          <w:marBottom w:val="0"/>
          <w:divBdr>
            <w:top w:val="none" w:sz="0" w:space="0" w:color="auto"/>
            <w:left w:val="none" w:sz="0" w:space="0" w:color="auto"/>
            <w:bottom w:val="none" w:sz="0" w:space="0" w:color="auto"/>
            <w:right w:val="none" w:sz="0" w:space="0" w:color="auto"/>
          </w:divBdr>
        </w:div>
        <w:div w:id="1059594180">
          <w:marLeft w:val="0"/>
          <w:marRight w:val="0"/>
          <w:marTop w:val="0"/>
          <w:marBottom w:val="0"/>
          <w:divBdr>
            <w:top w:val="none" w:sz="0" w:space="0" w:color="auto"/>
            <w:left w:val="none" w:sz="0" w:space="0" w:color="auto"/>
            <w:bottom w:val="none" w:sz="0" w:space="0" w:color="auto"/>
            <w:right w:val="none" w:sz="0" w:space="0" w:color="auto"/>
          </w:divBdr>
        </w:div>
        <w:div w:id="1061951540">
          <w:marLeft w:val="0"/>
          <w:marRight w:val="0"/>
          <w:marTop w:val="0"/>
          <w:marBottom w:val="0"/>
          <w:divBdr>
            <w:top w:val="none" w:sz="0" w:space="0" w:color="auto"/>
            <w:left w:val="none" w:sz="0" w:space="0" w:color="auto"/>
            <w:bottom w:val="none" w:sz="0" w:space="0" w:color="auto"/>
            <w:right w:val="none" w:sz="0" w:space="0" w:color="auto"/>
          </w:divBdr>
        </w:div>
        <w:div w:id="1199706311">
          <w:marLeft w:val="0"/>
          <w:marRight w:val="0"/>
          <w:marTop w:val="0"/>
          <w:marBottom w:val="0"/>
          <w:divBdr>
            <w:top w:val="none" w:sz="0" w:space="0" w:color="auto"/>
            <w:left w:val="none" w:sz="0" w:space="0" w:color="auto"/>
            <w:bottom w:val="none" w:sz="0" w:space="0" w:color="auto"/>
            <w:right w:val="none" w:sz="0" w:space="0" w:color="auto"/>
          </w:divBdr>
        </w:div>
        <w:div w:id="1355233314">
          <w:marLeft w:val="0"/>
          <w:marRight w:val="0"/>
          <w:marTop w:val="0"/>
          <w:marBottom w:val="0"/>
          <w:divBdr>
            <w:top w:val="none" w:sz="0" w:space="0" w:color="auto"/>
            <w:left w:val="none" w:sz="0" w:space="0" w:color="auto"/>
            <w:bottom w:val="none" w:sz="0" w:space="0" w:color="auto"/>
            <w:right w:val="none" w:sz="0" w:space="0" w:color="auto"/>
          </w:divBdr>
        </w:div>
      </w:divsChild>
    </w:div>
    <w:div w:id="175192128">
      <w:bodyDiv w:val="1"/>
      <w:marLeft w:val="0"/>
      <w:marRight w:val="0"/>
      <w:marTop w:val="0"/>
      <w:marBottom w:val="0"/>
      <w:divBdr>
        <w:top w:val="none" w:sz="0" w:space="0" w:color="auto"/>
        <w:left w:val="none" w:sz="0" w:space="0" w:color="auto"/>
        <w:bottom w:val="none" w:sz="0" w:space="0" w:color="auto"/>
        <w:right w:val="none" w:sz="0" w:space="0" w:color="auto"/>
      </w:divBdr>
      <w:divsChild>
        <w:div w:id="25183508">
          <w:marLeft w:val="0"/>
          <w:marRight w:val="0"/>
          <w:marTop w:val="0"/>
          <w:marBottom w:val="0"/>
          <w:divBdr>
            <w:top w:val="none" w:sz="0" w:space="0" w:color="auto"/>
            <w:left w:val="none" w:sz="0" w:space="0" w:color="auto"/>
            <w:bottom w:val="none" w:sz="0" w:space="0" w:color="auto"/>
            <w:right w:val="none" w:sz="0" w:space="0" w:color="auto"/>
          </w:divBdr>
        </w:div>
        <w:div w:id="533422316">
          <w:marLeft w:val="0"/>
          <w:marRight w:val="0"/>
          <w:marTop w:val="0"/>
          <w:marBottom w:val="0"/>
          <w:divBdr>
            <w:top w:val="none" w:sz="0" w:space="0" w:color="auto"/>
            <w:left w:val="none" w:sz="0" w:space="0" w:color="auto"/>
            <w:bottom w:val="none" w:sz="0" w:space="0" w:color="auto"/>
            <w:right w:val="none" w:sz="0" w:space="0" w:color="auto"/>
          </w:divBdr>
        </w:div>
        <w:div w:id="853157063">
          <w:marLeft w:val="0"/>
          <w:marRight w:val="0"/>
          <w:marTop w:val="0"/>
          <w:marBottom w:val="0"/>
          <w:divBdr>
            <w:top w:val="none" w:sz="0" w:space="0" w:color="auto"/>
            <w:left w:val="none" w:sz="0" w:space="0" w:color="auto"/>
            <w:bottom w:val="none" w:sz="0" w:space="0" w:color="auto"/>
            <w:right w:val="none" w:sz="0" w:space="0" w:color="auto"/>
          </w:divBdr>
        </w:div>
        <w:div w:id="1845630955">
          <w:marLeft w:val="0"/>
          <w:marRight w:val="0"/>
          <w:marTop w:val="0"/>
          <w:marBottom w:val="0"/>
          <w:divBdr>
            <w:top w:val="none" w:sz="0" w:space="0" w:color="auto"/>
            <w:left w:val="none" w:sz="0" w:space="0" w:color="auto"/>
            <w:bottom w:val="none" w:sz="0" w:space="0" w:color="auto"/>
            <w:right w:val="none" w:sz="0" w:space="0" w:color="auto"/>
          </w:divBdr>
        </w:div>
        <w:div w:id="2066024723">
          <w:marLeft w:val="0"/>
          <w:marRight w:val="0"/>
          <w:marTop w:val="0"/>
          <w:marBottom w:val="0"/>
          <w:divBdr>
            <w:top w:val="none" w:sz="0" w:space="0" w:color="auto"/>
            <w:left w:val="none" w:sz="0" w:space="0" w:color="auto"/>
            <w:bottom w:val="none" w:sz="0" w:space="0" w:color="auto"/>
            <w:right w:val="none" w:sz="0" w:space="0" w:color="auto"/>
          </w:divBdr>
        </w:div>
      </w:divsChild>
    </w:div>
    <w:div w:id="205457827">
      <w:bodyDiv w:val="1"/>
      <w:marLeft w:val="0"/>
      <w:marRight w:val="0"/>
      <w:marTop w:val="0"/>
      <w:marBottom w:val="0"/>
      <w:divBdr>
        <w:top w:val="none" w:sz="0" w:space="0" w:color="auto"/>
        <w:left w:val="none" w:sz="0" w:space="0" w:color="auto"/>
        <w:bottom w:val="none" w:sz="0" w:space="0" w:color="auto"/>
        <w:right w:val="none" w:sz="0" w:space="0" w:color="auto"/>
      </w:divBdr>
    </w:div>
    <w:div w:id="218518839">
      <w:bodyDiv w:val="1"/>
      <w:marLeft w:val="0"/>
      <w:marRight w:val="0"/>
      <w:marTop w:val="0"/>
      <w:marBottom w:val="0"/>
      <w:divBdr>
        <w:top w:val="none" w:sz="0" w:space="0" w:color="auto"/>
        <w:left w:val="none" w:sz="0" w:space="0" w:color="auto"/>
        <w:bottom w:val="none" w:sz="0" w:space="0" w:color="auto"/>
        <w:right w:val="none" w:sz="0" w:space="0" w:color="auto"/>
      </w:divBdr>
      <w:divsChild>
        <w:div w:id="506290508">
          <w:marLeft w:val="0"/>
          <w:marRight w:val="0"/>
          <w:marTop w:val="0"/>
          <w:marBottom w:val="0"/>
          <w:divBdr>
            <w:top w:val="none" w:sz="0" w:space="0" w:color="auto"/>
            <w:left w:val="none" w:sz="0" w:space="0" w:color="auto"/>
            <w:bottom w:val="none" w:sz="0" w:space="0" w:color="auto"/>
            <w:right w:val="none" w:sz="0" w:space="0" w:color="auto"/>
          </w:divBdr>
        </w:div>
        <w:div w:id="982999059">
          <w:marLeft w:val="0"/>
          <w:marRight w:val="0"/>
          <w:marTop w:val="0"/>
          <w:marBottom w:val="0"/>
          <w:divBdr>
            <w:top w:val="none" w:sz="0" w:space="0" w:color="auto"/>
            <w:left w:val="none" w:sz="0" w:space="0" w:color="auto"/>
            <w:bottom w:val="none" w:sz="0" w:space="0" w:color="auto"/>
            <w:right w:val="none" w:sz="0" w:space="0" w:color="auto"/>
          </w:divBdr>
        </w:div>
        <w:div w:id="1629314389">
          <w:marLeft w:val="0"/>
          <w:marRight w:val="0"/>
          <w:marTop w:val="0"/>
          <w:marBottom w:val="0"/>
          <w:divBdr>
            <w:top w:val="none" w:sz="0" w:space="0" w:color="auto"/>
            <w:left w:val="none" w:sz="0" w:space="0" w:color="auto"/>
            <w:bottom w:val="none" w:sz="0" w:space="0" w:color="auto"/>
            <w:right w:val="none" w:sz="0" w:space="0" w:color="auto"/>
          </w:divBdr>
        </w:div>
        <w:div w:id="2045210726">
          <w:marLeft w:val="0"/>
          <w:marRight w:val="0"/>
          <w:marTop w:val="0"/>
          <w:marBottom w:val="0"/>
          <w:divBdr>
            <w:top w:val="none" w:sz="0" w:space="0" w:color="auto"/>
            <w:left w:val="none" w:sz="0" w:space="0" w:color="auto"/>
            <w:bottom w:val="none" w:sz="0" w:space="0" w:color="auto"/>
            <w:right w:val="none" w:sz="0" w:space="0" w:color="auto"/>
          </w:divBdr>
        </w:div>
      </w:divsChild>
    </w:div>
    <w:div w:id="224490521">
      <w:bodyDiv w:val="1"/>
      <w:marLeft w:val="0"/>
      <w:marRight w:val="0"/>
      <w:marTop w:val="0"/>
      <w:marBottom w:val="0"/>
      <w:divBdr>
        <w:top w:val="none" w:sz="0" w:space="0" w:color="auto"/>
        <w:left w:val="none" w:sz="0" w:space="0" w:color="auto"/>
        <w:bottom w:val="none" w:sz="0" w:space="0" w:color="auto"/>
        <w:right w:val="none" w:sz="0" w:space="0" w:color="auto"/>
      </w:divBdr>
    </w:div>
    <w:div w:id="245310360">
      <w:bodyDiv w:val="1"/>
      <w:marLeft w:val="0"/>
      <w:marRight w:val="0"/>
      <w:marTop w:val="0"/>
      <w:marBottom w:val="0"/>
      <w:divBdr>
        <w:top w:val="none" w:sz="0" w:space="0" w:color="auto"/>
        <w:left w:val="none" w:sz="0" w:space="0" w:color="auto"/>
        <w:bottom w:val="none" w:sz="0" w:space="0" w:color="auto"/>
        <w:right w:val="none" w:sz="0" w:space="0" w:color="auto"/>
      </w:divBdr>
      <w:divsChild>
        <w:div w:id="1029793249">
          <w:marLeft w:val="0"/>
          <w:marRight w:val="0"/>
          <w:marTop w:val="0"/>
          <w:marBottom w:val="0"/>
          <w:divBdr>
            <w:top w:val="none" w:sz="0" w:space="0" w:color="auto"/>
            <w:left w:val="none" w:sz="0" w:space="0" w:color="auto"/>
            <w:bottom w:val="none" w:sz="0" w:space="0" w:color="auto"/>
            <w:right w:val="none" w:sz="0" w:space="0" w:color="auto"/>
          </w:divBdr>
        </w:div>
      </w:divsChild>
    </w:div>
    <w:div w:id="254557226">
      <w:bodyDiv w:val="1"/>
      <w:marLeft w:val="0"/>
      <w:marRight w:val="0"/>
      <w:marTop w:val="0"/>
      <w:marBottom w:val="0"/>
      <w:divBdr>
        <w:top w:val="none" w:sz="0" w:space="0" w:color="auto"/>
        <w:left w:val="none" w:sz="0" w:space="0" w:color="auto"/>
        <w:bottom w:val="none" w:sz="0" w:space="0" w:color="auto"/>
        <w:right w:val="none" w:sz="0" w:space="0" w:color="auto"/>
      </w:divBdr>
      <w:divsChild>
        <w:div w:id="1307318143">
          <w:marLeft w:val="0"/>
          <w:marRight w:val="0"/>
          <w:marTop w:val="0"/>
          <w:marBottom w:val="0"/>
          <w:divBdr>
            <w:top w:val="none" w:sz="0" w:space="0" w:color="auto"/>
            <w:left w:val="none" w:sz="0" w:space="0" w:color="auto"/>
            <w:bottom w:val="none" w:sz="0" w:space="0" w:color="auto"/>
            <w:right w:val="none" w:sz="0" w:space="0" w:color="auto"/>
          </w:divBdr>
        </w:div>
        <w:div w:id="1589462083">
          <w:marLeft w:val="0"/>
          <w:marRight w:val="0"/>
          <w:marTop w:val="0"/>
          <w:marBottom w:val="0"/>
          <w:divBdr>
            <w:top w:val="none" w:sz="0" w:space="0" w:color="auto"/>
            <w:left w:val="none" w:sz="0" w:space="0" w:color="auto"/>
            <w:bottom w:val="none" w:sz="0" w:space="0" w:color="auto"/>
            <w:right w:val="none" w:sz="0" w:space="0" w:color="auto"/>
          </w:divBdr>
        </w:div>
      </w:divsChild>
    </w:div>
    <w:div w:id="255482962">
      <w:bodyDiv w:val="1"/>
      <w:marLeft w:val="0"/>
      <w:marRight w:val="0"/>
      <w:marTop w:val="0"/>
      <w:marBottom w:val="0"/>
      <w:divBdr>
        <w:top w:val="none" w:sz="0" w:space="0" w:color="auto"/>
        <w:left w:val="none" w:sz="0" w:space="0" w:color="auto"/>
        <w:bottom w:val="none" w:sz="0" w:space="0" w:color="auto"/>
        <w:right w:val="none" w:sz="0" w:space="0" w:color="auto"/>
      </w:divBdr>
      <w:divsChild>
        <w:div w:id="65804593">
          <w:marLeft w:val="0"/>
          <w:marRight w:val="0"/>
          <w:marTop w:val="0"/>
          <w:marBottom w:val="0"/>
          <w:divBdr>
            <w:top w:val="none" w:sz="0" w:space="0" w:color="auto"/>
            <w:left w:val="none" w:sz="0" w:space="0" w:color="auto"/>
            <w:bottom w:val="none" w:sz="0" w:space="0" w:color="auto"/>
            <w:right w:val="none" w:sz="0" w:space="0" w:color="auto"/>
          </w:divBdr>
        </w:div>
        <w:div w:id="74284840">
          <w:marLeft w:val="0"/>
          <w:marRight w:val="0"/>
          <w:marTop w:val="0"/>
          <w:marBottom w:val="0"/>
          <w:divBdr>
            <w:top w:val="none" w:sz="0" w:space="0" w:color="auto"/>
            <w:left w:val="none" w:sz="0" w:space="0" w:color="auto"/>
            <w:bottom w:val="none" w:sz="0" w:space="0" w:color="auto"/>
            <w:right w:val="none" w:sz="0" w:space="0" w:color="auto"/>
          </w:divBdr>
        </w:div>
        <w:div w:id="324407165">
          <w:marLeft w:val="0"/>
          <w:marRight w:val="0"/>
          <w:marTop w:val="0"/>
          <w:marBottom w:val="0"/>
          <w:divBdr>
            <w:top w:val="none" w:sz="0" w:space="0" w:color="auto"/>
            <w:left w:val="none" w:sz="0" w:space="0" w:color="auto"/>
            <w:bottom w:val="none" w:sz="0" w:space="0" w:color="auto"/>
            <w:right w:val="none" w:sz="0" w:space="0" w:color="auto"/>
          </w:divBdr>
        </w:div>
        <w:div w:id="646126520">
          <w:marLeft w:val="0"/>
          <w:marRight w:val="0"/>
          <w:marTop w:val="0"/>
          <w:marBottom w:val="0"/>
          <w:divBdr>
            <w:top w:val="none" w:sz="0" w:space="0" w:color="auto"/>
            <w:left w:val="none" w:sz="0" w:space="0" w:color="auto"/>
            <w:bottom w:val="none" w:sz="0" w:space="0" w:color="auto"/>
            <w:right w:val="none" w:sz="0" w:space="0" w:color="auto"/>
          </w:divBdr>
        </w:div>
        <w:div w:id="706686009">
          <w:marLeft w:val="0"/>
          <w:marRight w:val="0"/>
          <w:marTop w:val="0"/>
          <w:marBottom w:val="0"/>
          <w:divBdr>
            <w:top w:val="none" w:sz="0" w:space="0" w:color="auto"/>
            <w:left w:val="none" w:sz="0" w:space="0" w:color="auto"/>
            <w:bottom w:val="none" w:sz="0" w:space="0" w:color="auto"/>
            <w:right w:val="none" w:sz="0" w:space="0" w:color="auto"/>
          </w:divBdr>
        </w:div>
        <w:div w:id="760107430">
          <w:marLeft w:val="0"/>
          <w:marRight w:val="0"/>
          <w:marTop w:val="0"/>
          <w:marBottom w:val="0"/>
          <w:divBdr>
            <w:top w:val="none" w:sz="0" w:space="0" w:color="auto"/>
            <w:left w:val="none" w:sz="0" w:space="0" w:color="auto"/>
            <w:bottom w:val="none" w:sz="0" w:space="0" w:color="auto"/>
            <w:right w:val="none" w:sz="0" w:space="0" w:color="auto"/>
          </w:divBdr>
        </w:div>
        <w:div w:id="866406661">
          <w:marLeft w:val="0"/>
          <w:marRight w:val="0"/>
          <w:marTop w:val="0"/>
          <w:marBottom w:val="0"/>
          <w:divBdr>
            <w:top w:val="none" w:sz="0" w:space="0" w:color="auto"/>
            <w:left w:val="none" w:sz="0" w:space="0" w:color="auto"/>
            <w:bottom w:val="none" w:sz="0" w:space="0" w:color="auto"/>
            <w:right w:val="none" w:sz="0" w:space="0" w:color="auto"/>
          </w:divBdr>
        </w:div>
        <w:div w:id="967125883">
          <w:marLeft w:val="0"/>
          <w:marRight w:val="0"/>
          <w:marTop w:val="0"/>
          <w:marBottom w:val="0"/>
          <w:divBdr>
            <w:top w:val="none" w:sz="0" w:space="0" w:color="auto"/>
            <w:left w:val="none" w:sz="0" w:space="0" w:color="auto"/>
            <w:bottom w:val="none" w:sz="0" w:space="0" w:color="auto"/>
            <w:right w:val="none" w:sz="0" w:space="0" w:color="auto"/>
          </w:divBdr>
        </w:div>
        <w:div w:id="1107893299">
          <w:marLeft w:val="0"/>
          <w:marRight w:val="0"/>
          <w:marTop w:val="0"/>
          <w:marBottom w:val="0"/>
          <w:divBdr>
            <w:top w:val="none" w:sz="0" w:space="0" w:color="auto"/>
            <w:left w:val="none" w:sz="0" w:space="0" w:color="auto"/>
            <w:bottom w:val="none" w:sz="0" w:space="0" w:color="auto"/>
            <w:right w:val="none" w:sz="0" w:space="0" w:color="auto"/>
          </w:divBdr>
        </w:div>
        <w:div w:id="1591811531">
          <w:marLeft w:val="0"/>
          <w:marRight w:val="0"/>
          <w:marTop w:val="0"/>
          <w:marBottom w:val="0"/>
          <w:divBdr>
            <w:top w:val="none" w:sz="0" w:space="0" w:color="auto"/>
            <w:left w:val="none" w:sz="0" w:space="0" w:color="auto"/>
            <w:bottom w:val="none" w:sz="0" w:space="0" w:color="auto"/>
            <w:right w:val="none" w:sz="0" w:space="0" w:color="auto"/>
          </w:divBdr>
        </w:div>
        <w:div w:id="1653019554">
          <w:marLeft w:val="0"/>
          <w:marRight w:val="0"/>
          <w:marTop w:val="0"/>
          <w:marBottom w:val="0"/>
          <w:divBdr>
            <w:top w:val="none" w:sz="0" w:space="0" w:color="auto"/>
            <w:left w:val="none" w:sz="0" w:space="0" w:color="auto"/>
            <w:bottom w:val="none" w:sz="0" w:space="0" w:color="auto"/>
            <w:right w:val="none" w:sz="0" w:space="0" w:color="auto"/>
          </w:divBdr>
        </w:div>
        <w:div w:id="1705980106">
          <w:marLeft w:val="0"/>
          <w:marRight w:val="0"/>
          <w:marTop w:val="0"/>
          <w:marBottom w:val="0"/>
          <w:divBdr>
            <w:top w:val="none" w:sz="0" w:space="0" w:color="auto"/>
            <w:left w:val="none" w:sz="0" w:space="0" w:color="auto"/>
            <w:bottom w:val="none" w:sz="0" w:space="0" w:color="auto"/>
            <w:right w:val="none" w:sz="0" w:space="0" w:color="auto"/>
          </w:divBdr>
        </w:div>
        <w:div w:id="1859347833">
          <w:marLeft w:val="0"/>
          <w:marRight w:val="0"/>
          <w:marTop w:val="0"/>
          <w:marBottom w:val="0"/>
          <w:divBdr>
            <w:top w:val="none" w:sz="0" w:space="0" w:color="auto"/>
            <w:left w:val="none" w:sz="0" w:space="0" w:color="auto"/>
            <w:bottom w:val="none" w:sz="0" w:space="0" w:color="auto"/>
            <w:right w:val="none" w:sz="0" w:space="0" w:color="auto"/>
          </w:divBdr>
        </w:div>
        <w:div w:id="2117675291">
          <w:marLeft w:val="0"/>
          <w:marRight w:val="0"/>
          <w:marTop w:val="0"/>
          <w:marBottom w:val="0"/>
          <w:divBdr>
            <w:top w:val="none" w:sz="0" w:space="0" w:color="auto"/>
            <w:left w:val="none" w:sz="0" w:space="0" w:color="auto"/>
            <w:bottom w:val="none" w:sz="0" w:space="0" w:color="auto"/>
            <w:right w:val="none" w:sz="0" w:space="0" w:color="auto"/>
          </w:divBdr>
        </w:div>
      </w:divsChild>
    </w:div>
    <w:div w:id="268663072">
      <w:bodyDiv w:val="1"/>
      <w:marLeft w:val="0"/>
      <w:marRight w:val="0"/>
      <w:marTop w:val="0"/>
      <w:marBottom w:val="0"/>
      <w:divBdr>
        <w:top w:val="none" w:sz="0" w:space="0" w:color="auto"/>
        <w:left w:val="none" w:sz="0" w:space="0" w:color="auto"/>
        <w:bottom w:val="none" w:sz="0" w:space="0" w:color="auto"/>
        <w:right w:val="none" w:sz="0" w:space="0" w:color="auto"/>
      </w:divBdr>
      <w:divsChild>
        <w:div w:id="722680683">
          <w:marLeft w:val="0"/>
          <w:marRight w:val="0"/>
          <w:marTop w:val="0"/>
          <w:marBottom w:val="0"/>
          <w:divBdr>
            <w:top w:val="none" w:sz="0" w:space="0" w:color="auto"/>
            <w:left w:val="none" w:sz="0" w:space="0" w:color="auto"/>
            <w:bottom w:val="none" w:sz="0" w:space="0" w:color="auto"/>
            <w:right w:val="none" w:sz="0" w:space="0" w:color="auto"/>
          </w:divBdr>
        </w:div>
      </w:divsChild>
    </w:div>
    <w:div w:id="288358417">
      <w:bodyDiv w:val="1"/>
      <w:marLeft w:val="0"/>
      <w:marRight w:val="0"/>
      <w:marTop w:val="0"/>
      <w:marBottom w:val="0"/>
      <w:divBdr>
        <w:top w:val="none" w:sz="0" w:space="0" w:color="auto"/>
        <w:left w:val="none" w:sz="0" w:space="0" w:color="auto"/>
        <w:bottom w:val="none" w:sz="0" w:space="0" w:color="auto"/>
        <w:right w:val="none" w:sz="0" w:space="0" w:color="auto"/>
      </w:divBdr>
      <w:divsChild>
        <w:div w:id="1253315404">
          <w:marLeft w:val="0"/>
          <w:marRight w:val="0"/>
          <w:marTop w:val="0"/>
          <w:marBottom w:val="0"/>
          <w:divBdr>
            <w:top w:val="none" w:sz="0" w:space="0" w:color="auto"/>
            <w:left w:val="none" w:sz="0" w:space="0" w:color="auto"/>
            <w:bottom w:val="none" w:sz="0" w:space="0" w:color="auto"/>
            <w:right w:val="none" w:sz="0" w:space="0" w:color="auto"/>
          </w:divBdr>
        </w:div>
        <w:div w:id="1507865818">
          <w:marLeft w:val="0"/>
          <w:marRight w:val="0"/>
          <w:marTop w:val="0"/>
          <w:marBottom w:val="0"/>
          <w:divBdr>
            <w:top w:val="none" w:sz="0" w:space="0" w:color="auto"/>
            <w:left w:val="none" w:sz="0" w:space="0" w:color="auto"/>
            <w:bottom w:val="none" w:sz="0" w:space="0" w:color="auto"/>
            <w:right w:val="none" w:sz="0" w:space="0" w:color="auto"/>
          </w:divBdr>
        </w:div>
      </w:divsChild>
    </w:div>
    <w:div w:id="290285125">
      <w:bodyDiv w:val="1"/>
      <w:marLeft w:val="0"/>
      <w:marRight w:val="0"/>
      <w:marTop w:val="0"/>
      <w:marBottom w:val="0"/>
      <w:divBdr>
        <w:top w:val="none" w:sz="0" w:space="0" w:color="auto"/>
        <w:left w:val="none" w:sz="0" w:space="0" w:color="auto"/>
        <w:bottom w:val="none" w:sz="0" w:space="0" w:color="auto"/>
        <w:right w:val="none" w:sz="0" w:space="0" w:color="auto"/>
      </w:divBdr>
      <w:divsChild>
        <w:div w:id="107163463">
          <w:marLeft w:val="0"/>
          <w:marRight w:val="0"/>
          <w:marTop w:val="0"/>
          <w:marBottom w:val="0"/>
          <w:divBdr>
            <w:top w:val="none" w:sz="0" w:space="0" w:color="auto"/>
            <w:left w:val="none" w:sz="0" w:space="0" w:color="auto"/>
            <w:bottom w:val="none" w:sz="0" w:space="0" w:color="auto"/>
            <w:right w:val="none" w:sz="0" w:space="0" w:color="auto"/>
          </w:divBdr>
        </w:div>
        <w:div w:id="392508549">
          <w:marLeft w:val="0"/>
          <w:marRight w:val="0"/>
          <w:marTop w:val="0"/>
          <w:marBottom w:val="0"/>
          <w:divBdr>
            <w:top w:val="none" w:sz="0" w:space="0" w:color="auto"/>
            <w:left w:val="none" w:sz="0" w:space="0" w:color="auto"/>
            <w:bottom w:val="none" w:sz="0" w:space="0" w:color="auto"/>
            <w:right w:val="none" w:sz="0" w:space="0" w:color="auto"/>
          </w:divBdr>
        </w:div>
        <w:div w:id="742871430">
          <w:marLeft w:val="0"/>
          <w:marRight w:val="0"/>
          <w:marTop w:val="0"/>
          <w:marBottom w:val="0"/>
          <w:divBdr>
            <w:top w:val="none" w:sz="0" w:space="0" w:color="auto"/>
            <w:left w:val="none" w:sz="0" w:space="0" w:color="auto"/>
            <w:bottom w:val="none" w:sz="0" w:space="0" w:color="auto"/>
            <w:right w:val="none" w:sz="0" w:space="0" w:color="auto"/>
          </w:divBdr>
        </w:div>
        <w:div w:id="920529442">
          <w:marLeft w:val="0"/>
          <w:marRight w:val="0"/>
          <w:marTop w:val="0"/>
          <w:marBottom w:val="0"/>
          <w:divBdr>
            <w:top w:val="none" w:sz="0" w:space="0" w:color="auto"/>
            <w:left w:val="none" w:sz="0" w:space="0" w:color="auto"/>
            <w:bottom w:val="none" w:sz="0" w:space="0" w:color="auto"/>
            <w:right w:val="none" w:sz="0" w:space="0" w:color="auto"/>
          </w:divBdr>
        </w:div>
        <w:div w:id="1152718665">
          <w:marLeft w:val="0"/>
          <w:marRight w:val="0"/>
          <w:marTop w:val="0"/>
          <w:marBottom w:val="0"/>
          <w:divBdr>
            <w:top w:val="none" w:sz="0" w:space="0" w:color="auto"/>
            <w:left w:val="none" w:sz="0" w:space="0" w:color="auto"/>
            <w:bottom w:val="none" w:sz="0" w:space="0" w:color="auto"/>
            <w:right w:val="none" w:sz="0" w:space="0" w:color="auto"/>
          </w:divBdr>
        </w:div>
        <w:div w:id="1187795643">
          <w:marLeft w:val="0"/>
          <w:marRight w:val="0"/>
          <w:marTop w:val="0"/>
          <w:marBottom w:val="0"/>
          <w:divBdr>
            <w:top w:val="none" w:sz="0" w:space="0" w:color="auto"/>
            <w:left w:val="none" w:sz="0" w:space="0" w:color="auto"/>
            <w:bottom w:val="none" w:sz="0" w:space="0" w:color="auto"/>
            <w:right w:val="none" w:sz="0" w:space="0" w:color="auto"/>
          </w:divBdr>
        </w:div>
        <w:div w:id="1525557939">
          <w:marLeft w:val="0"/>
          <w:marRight w:val="0"/>
          <w:marTop w:val="0"/>
          <w:marBottom w:val="0"/>
          <w:divBdr>
            <w:top w:val="none" w:sz="0" w:space="0" w:color="auto"/>
            <w:left w:val="none" w:sz="0" w:space="0" w:color="auto"/>
            <w:bottom w:val="none" w:sz="0" w:space="0" w:color="auto"/>
            <w:right w:val="none" w:sz="0" w:space="0" w:color="auto"/>
          </w:divBdr>
        </w:div>
        <w:div w:id="1829175443">
          <w:marLeft w:val="0"/>
          <w:marRight w:val="0"/>
          <w:marTop w:val="0"/>
          <w:marBottom w:val="0"/>
          <w:divBdr>
            <w:top w:val="none" w:sz="0" w:space="0" w:color="auto"/>
            <w:left w:val="none" w:sz="0" w:space="0" w:color="auto"/>
            <w:bottom w:val="none" w:sz="0" w:space="0" w:color="auto"/>
            <w:right w:val="none" w:sz="0" w:space="0" w:color="auto"/>
          </w:divBdr>
        </w:div>
        <w:div w:id="1854761376">
          <w:marLeft w:val="0"/>
          <w:marRight w:val="0"/>
          <w:marTop w:val="0"/>
          <w:marBottom w:val="0"/>
          <w:divBdr>
            <w:top w:val="none" w:sz="0" w:space="0" w:color="auto"/>
            <w:left w:val="none" w:sz="0" w:space="0" w:color="auto"/>
            <w:bottom w:val="none" w:sz="0" w:space="0" w:color="auto"/>
            <w:right w:val="none" w:sz="0" w:space="0" w:color="auto"/>
          </w:divBdr>
        </w:div>
      </w:divsChild>
    </w:div>
    <w:div w:id="295070820">
      <w:bodyDiv w:val="1"/>
      <w:marLeft w:val="0"/>
      <w:marRight w:val="0"/>
      <w:marTop w:val="0"/>
      <w:marBottom w:val="0"/>
      <w:divBdr>
        <w:top w:val="none" w:sz="0" w:space="0" w:color="auto"/>
        <w:left w:val="none" w:sz="0" w:space="0" w:color="auto"/>
        <w:bottom w:val="none" w:sz="0" w:space="0" w:color="auto"/>
        <w:right w:val="none" w:sz="0" w:space="0" w:color="auto"/>
      </w:divBdr>
      <w:divsChild>
        <w:div w:id="118845577">
          <w:marLeft w:val="0"/>
          <w:marRight w:val="0"/>
          <w:marTop w:val="0"/>
          <w:marBottom w:val="0"/>
          <w:divBdr>
            <w:top w:val="none" w:sz="0" w:space="0" w:color="auto"/>
            <w:left w:val="none" w:sz="0" w:space="0" w:color="auto"/>
            <w:bottom w:val="none" w:sz="0" w:space="0" w:color="auto"/>
            <w:right w:val="none" w:sz="0" w:space="0" w:color="auto"/>
          </w:divBdr>
        </w:div>
        <w:div w:id="890770516">
          <w:marLeft w:val="0"/>
          <w:marRight w:val="0"/>
          <w:marTop w:val="0"/>
          <w:marBottom w:val="0"/>
          <w:divBdr>
            <w:top w:val="none" w:sz="0" w:space="0" w:color="auto"/>
            <w:left w:val="none" w:sz="0" w:space="0" w:color="auto"/>
            <w:bottom w:val="none" w:sz="0" w:space="0" w:color="auto"/>
            <w:right w:val="none" w:sz="0" w:space="0" w:color="auto"/>
          </w:divBdr>
        </w:div>
        <w:div w:id="1468162597">
          <w:marLeft w:val="0"/>
          <w:marRight w:val="0"/>
          <w:marTop w:val="0"/>
          <w:marBottom w:val="0"/>
          <w:divBdr>
            <w:top w:val="none" w:sz="0" w:space="0" w:color="auto"/>
            <w:left w:val="none" w:sz="0" w:space="0" w:color="auto"/>
            <w:bottom w:val="none" w:sz="0" w:space="0" w:color="auto"/>
            <w:right w:val="none" w:sz="0" w:space="0" w:color="auto"/>
          </w:divBdr>
        </w:div>
        <w:div w:id="1531264458">
          <w:marLeft w:val="0"/>
          <w:marRight w:val="0"/>
          <w:marTop w:val="0"/>
          <w:marBottom w:val="0"/>
          <w:divBdr>
            <w:top w:val="none" w:sz="0" w:space="0" w:color="auto"/>
            <w:left w:val="none" w:sz="0" w:space="0" w:color="auto"/>
            <w:bottom w:val="none" w:sz="0" w:space="0" w:color="auto"/>
            <w:right w:val="none" w:sz="0" w:space="0" w:color="auto"/>
          </w:divBdr>
        </w:div>
        <w:div w:id="1770391444">
          <w:marLeft w:val="0"/>
          <w:marRight w:val="0"/>
          <w:marTop w:val="0"/>
          <w:marBottom w:val="0"/>
          <w:divBdr>
            <w:top w:val="none" w:sz="0" w:space="0" w:color="auto"/>
            <w:left w:val="none" w:sz="0" w:space="0" w:color="auto"/>
            <w:bottom w:val="none" w:sz="0" w:space="0" w:color="auto"/>
            <w:right w:val="none" w:sz="0" w:space="0" w:color="auto"/>
          </w:divBdr>
        </w:div>
        <w:div w:id="2086416635">
          <w:marLeft w:val="0"/>
          <w:marRight w:val="0"/>
          <w:marTop w:val="0"/>
          <w:marBottom w:val="0"/>
          <w:divBdr>
            <w:top w:val="none" w:sz="0" w:space="0" w:color="auto"/>
            <w:left w:val="none" w:sz="0" w:space="0" w:color="auto"/>
            <w:bottom w:val="none" w:sz="0" w:space="0" w:color="auto"/>
            <w:right w:val="none" w:sz="0" w:space="0" w:color="auto"/>
          </w:divBdr>
        </w:div>
        <w:div w:id="2103212161">
          <w:marLeft w:val="0"/>
          <w:marRight w:val="0"/>
          <w:marTop w:val="0"/>
          <w:marBottom w:val="0"/>
          <w:divBdr>
            <w:top w:val="none" w:sz="0" w:space="0" w:color="auto"/>
            <w:left w:val="none" w:sz="0" w:space="0" w:color="auto"/>
            <w:bottom w:val="none" w:sz="0" w:space="0" w:color="auto"/>
            <w:right w:val="none" w:sz="0" w:space="0" w:color="auto"/>
          </w:divBdr>
        </w:div>
      </w:divsChild>
    </w:div>
    <w:div w:id="296184778">
      <w:bodyDiv w:val="1"/>
      <w:marLeft w:val="0"/>
      <w:marRight w:val="0"/>
      <w:marTop w:val="0"/>
      <w:marBottom w:val="0"/>
      <w:divBdr>
        <w:top w:val="none" w:sz="0" w:space="0" w:color="auto"/>
        <w:left w:val="none" w:sz="0" w:space="0" w:color="auto"/>
        <w:bottom w:val="none" w:sz="0" w:space="0" w:color="auto"/>
        <w:right w:val="none" w:sz="0" w:space="0" w:color="auto"/>
      </w:divBdr>
      <w:divsChild>
        <w:div w:id="19674614">
          <w:marLeft w:val="0"/>
          <w:marRight w:val="0"/>
          <w:marTop w:val="0"/>
          <w:marBottom w:val="0"/>
          <w:divBdr>
            <w:top w:val="none" w:sz="0" w:space="0" w:color="auto"/>
            <w:left w:val="none" w:sz="0" w:space="0" w:color="auto"/>
            <w:bottom w:val="none" w:sz="0" w:space="0" w:color="auto"/>
            <w:right w:val="none" w:sz="0" w:space="0" w:color="auto"/>
          </w:divBdr>
        </w:div>
        <w:div w:id="45221728">
          <w:marLeft w:val="0"/>
          <w:marRight w:val="0"/>
          <w:marTop w:val="0"/>
          <w:marBottom w:val="0"/>
          <w:divBdr>
            <w:top w:val="none" w:sz="0" w:space="0" w:color="auto"/>
            <w:left w:val="none" w:sz="0" w:space="0" w:color="auto"/>
            <w:bottom w:val="none" w:sz="0" w:space="0" w:color="auto"/>
            <w:right w:val="none" w:sz="0" w:space="0" w:color="auto"/>
          </w:divBdr>
        </w:div>
        <w:div w:id="126512983">
          <w:marLeft w:val="0"/>
          <w:marRight w:val="0"/>
          <w:marTop w:val="0"/>
          <w:marBottom w:val="0"/>
          <w:divBdr>
            <w:top w:val="none" w:sz="0" w:space="0" w:color="auto"/>
            <w:left w:val="none" w:sz="0" w:space="0" w:color="auto"/>
            <w:bottom w:val="none" w:sz="0" w:space="0" w:color="auto"/>
            <w:right w:val="none" w:sz="0" w:space="0" w:color="auto"/>
          </w:divBdr>
        </w:div>
        <w:div w:id="225193186">
          <w:marLeft w:val="0"/>
          <w:marRight w:val="0"/>
          <w:marTop w:val="0"/>
          <w:marBottom w:val="0"/>
          <w:divBdr>
            <w:top w:val="none" w:sz="0" w:space="0" w:color="auto"/>
            <w:left w:val="none" w:sz="0" w:space="0" w:color="auto"/>
            <w:bottom w:val="none" w:sz="0" w:space="0" w:color="auto"/>
            <w:right w:val="none" w:sz="0" w:space="0" w:color="auto"/>
          </w:divBdr>
        </w:div>
        <w:div w:id="396830142">
          <w:marLeft w:val="0"/>
          <w:marRight w:val="0"/>
          <w:marTop w:val="0"/>
          <w:marBottom w:val="0"/>
          <w:divBdr>
            <w:top w:val="none" w:sz="0" w:space="0" w:color="auto"/>
            <w:left w:val="none" w:sz="0" w:space="0" w:color="auto"/>
            <w:bottom w:val="none" w:sz="0" w:space="0" w:color="auto"/>
            <w:right w:val="none" w:sz="0" w:space="0" w:color="auto"/>
          </w:divBdr>
        </w:div>
        <w:div w:id="922374847">
          <w:marLeft w:val="0"/>
          <w:marRight w:val="0"/>
          <w:marTop w:val="0"/>
          <w:marBottom w:val="0"/>
          <w:divBdr>
            <w:top w:val="none" w:sz="0" w:space="0" w:color="auto"/>
            <w:left w:val="none" w:sz="0" w:space="0" w:color="auto"/>
            <w:bottom w:val="none" w:sz="0" w:space="0" w:color="auto"/>
            <w:right w:val="none" w:sz="0" w:space="0" w:color="auto"/>
          </w:divBdr>
        </w:div>
        <w:div w:id="1235696913">
          <w:marLeft w:val="0"/>
          <w:marRight w:val="0"/>
          <w:marTop w:val="0"/>
          <w:marBottom w:val="0"/>
          <w:divBdr>
            <w:top w:val="none" w:sz="0" w:space="0" w:color="auto"/>
            <w:left w:val="none" w:sz="0" w:space="0" w:color="auto"/>
            <w:bottom w:val="none" w:sz="0" w:space="0" w:color="auto"/>
            <w:right w:val="none" w:sz="0" w:space="0" w:color="auto"/>
          </w:divBdr>
        </w:div>
        <w:div w:id="2071222892">
          <w:marLeft w:val="0"/>
          <w:marRight w:val="0"/>
          <w:marTop w:val="0"/>
          <w:marBottom w:val="0"/>
          <w:divBdr>
            <w:top w:val="none" w:sz="0" w:space="0" w:color="auto"/>
            <w:left w:val="none" w:sz="0" w:space="0" w:color="auto"/>
            <w:bottom w:val="none" w:sz="0" w:space="0" w:color="auto"/>
            <w:right w:val="none" w:sz="0" w:space="0" w:color="auto"/>
          </w:divBdr>
        </w:div>
        <w:div w:id="2116097191">
          <w:marLeft w:val="0"/>
          <w:marRight w:val="0"/>
          <w:marTop w:val="0"/>
          <w:marBottom w:val="0"/>
          <w:divBdr>
            <w:top w:val="none" w:sz="0" w:space="0" w:color="auto"/>
            <w:left w:val="none" w:sz="0" w:space="0" w:color="auto"/>
            <w:bottom w:val="none" w:sz="0" w:space="0" w:color="auto"/>
            <w:right w:val="none" w:sz="0" w:space="0" w:color="auto"/>
          </w:divBdr>
        </w:div>
      </w:divsChild>
    </w:div>
    <w:div w:id="300810278">
      <w:bodyDiv w:val="1"/>
      <w:marLeft w:val="0"/>
      <w:marRight w:val="0"/>
      <w:marTop w:val="0"/>
      <w:marBottom w:val="0"/>
      <w:divBdr>
        <w:top w:val="none" w:sz="0" w:space="0" w:color="auto"/>
        <w:left w:val="none" w:sz="0" w:space="0" w:color="auto"/>
        <w:bottom w:val="none" w:sz="0" w:space="0" w:color="auto"/>
        <w:right w:val="none" w:sz="0" w:space="0" w:color="auto"/>
      </w:divBdr>
    </w:div>
    <w:div w:id="308674586">
      <w:bodyDiv w:val="1"/>
      <w:marLeft w:val="0"/>
      <w:marRight w:val="0"/>
      <w:marTop w:val="0"/>
      <w:marBottom w:val="0"/>
      <w:divBdr>
        <w:top w:val="none" w:sz="0" w:space="0" w:color="auto"/>
        <w:left w:val="none" w:sz="0" w:space="0" w:color="auto"/>
        <w:bottom w:val="none" w:sz="0" w:space="0" w:color="auto"/>
        <w:right w:val="none" w:sz="0" w:space="0" w:color="auto"/>
      </w:divBdr>
      <w:divsChild>
        <w:div w:id="48771616">
          <w:marLeft w:val="0"/>
          <w:marRight w:val="0"/>
          <w:marTop w:val="0"/>
          <w:marBottom w:val="0"/>
          <w:divBdr>
            <w:top w:val="none" w:sz="0" w:space="0" w:color="auto"/>
            <w:left w:val="none" w:sz="0" w:space="0" w:color="auto"/>
            <w:bottom w:val="none" w:sz="0" w:space="0" w:color="auto"/>
            <w:right w:val="none" w:sz="0" w:space="0" w:color="auto"/>
          </w:divBdr>
        </w:div>
        <w:div w:id="391345759">
          <w:marLeft w:val="0"/>
          <w:marRight w:val="0"/>
          <w:marTop w:val="0"/>
          <w:marBottom w:val="0"/>
          <w:divBdr>
            <w:top w:val="none" w:sz="0" w:space="0" w:color="auto"/>
            <w:left w:val="none" w:sz="0" w:space="0" w:color="auto"/>
            <w:bottom w:val="none" w:sz="0" w:space="0" w:color="auto"/>
            <w:right w:val="none" w:sz="0" w:space="0" w:color="auto"/>
          </w:divBdr>
        </w:div>
        <w:div w:id="870460668">
          <w:marLeft w:val="0"/>
          <w:marRight w:val="0"/>
          <w:marTop w:val="0"/>
          <w:marBottom w:val="0"/>
          <w:divBdr>
            <w:top w:val="none" w:sz="0" w:space="0" w:color="auto"/>
            <w:left w:val="none" w:sz="0" w:space="0" w:color="auto"/>
            <w:bottom w:val="none" w:sz="0" w:space="0" w:color="auto"/>
            <w:right w:val="none" w:sz="0" w:space="0" w:color="auto"/>
          </w:divBdr>
        </w:div>
      </w:divsChild>
    </w:div>
    <w:div w:id="315037762">
      <w:bodyDiv w:val="1"/>
      <w:marLeft w:val="0"/>
      <w:marRight w:val="0"/>
      <w:marTop w:val="0"/>
      <w:marBottom w:val="0"/>
      <w:divBdr>
        <w:top w:val="none" w:sz="0" w:space="0" w:color="auto"/>
        <w:left w:val="none" w:sz="0" w:space="0" w:color="auto"/>
        <w:bottom w:val="none" w:sz="0" w:space="0" w:color="auto"/>
        <w:right w:val="none" w:sz="0" w:space="0" w:color="auto"/>
      </w:divBdr>
      <w:divsChild>
        <w:div w:id="911501895">
          <w:marLeft w:val="0"/>
          <w:marRight w:val="0"/>
          <w:marTop w:val="0"/>
          <w:marBottom w:val="0"/>
          <w:divBdr>
            <w:top w:val="none" w:sz="0" w:space="0" w:color="auto"/>
            <w:left w:val="none" w:sz="0" w:space="0" w:color="auto"/>
            <w:bottom w:val="none" w:sz="0" w:space="0" w:color="auto"/>
            <w:right w:val="none" w:sz="0" w:space="0" w:color="auto"/>
          </w:divBdr>
        </w:div>
      </w:divsChild>
    </w:div>
    <w:div w:id="322127288">
      <w:bodyDiv w:val="1"/>
      <w:marLeft w:val="0"/>
      <w:marRight w:val="0"/>
      <w:marTop w:val="0"/>
      <w:marBottom w:val="0"/>
      <w:divBdr>
        <w:top w:val="none" w:sz="0" w:space="0" w:color="auto"/>
        <w:left w:val="none" w:sz="0" w:space="0" w:color="auto"/>
        <w:bottom w:val="none" w:sz="0" w:space="0" w:color="auto"/>
        <w:right w:val="none" w:sz="0" w:space="0" w:color="auto"/>
      </w:divBdr>
      <w:divsChild>
        <w:div w:id="146937966">
          <w:marLeft w:val="0"/>
          <w:marRight w:val="0"/>
          <w:marTop w:val="0"/>
          <w:marBottom w:val="0"/>
          <w:divBdr>
            <w:top w:val="none" w:sz="0" w:space="0" w:color="auto"/>
            <w:left w:val="none" w:sz="0" w:space="0" w:color="auto"/>
            <w:bottom w:val="none" w:sz="0" w:space="0" w:color="auto"/>
            <w:right w:val="none" w:sz="0" w:space="0" w:color="auto"/>
          </w:divBdr>
        </w:div>
        <w:div w:id="286275364">
          <w:marLeft w:val="0"/>
          <w:marRight w:val="0"/>
          <w:marTop w:val="0"/>
          <w:marBottom w:val="0"/>
          <w:divBdr>
            <w:top w:val="none" w:sz="0" w:space="0" w:color="auto"/>
            <w:left w:val="none" w:sz="0" w:space="0" w:color="auto"/>
            <w:bottom w:val="none" w:sz="0" w:space="0" w:color="auto"/>
            <w:right w:val="none" w:sz="0" w:space="0" w:color="auto"/>
          </w:divBdr>
        </w:div>
        <w:div w:id="348020777">
          <w:marLeft w:val="0"/>
          <w:marRight w:val="0"/>
          <w:marTop w:val="0"/>
          <w:marBottom w:val="0"/>
          <w:divBdr>
            <w:top w:val="none" w:sz="0" w:space="0" w:color="auto"/>
            <w:left w:val="none" w:sz="0" w:space="0" w:color="auto"/>
            <w:bottom w:val="none" w:sz="0" w:space="0" w:color="auto"/>
            <w:right w:val="none" w:sz="0" w:space="0" w:color="auto"/>
          </w:divBdr>
        </w:div>
        <w:div w:id="724135723">
          <w:marLeft w:val="0"/>
          <w:marRight w:val="0"/>
          <w:marTop w:val="0"/>
          <w:marBottom w:val="0"/>
          <w:divBdr>
            <w:top w:val="none" w:sz="0" w:space="0" w:color="auto"/>
            <w:left w:val="none" w:sz="0" w:space="0" w:color="auto"/>
            <w:bottom w:val="none" w:sz="0" w:space="0" w:color="auto"/>
            <w:right w:val="none" w:sz="0" w:space="0" w:color="auto"/>
          </w:divBdr>
        </w:div>
        <w:div w:id="925696089">
          <w:marLeft w:val="0"/>
          <w:marRight w:val="0"/>
          <w:marTop w:val="0"/>
          <w:marBottom w:val="0"/>
          <w:divBdr>
            <w:top w:val="none" w:sz="0" w:space="0" w:color="auto"/>
            <w:left w:val="none" w:sz="0" w:space="0" w:color="auto"/>
            <w:bottom w:val="none" w:sz="0" w:space="0" w:color="auto"/>
            <w:right w:val="none" w:sz="0" w:space="0" w:color="auto"/>
          </w:divBdr>
        </w:div>
        <w:div w:id="1557620627">
          <w:marLeft w:val="0"/>
          <w:marRight w:val="0"/>
          <w:marTop w:val="0"/>
          <w:marBottom w:val="0"/>
          <w:divBdr>
            <w:top w:val="none" w:sz="0" w:space="0" w:color="auto"/>
            <w:left w:val="none" w:sz="0" w:space="0" w:color="auto"/>
            <w:bottom w:val="none" w:sz="0" w:space="0" w:color="auto"/>
            <w:right w:val="none" w:sz="0" w:space="0" w:color="auto"/>
          </w:divBdr>
        </w:div>
        <w:div w:id="1682706964">
          <w:marLeft w:val="0"/>
          <w:marRight w:val="0"/>
          <w:marTop w:val="0"/>
          <w:marBottom w:val="0"/>
          <w:divBdr>
            <w:top w:val="none" w:sz="0" w:space="0" w:color="auto"/>
            <w:left w:val="none" w:sz="0" w:space="0" w:color="auto"/>
            <w:bottom w:val="none" w:sz="0" w:space="0" w:color="auto"/>
            <w:right w:val="none" w:sz="0" w:space="0" w:color="auto"/>
          </w:divBdr>
        </w:div>
        <w:div w:id="1817339386">
          <w:marLeft w:val="0"/>
          <w:marRight w:val="0"/>
          <w:marTop w:val="0"/>
          <w:marBottom w:val="0"/>
          <w:divBdr>
            <w:top w:val="none" w:sz="0" w:space="0" w:color="auto"/>
            <w:left w:val="none" w:sz="0" w:space="0" w:color="auto"/>
            <w:bottom w:val="none" w:sz="0" w:space="0" w:color="auto"/>
            <w:right w:val="none" w:sz="0" w:space="0" w:color="auto"/>
          </w:divBdr>
        </w:div>
        <w:div w:id="1828476040">
          <w:marLeft w:val="0"/>
          <w:marRight w:val="0"/>
          <w:marTop w:val="0"/>
          <w:marBottom w:val="0"/>
          <w:divBdr>
            <w:top w:val="none" w:sz="0" w:space="0" w:color="auto"/>
            <w:left w:val="none" w:sz="0" w:space="0" w:color="auto"/>
            <w:bottom w:val="none" w:sz="0" w:space="0" w:color="auto"/>
            <w:right w:val="none" w:sz="0" w:space="0" w:color="auto"/>
          </w:divBdr>
        </w:div>
        <w:div w:id="2086173785">
          <w:marLeft w:val="0"/>
          <w:marRight w:val="0"/>
          <w:marTop w:val="0"/>
          <w:marBottom w:val="0"/>
          <w:divBdr>
            <w:top w:val="none" w:sz="0" w:space="0" w:color="auto"/>
            <w:left w:val="none" w:sz="0" w:space="0" w:color="auto"/>
            <w:bottom w:val="none" w:sz="0" w:space="0" w:color="auto"/>
            <w:right w:val="none" w:sz="0" w:space="0" w:color="auto"/>
          </w:divBdr>
        </w:div>
        <w:div w:id="2129621733">
          <w:marLeft w:val="0"/>
          <w:marRight w:val="0"/>
          <w:marTop w:val="0"/>
          <w:marBottom w:val="0"/>
          <w:divBdr>
            <w:top w:val="none" w:sz="0" w:space="0" w:color="auto"/>
            <w:left w:val="none" w:sz="0" w:space="0" w:color="auto"/>
            <w:bottom w:val="none" w:sz="0" w:space="0" w:color="auto"/>
            <w:right w:val="none" w:sz="0" w:space="0" w:color="auto"/>
          </w:divBdr>
        </w:div>
      </w:divsChild>
    </w:div>
    <w:div w:id="322245744">
      <w:bodyDiv w:val="1"/>
      <w:marLeft w:val="0"/>
      <w:marRight w:val="0"/>
      <w:marTop w:val="0"/>
      <w:marBottom w:val="0"/>
      <w:divBdr>
        <w:top w:val="none" w:sz="0" w:space="0" w:color="auto"/>
        <w:left w:val="none" w:sz="0" w:space="0" w:color="auto"/>
        <w:bottom w:val="none" w:sz="0" w:space="0" w:color="auto"/>
        <w:right w:val="none" w:sz="0" w:space="0" w:color="auto"/>
      </w:divBdr>
      <w:divsChild>
        <w:div w:id="63181722">
          <w:marLeft w:val="0"/>
          <w:marRight w:val="0"/>
          <w:marTop w:val="0"/>
          <w:marBottom w:val="0"/>
          <w:divBdr>
            <w:top w:val="none" w:sz="0" w:space="0" w:color="auto"/>
            <w:left w:val="none" w:sz="0" w:space="0" w:color="auto"/>
            <w:bottom w:val="none" w:sz="0" w:space="0" w:color="auto"/>
            <w:right w:val="none" w:sz="0" w:space="0" w:color="auto"/>
          </w:divBdr>
        </w:div>
        <w:div w:id="68239056">
          <w:marLeft w:val="0"/>
          <w:marRight w:val="0"/>
          <w:marTop w:val="0"/>
          <w:marBottom w:val="0"/>
          <w:divBdr>
            <w:top w:val="none" w:sz="0" w:space="0" w:color="auto"/>
            <w:left w:val="none" w:sz="0" w:space="0" w:color="auto"/>
            <w:bottom w:val="none" w:sz="0" w:space="0" w:color="auto"/>
            <w:right w:val="none" w:sz="0" w:space="0" w:color="auto"/>
          </w:divBdr>
        </w:div>
        <w:div w:id="144318506">
          <w:marLeft w:val="0"/>
          <w:marRight w:val="0"/>
          <w:marTop w:val="0"/>
          <w:marBottom w:val="0"/>
          <w:divBdr>
            <w:top w:val="none" w:sz="0" w:space="0" w:color="auto"/>
            <w:left w:val="none" w:sz="0" w:space="0" w:color="auto"/>
            <w:bottom w:val="none" w:sz="0" w:space="0" w:color="auto"/>
            <w:right w:val="none" w:sz="0" w:space="0" w:color="auto"/>
          </w:divBdr>
        </w:div>
        <w:div w:id="1274509470">
          <w:marLeft w:val="0"/>
          <w:marRight w:val="0"/>
          <w:marTop w:val="0"/>
          <w:marBottom w:val="0"/>
          <w:divBdr>
            <w:top w:val="none" w:sz="0" w:space="0" w:color="auto"/>
            <w:left w:val="none" w:sz="0" w:space="0" w:color="auto"/>
            <w:bottom w:val="none" w:sz="0" w:space="0" w:color="auto"/>
            <w:right w:val="none" w:sz="0" w:space="0" w:color="auto"/>
          </w:divBdr>
        </w:div>
      </w:divsChild>
    </w:div>
    <w:div w:id="326061652">
      <w:bodyDiv w:val="1"/>
      <w:marLeft w:val="0"/>
      <w:marRight w:val="0"/>
      <w:marTop w:val="0"/>
      <w:marBottom w:val="0"/>
      <w:divBdr>
        <w:top w:val="none" w:sz="0" w:space="0" w:color="auto"/>
        <w:left w:val="none" w:sz="0" w:space="0" w:color="auto"/>
        <w:bottom w:val="none" w:sz="0" w:space="0" w:color="auto"/>
        <w:right w:val="none" w:sz="0" w:space="0" w:color="auto"/>
      </w:divBdr>
      <w:divsChild>
        <w:div w:id="6907968">
          <w:marLeft w:val="0"/>
          <w:marRight w:val="0"/>
          <w:marTop w:val="0"/>
          <w:marBottom w:val="0"/>
          <w:divBdr>
            <w:top w:val="none" w:sz="0" w:space="0" w:color="auto"/>
            <w:left w:val="none" w:sz="0" w:space="0" w:color="auto"/>
            <w:bottom w:val="none" w:sz="0" w:space="0" w:color="auto"/>
            <w:right w:val="none" w:sz="0" w:space="0" w:color="auto"/>
          </w:divBdr>
        </w:div>
        <w:div w:id="697663213">
          <w:marLeft w:val="0"/>
          <w:marRight w:val="0"/>
          <w:marTop w:val="0"/>
          <w:marBottom w:val="0"/>
          <w:divBdr>
            <w:top w:val="none" w:sz="0" w:space="0" w:color="auto"/>
            <w:left w:val="none" w:sz="0" w:space="0" w:color="auto"/>
            <w:bottom w:val="none" w:sz="0" w:space="0" w:color="auto"/>
            <w:right w:val="none" w:sz="0" w:space="0" w:color="auto"/>
          </w:divBdr>
        </w:div>
        <w:div w:id="1072655814">
          <w:marLeft w:val="0"/>
          <w:marRight w:val="0"/>
          <w:marTop w:val="0"/>
          <w:marBottom w:val="0"/>
          <w:divBdr>
            <w:top w:val="none" w:sz="0" w:space="0" w:color="auto"/>
            <w:left w:val="none" w:sz="0" w:space="0" w:color="auto"/>
            <w:bottom w:val="none" w:sz="0" w:space="0" w:color="auto"/>
            <w:right w:val="none" w:sz="0" w:space="0" w:color="auto"/>
          </w:divBdr>
        </w:div>
        <w:div w:id="1820657519">
          <w:marLeft w:val="0"/>
          <w:marRight w:val="0"/>
          <w:marTop w:val="0"/>
          <w:marBottom w:val="0"/>
          <w:divBdr>
            <w:top w:val="none" w:sz="0" w:space="0" w:color="auto"/>
            <w:left w:val="none" w:sz="0" w:space="0" w:color="auto"/>
            <w:bottom w:val="none" w:sz="0" w:space="0" w:color="auto"/>
            <w:right w:val="none" w:sz="0" w:space="0" w:color="auto"/>
          </w:divBdr>
        </w:div>
        <w:div w:id="1971086895">
          <w:marLeft w:val="0"/>
          <w:marRight w:val="0"/>
          <w:marTop w:val="0"/>
          <w:marBottom w:val="0"/>
          <w:divBdr>
            <w:top w:val="none" w:sz="0" w:space="0" w:color="auto"/>
            <w:left w:val="none" w:sz="0" w:space="0" w:color="auto"/>
            <w:bottom w:val="none" w:sz="0" w:space="0" w:color="auto"/>
            <w:right w:val="none" w:sz="0" w:space="0" w:color="auto"/>
          </w:divBdr>
        </w:div>
      </w:divsChild>
    </w:div>
    <w:div w:id="331490088">
      <w:bodyDiv w:val="1"/>
      <w:marLeft w:val="0"/>
      <w:marRight w:val="0"/>
      <w:marTop w:val="0"/>
      <w:marBottom w:val="0"/>
      <w:divBdr>
        <w:top w:val="none" w:sz="0" w:space="0" w:color="auto"/>
        <w:left w:val="none" w:sz="0" w:space="0" w:color="auto"/>
        <w:bottom w:val="none" w:sz="0" w:space="0" w:color="auto"/>
        <w:right w:val="none" w:sz="0" w:space="0" w:color="auto"/>
      </w:divBdr>
      <w:divsChild>
        <w:div w:id="497235801">
          <w:marLeft w:val="0"/>
          <w:marRight w:val="0"/>
          <w:marTop w:val="0"/>
          <w:marBottom w:val="0"/>
          <w:divBdr>
            <w:top w:val="none" w:sz="0" w:space="0" w:color="auto"/>
            <w:left w:val="none" w:sz="0" w:space="0" w:color="auto"/>
            <w:bottom w:val="none" w:sz="0" w:space="0" w:color="auto"/>
            <w:right w:val="none" w:sz="0" w:space="0" w:color="auto"/>
          </w:divBdr>
        </w:div>
        <w:div w:id="1091583161">
          <w:marLeft w:val="0"/>
          <w:marRight w:val="0"/>
          <w:marTop w:val="0"/>
          <w:marBottom w:val="0"/>
          <w:divBdr>
            <w:top w:val="none" w:sz="0" w:space="0" w:color="auto"/>
            <w:left w:val="none" w:sz="0" w:space="0" w:color="auto"/>
            <w:bottom w:val="none" w:sz="0" w:space="0" w:color="auto"/>
            <w:right w:val="none" w:sz="0" w:space="0" w:color="auto"/>
          </w:divBdr>
        </w:div>
        <w:div w:id="1684672416">
          <w:marLeft w:val="0"/>
          <w:marRight w:val="0"/>
          <w:marTop w:val="0"/>
          <w:marBottom w:val="0"/>
          <w:divBdr>
            <w:top w:val="none" w:sz="0" w:space="0" w:color="auto"/>
            <w:left w:val="none" w:sz="0" w:space="0" w:color="auto"/>
            <w:bottom w:val="none" w:sz="0" w:space="0" w:color="auto"/>
            <w:right w:val="none" w:sz="0" w:space="0" w:color="auto"/>
          </w:divBdr>
        </w:div>
        <w:div w:id="1866868156">
          <w:marLeft w:val="0"/>
          <w:marRight w:val="0"/>
          <w:marTop w:val="0"/>
          <w:marBottom w:val="0"/>
          <w:divBdr>
            <w:top w:val="none" w:sz="0" w:space="0" w:color="auto"/>
            <w:left w:val="none" w:sz="0" w:space="0" w:color="auto"/>
            <w:bottom w:val="none" w:sz="0" w:space="0" w:color="auto"/>
            <w:right w:val="none" w:sz="0" w:space="0" w:color="auto"/>
          </w:divBdr>
        </w:div>
      </w:divsChild>
    </w:div>
    <w:div w:id="335546606">
      <w:bodyDiv w:val="1"/>
      <w:marLeft w:val="0"/>
      <w:marRight w:val="0"/>
      <w:marTop w:val="0"/>
      <w:marBottom w:val="0"/>
      <w:divBdr>
        <w:top w:val="none" w:sz="0" w:space="0" w:color="auto"/>
        <w:left w:val="none" w:sz="0" w:space="0" w:color="auto"/>
        <w:bottom w:val="none" w:sz="0" w:space="0" w:color="auto"/>
        <w:right w:val="none" w:sz="0" w:space="0" w:color="auto"/>
      </w:divBdr>
    </w:div>
    <w:div w:id="358969659">
      <w:bodyDiv w:val="1"/>
      <w:marLeft w:val="0"/>
      <w:marRight w:val="0"/>
      <w:marTop w:val="0"/>
      <w:marBottom w:val="0"/>
      <w:divBdr>
        <w:top w:val="none" w:sz="0" w:space="0" w:color="auto"/>
        <w:left w:val="none" w:sz="0" w:space="0" w:color="auto"/>
        <w:bottom w:val="none" w:sz="0" w:space="0" w:color="auto"/>
        <w:right w:val="none" w:sz="0" w:space="0" w:color="auto"/>
      </w:divBdr>
      <w:divsChild>
        <w:div w:id="684945838">
          <w:marLeft w:val="0"/>
          <w:marRight w:val="0"/>
          <w:marTop w:val="0"/>
          <w:marBottom w:val="0"/>
          <w:divBdr>
            <w:top w:val="none" w:sz="0" w:space="0" w:color="auto"/>
            <w:left w:val="none" w:sz="0" w:space="0" w:color="auto"/>
            <w:bottom w:val="none" w:sz="0" w:space="0" w:color="auto"/>
            <w:right w:val="none" w:sz="0" w:space="0" w:color="auto"/>
          </w:divBdr>
        </w:div>
        <w:div w:id="689182514">
          <w:marLeft w:val="0"/>
          <w:marRight w:val="0"/>
          <w:marTop w:val="0"/>
          <w:marBottom w:val="0"/>
          <w:divBdr>
            <w:top w:val="none" w:sz="0" w:space="0" w:color="auto"/>
            <w:left w:val="none" w:sz="0" w:space="0" w:color="auto"/>
            <w:bottom w:val="none" w:sz="0" w:space="0" w:color="auto"/>
            <w:right w:val="none" w:sz="0" w:space="0" w:color="auto"/>
          </w:divBdr>
        </w:div>
        <w:div w:id="829950715">
          <w:marLeft w:val="0"/>
          <w:marRight w:val="0"/>
          <w:marTop w:val="0"/>
          <w:marBottom w:val="0"/>
          <w:divBdr>
            <w:top w:val="none" w:sz="0" w:space="0" w:color="auto"/>
            <w:left w:val="none" w:sz="0" w:space="0" w:color="auto"/>
            <w:bottom w:val="none" w:sz="0" w:space="0" w:color="auto"/>
            <w:right w:val="none" w:sz="0" w:space="0" w:color="auto"/>
          </w:divBdr>
        </w:div>
        <w:div w:id="865869895">
          <w:marLeft w:val="0"/>
          <w:marRight w:val="0"/>
          <w:marTop w:val="0"/>
          <w:marBottom w:val="0"/>
          <w:divBdr>
            <w:top w:val="none" w:sz="0" w:space="0" w:color="auto"/>
            <w:left w:val="none" w:sz="0" w:space="0" w:color="auto"/>
            <w:bottom w:val="none" w:sz="0" w:space="0" w:color="auto"/>
            <w:right w:val="none" w:sz="0" w:space="0" w:color="auto"/>
          </w:divBdr>
        </w:div>
        <w:div w:id="1076392375">
          <w:marLeft w:val="0"/>
          <w:marRight w:val="0"/>
          <w:marTop w:val="0"/>
          <w:marBottom w:val="0"/>
          <w:divBdr>
            <w:top w:val="none" w:sz="0" w:space="0" w:color="auto"/>
            <w:left w:val="none" w:sz="0" w:space="0" w:color="auto"/>
            <w:bottom w:val="none" w:sz="0" w:space="0" w:color="auto"/>
            <w:right w:val="none" w:sz="0" w:space="0" w:color="auto"/>
          </w:divBdr>
        </w:div>
        <w:div w:id="1097139509">
          <w:marLeft w:val="0"/>
          <w:marRight w:val="0"/>
          <w:marTop w:val="0"/>
          <w:marBottom w:val="0"/>
          <w:divBdr>
            <w:top w:val="none" w:sz="0" w:space="0" w:color="auto"/>
            <w:left w:val="none" w:sz="0" w:space="0" w:color="auto"/>
            <w:bottom w:val="none" w:sz="0" w:space="0" w:color="auto"/>
            <w:right w:val="none" w:sz="0" w:space="0" w:color="auto"/>
          </w:divBdr>
        </w:div>
        <w:div w:id="1176769160">
          <w:marLeft w:val="0"/>
          <w:marRight w:val="0"/>
          <w:marTop w:val="0"/>
          <w:marBottom w:val="0"/>
          <w:divBdr>
            <w:top w:val="none" w:sz="0" w:space="0" w:color="auto"/>
            <w:left w:val="none" w:sz="0" w:space="0" w:color="auto"/>
            <w:bottom w:val="none" w:sz="0" w:space="0" w:color="auto"/>
            <w:right w:val="none" w:sz="0" w:space="0" w:color="auto"/>
          </w:divBdr>
        </w:div>
        <w:div w:id="1289241713">
          <w:marLeft w:val="0"/>
          <w:marRight w:val="0"/>
          <w:marTop w:val="0"/>
          <w:marBottom w:val="0"/>
          <w:divBdr>
            <w:top w:val="none" w:sz="0" w:space="0" w:color="auto"/>
            <w:left w:val="none" w:sz="0" w:space="0" w:color="auto"/>
            <w:bottom w:val="none" w:sz="0" w:space="0" w:color="auto"/>
            <w:right w:val="none" w:sz="0" w:space="0" w:color="auto"/>
          </w:divBdr>
        </w:div>
        <w:div w:id="1408920955">
          <w:marLeft w:val="0"/>
          <w:marRight w:val="0"/>
          <w:marTop w:val="0"/>
          <w:marBottom w:val="0"/>
          <w:divBdr>
            <w:top w:val="none" w:sz="0" w:space="0" w:color="auto"/>
            <w:left w:val="none" w:sz="0" w:space="0" w:color="auto"/>
            <w:bottom w:val="none" w:sz="0" w:space="0" w:color="auto"/>
            <w:right w:val="none" w:sz="0" w:space="0" w:color="auto"/>
          </w:divBdr>
        </w:div>
        <w:div w:id="1702393105">
          <w:marLeft w:val="0"/>
          <w:marRight w:val="0"/>
          <w:marTop w:val="0"/>
          <w:marBottom w:val="0"/>
          <w:divBdr>
            <w:top w:val="none" w:sz="0" w:space="0" w:color="auto"/>
            <w:left w:val="none" w:sz="0" w:space="0" w:color="auto"/>
            <w:bottom w:val="none" w:sz="0" w:space="0" w:color="auto"/>
            <w:right w:val="none" w:sz="0" w:space="0" w:color="auto"/>
          </w:divBdr>
        </w:div>
        <w:div w:id="1743333327">
          <w:marLeft w:val="0"/>
          <w:marRight w:val="0"/>
          <w:marTop w:val="0"/>
          <w:marBottom w:val="0"/>
          <w:divBdr>
            <w:top w:val="none" w:sz="0" w:space="0" w:color="auto"/>
            <w:left w:val="none" w:sz="0" w:space="0" w:color="auto"/>
            <w:bottom w:val="none" w:sz="0" w:space="0" w:color="auto"/>
            <w:right w:val="none" w:sz="0" w:space="0" w:color="auto"/>
          </w:divBdr>
        </w:div>
        <w:div w:id="2044749911">
          <w:marLeft w:val="0"/>
          <w:marRight w:val="0"/>
          <w:marTop w:val="0"/>
          <w:marBottom w:val="0"/>
          <w:divBdr>
            <w:top w:val="none" w:sz="0" w:space="0" w:color="auto"/>
            <w:left w:val="none" w:sz="0" w:space="0" w:color="auto"/>
            <w:bottom w:val="none" w:sz="0" w:space="0" w:color="auto"/>
            <w:right w:val="none" w:sz="0" w:space="0" w:color="auto"/>
          </w:divBdr>
        </w:div>
      </w:divsChild>
    </w:div>
    <w:div w:id="374156257">
      <w:bodyDiv w:val="1"/>
      <w:marLeft w:val="0"/>
      <w:marRight w:val="0"/>
      <w:marTop w:val="0"/>
      <w:marBottom w:val="0"/>
      <w:divBdr>
        <w:top w:val="none" w:sz="0" w:space="0" w:color="auto"/>
        <w:left w:val="none" w:sz="0" w:space="0" w:color="auto"/>
        <w:bottom w:val="none" w:sz="0" w:space="0" w:color="auto"/>
        <w:right w:val="none" w:sz="0" w:space="0" w:color="auto"/>
      </w:divBdr>
      <w:divsChild>
        <w:div w:id="211890190">
          <w:marLeft w:val="0"/>
          <w:marRight w:val="0"/>
          <w:marTop w:val="0"/>
          <w:marBottom w:val="0"/>
          <w:divBdr>
            <w:top w:val="none" w:sz="0" w:space="0" w:color="auto"/>
            <w:left w:val="none" w:sz="0" w:space="0" w:color="auto"/>
            <w:bottom w:val="none" w:sz="0" w:space="0" w:color="auto"/>
            <w:right w:val="none" w:sz="0" w:space="0" w:color="auto"/>
          </w:divBdr>
        </w:div>
        <w:div w:id="761226336">
          <w:marLeft w:val="0"/>
          <w:marRight w:val="0"/>
          <w:marTop w:val="0"/>
          <w:marBottom w:val="0"/>
          <w:divBdr>
            <w:top w:val="none" w:sz="0" w:space="0" w:color="auto"/>
            <w:left w:val="none" w:sz="0" w:space="0" w:color="auto"/>
            <w:bottom w:val="none" w:sz="0" w:space="0" w:color="auto"/>
            <w:right w:val="none" w:sz="0" w:space="0" w:color="auto"/>
          </w:divBdr>
        </w:div>
        <w:div w:id="1473477348">
          <w:marLeft w:val="0"/>
          <w:marRight w:val="0"/>
          <w:marTop w:val="0"/>
          <w:marBottom w:val="0"/>
          <w:divBdr>
            <w:top w:val="none" w:sz="0" w:space="0" w:color="auto"/>
            <w:left w:val="none" w:sz="0" w:space="0" w:color="auto"/>
            <w:bottom w:val="none" w:sz="0" w:space="0" w:color="auto"/>
            <w:right w:val="none" w:sz="0" w:space="0" w:color="auto"/>
          </w:divBdr>
        </w:div>
      </w:divsChild>
    </w:div>
    <w:div w:id="378164316">
      <w:bodyDiv w:val="1"/>
      <w:marLeft w:val="0"/>
      <w:marRight w:val="0"/>
      <w:marTop w:val="0"/>
      <w:marBottom w:val="0"/>
      <w:divBdr>
        <w:top w:val="none" w:sz="0" w:space="0" w:color="auto"/>
        <w:left w:val="none" w:sz="0" w:space="0" w:color="auto"/>
        <w:bottom w:val="none" w:sz="0" w:space="0" w:color="auto"/>
        <w:right w:val="none" w:sz="0" w:space="0" w:color="auto"/>
      </w:divBdr>
      <w:divsChild>
        <w:div w:id="658003780">
          <w:marLeft w:val="0"/>
          <w:marRight w:val="0"/>
          <w:marTop w:val="0"/>
          <w:marBottom w:val="0"/>
          <w:divBdr>
            <w:top w:val="none" w:sz="0" w:space="0" w:color="auto"/>
            <w:left w:val="none" w:sz="0" w:space="0" w:color="auto"/>
            <w:bottom w:val="none" w:sz="0" w:space="0" w:color="auto"/>
            <w:right w:val="none" w:sz="0" w:space="0" w:color="auto"/>
          </w:divBdr>
        </w:div>
        <w:div w:id="997541775">
          <w:marLeft w:val="0"/>
          <w:marRight w:val="0"/>
          <w:marTop w:val="0"/>
          <w:marBottom w:val="0"/>
          <w:divBdr>
            <w:top w:val="none" w:sz="0" w:space="0" w:color="auto"/>
            <w:left w:val="none" w:sz="0" w:space="0" w:color="auto"/>
            <w:bottom w:val="none" w:sz="0" w:space="0" w:color="auto"/>
            <w:right w:val="none" w:sz="0" w:space="0" w:color="auto"/>
          </w:divBdr>
        </w:div>
        <w:div w:id="1479608408">
          <w:marLeft w:val="0"/>
          <w:marRight w:val="0"/>
          <w:marTop w:val="0"/>
          <w:marBottom w:val="0"/>
          <w:divBdr>
            <w:top w:val="none" w:sz="0" w:space="0" w:color="auto"/>
            <w:left w:val="none" w:sz="0" w:space="0" w:color="auto"/>
            <w:bottom w:val="none" w:sz="0" w:space="0" w:color="auto"/>
            <w:right w:val="none" w:sz="0" w:space="0" w:color="auto"/>
          </w:divBdr>
        </w:div>
        <w:div w:id="1552693530">
          <w:marLeft w:val="0"/>
          <w:marRight w:val="0"/>
          <w:marTop w:val="0"/>
          <w:marBottom w:val="0"/>
          <w:divBdr>
            <w:top w:val="none" w:sz="0" w:space="0" w:color="auto"/>
            <w:left w:val="none" w:sz="0" w:space="0" w:color="auto"/>
            <w:bottom w:val="none" w:sz="0" w:space="0" w:color="auto"/>
            <w:right w:val="none" w:sz="0" w:space="0" w:color="auto"/>
          </w:divBdr>
        </w:div>
      </w:divsChild>
    </w:div>
    <w:div w:id="383870597">
      <w:bodyDiv w:val="1"/>
      <w:marLeft w:val="0"/>
      <w:marRight w:val="0"/>
      <w:marTop w:val="0"/>
      <w:marBottom w:val="0"/>
      <w:divBdr>
        <w:top w:val="none" w:sz="0" w:space="0" w:color="auto"/>
        <w:left w:val="none" w:sz="0" w:space="0" w:color="auto"/>
        <w:bottom w:val="none" w:sz="0" w:space="0" w:color="auto"/>
        <w:right w:val="none" w:sz="0" w:space="0" w:color="auto"/>
      </w:divBdr>
    </w:div>
    <w:div w:id="401371640">
      <w:bodyDiv w:val="1"/>
      <w:marLeft w:val="0"/>
      <w:marRight w:val="0"/>
      <w:marTop w:val="0"/>
      <w:marBottom w:val="0"/>
      <w:divBdr>
        <w:top w:val="none" w:sz="0" w:space="0" w:color="auto"/>
        <w:left w:val="none" w:sz="0" w:space="0" w:color="auto"/>
        <w:bottom w:val="none" w:sz="0" w:space="0" w:color="auto"/>
        <w:right w:val="none" w:sz="0" w:space="0" w:color="auto"/>
      </w:divBdr>
    </w:div>
    <w:div w:id="404956341">
      <w:bodyDiv w:val="1"/>
      <w:marLeft w:val="0"/>
      <w:marRight w:val="0"/>
      <w:marTop w:val="0"/>
      <w:marBottom w:val="0"/>
      <w:divBdr>
        <w:top w:val="none" w:sz="0" w:space="0" w:color="auto"/>
        <w:left w:val="none" w:sz="0" w:space="0" w:color="auto"/>
        <w:bottom w:val="none" w:sz="0" w:space="0" w:color="auto"/>
        <w:right w:val="none" w:sz="0" w:space="0" w:color="auto"/>
      </w:divBdr>
      <w:divsChild>
        <w:div w:id="206183507">
          <w:marLeft w:val="0"/>
          <w:marRight w:val="0"/>
          <w:marTop w:val="0"/>
          <w:marBottom w:val="0"/>
          <w:divBdr>
            <w:top w:val="none" w:sz="0" w:space="0" w:color="auto"/>
            <w:left w:val="none" w:sz="0" w:space="0" w:color="auto"/>
            <w:bottom w:val="none" w:sz="0" w:space="0" w:color="auto"/>
            <w:right w:val="none" w:sz="0" w:space="0" w:color="auto"/>
          </w:divBdr>
        </w:div>
        <w:div w:id="274605314">
          <w:marLeft w:val="0"/>
          <w:marRight w:val="0"/>
          <w:marTop w:val="0"/>
          <w:marBottom w:val="0"/>
          <w:divBdr>
            <w:top w:val="none" w:sz="0" w:space="0" w:color="auto"/>
            <w:left w:val="none" w:sz="0" w:space="0" w:color="auto"/>
            <w:bottom w:val="none" w:sz="0" w:space="0" w:color="auto"/>
            <w:right w:val="none" w:sz="0" w:space="0" w:color="auto"/>
          </w:divBdr>
        </w:div>
        <w:div w:id="947934675">
          <w:marLeft w:val="0"/>
          <w:marRight w:val="0"/>
          <w:marTop w:val="0"/>
          <w:marBottom w:val="0"/>
          <w:divBdr>
            <w:top w:val="none" w:sz="0" w:space="0" w:color="auto"/>
            <w:left w:val="none" w:sz="0" w:space="0" w:color="auto"/>
            <w:bottom w:val="none" w:sz="0" w:space="0" w:color="auto"/>
            <w:right w:val="none" w:sz="0" w:space="0" w:color="auto"/>
          </w:divBdr>
        </w:div>
      </w:divsChild>
    </w:div>
    <w:div w:id="405957113">
      <w:bodyDiv w:val="1"/>
      <w:marLeft w:val="0"/>
      <w:marRight w:val="0"/>
      <w:marTop w:val="0"/>
      <w:marBottom w:val="0"/>
      <w:divBdr>
        <w:top w:val="none" w:sz="0" w:space="0" w:color="auto"/>
        <w:left w:val="none" w:sz="0" w:space="0" w:color="auto"/>
        <w:bottom w:val="none" w:sz="0" w:space="0" w:color="auto"/>
        <w:right w:val="none" w:sz="0" w:space="0" w:color="auto"/>
      </w:divBdr>
    </w:div>
    <w:div w:id="409425041">
      <w:bodyDiv w:val="1"/>
      <w:marLeft w:val="0"/>
      <w:marRight w:val="0"/>
      <w:marTop w:val="0"/>
      <w:marBottom w:val="0"/>
      <w:divBdr>
        <w:top w:val="none" w:sz="0" w:space="0" w:color="auto"/>
        <w:left w:val="none" w:sz="0" w:space="0" w:color="auto"/>
        <w:bottom w:val="none" w:sz="0" w:space="0" w:color="auto"/>
        <w:right w:val="none" w:sz="0" w:space="0" w:color="auto"/>
      </w:divBdr>
    </w:div>
    <w:div w:id="422607707">
      <w:bodyDiv w:val="1"/>
      <w:marLeft w:val="0"/>
      <w:marRight w:val="0"/>
      <w:marTop w:val="0"/>
      <w:marBottom w:val="0"/>
      <w:divBdr>
        <w:top w:val="none" w:sz="0" w:space="0" w:color="auto"/>
        <w:left w:val="none" w:sz="0" w:space="0" w:color="auto"/>
        <w:bottom w:val="none" w:sz="0" w:space="0" w:color="auto"/>
        <w:right w:val="none" w:sz="0" w:space="0" w:color="auto"/>
      </w:divBdr>
      <w:divsChild>
        <w:div w:id="132722883">
          <w:marLeft w:val="0"/>
          <w:marRight w:val="0"/>
          <w:marTop w:val="0"/>
          <w:marBottom w:val="0"/>
          <w:divBdr>
            <w:top w:val="none" w:sz="0" w:space="0" w:color="auto"/>
            <w:left w:val="none" w:sz="0" w:space="0" w:color="auto"/>
            <w:bottom w:val="none" w:sz="0" w:space="0" w:color="auto"/>
            <w:right w:val="none" w:sz="0" w:space="0" w:color="auto"/>
          </w:divBdr>
        </w:div>
        <w:div w:id="792796440">
          <w:marLeft w:val="0"/>
          <w:marRight w:val="0"/>
          <w:marTop w:val="0"/>
          <w:marBottom w:val="0"/>
          <w:divBdr>
            <w:top w:val="none" w:sz="0" w:space="0" w:color="auto"/>
            <w:left w:val="none" w:sz="0" w:space="0" w:color="auto"/>
            <w:bottom w:val="none" w:sz="0" w:space="0" w:color="auto"/>
            <w:right w:val="none" w:sz="0" w:space="0" w:color="auto"/>
          </w:divBdr>
        </w:div>
        <w:div w:id="955914960">
          <w:marLeft w:val="0"/>
          <w:marRight w:val="0"/>
          <w:marTop w:val="0"/>
          <w:marBottom w:val="0"/>
          <w:divBdr>
            <w:top w:val="none" w:sz="0" w:space="0" w:color="auto"/>
            <w:left w:val="none" w:sz="0" w:space="0" w:color="auto"/>
            <w:bottom w:val="none" w:sz="0" w:space="0" w:color="auto"/>
            <w:right w:val="none" w:sz="0" w:space="0" w:color="auto"/>
          </w:divBdr>
        </w:div>
        <w:div w:id="1224020774">
          <w:marLeft w:val="0"/>
          <w:marRight w:val="0"/>
          <w:marTop w:val="0"/>
          <w:marBottom w:val="0"/>
          <w:divBdr>
            <w:top w:val="none" w:sz="0" w:space="0" w:color="auto"/>
            <w:left w:val="none" w:sz="0" w:space="0" w:color="auto"/>
            <w:bottom w:val="none" w:sz="0" w:space="0" w:color="auto"/>
            <w:right w:val="none" w:sz="0" w:space="0" w:color="auto"/>
          </w:divBdr>
        </w:div>
      </w:divsChild>
    </w:div>
    <w:div w:id="434177652">
      <w:bodyDiv w:val="1"/>
      <w:marLeft w:val="0"/>
      <w:marRight w:val="0"/>
      <w:marTop w:val="0"/>
      <w:marBottom w:val="0"/>
      <w:divBdr>
        <w:top w:val="none" w:sz="0" w:space="0" w:color="auto"/>
        <w:left w:val="none" w:sz="0" w:space="0" w:color="auto"/>
        <w:bottom w:val="none" w:sz="0" w:space="0" w:color="auto"/>
        <w:right w:val="none" w:sz="0" w:space="0" w:color="auto"/>
      </w:divBdr>
      <w:divsChild>
        <w:div w:id="661276446">
          <w:marLeft w:val="0"/>
          <w:marRight w:val="0"/>
          <w:marTop w:val="0"/>
          <w:marBottom w:val="0"/>
          <w:divBdr>
            <w:top w:val="none" w:sz="0" w:space="0" w:color="auto"/>
            <w:left w:val="none" w:sz="0" w:space="0" w:color="auto"/>
            <w:bottom w:val="none" w:sz="0" w:space="0" w:color="auto"/>
            <w:right w:val="none" w:sz="0" w:space="0" w:color="auto"/>
          </w:divBdr>
        </w:div>
        <w:div w:id="919944010">
          <w:marLeft w:val="0"/>
          <w:marRight w:val="0"/>
          <w:marTop w:val="0"/>
          <w:marBottom w:val="0"/>
          <w:divBdr>
            <w:top w:val="none" w:sz="0" w:space="0" w:color="auto"/>
            <w:left w:val="none" w:sz="0" w:space="0" w:color="auto"/>
            <w:bottom w:val="none" w:sz="0" w:space="0" w:color="auto"/>
            <w:right w:val="none" w:sz="0" w:space="0" w:color="auto"/>
          </w:divBdr>
        </w:div>
      </w:divsChild>
    </w:div>
    <w:div w:id="444538404">
      <w:bodyDiv w:val="1"/>
      <w:marLeft w:val="0"/>
      <w:marRight w:val="0"/>
      <w:marTop w:val="0"/>
      <w:marBottom w:val="0"/>
      <w:divBdr>
        <w:top w:val="none" w:sz="0" w:space="0" w:color="auto"/>
        <w:left w:val="none" w:sz="0" w:space="0" w:color="auto"/>
        <w:bottom w:val="none" w:sz="0" w:space="0" w:color="auto"/>
        <w:right w:val="none" w:sz="0" w:space="0" w:color="auto"/>
      </w:divBdr>
      <w:divsChild>
        <w:div w:id="213661705">
          <w:marLeft w:val="0"/>
          <w:marRight w:val="0"/>
          <w:marTop w:val="0"/>
          <w:marBottom w:val="0"/>
          <w:divBdr>
            <w:top w:val="none" w:sz="0" w:space="0" w:color="auto"/>
            <w:left w:val="none" w:sz="0" w:space="0" w:color="auto"/>
            <w:bottom w:val="none" w:sz="0" w:space="0" w:color="auto"/>
            <w:right w:val="none" w:sz="0" w:space="0" w:color="auto"/>
          </w:divBdr>
        </w:div>
        <w:div w:id="281689640">
          <w:marLeft w:val="0"/>
          <w:marRight w:val="0"/>
          <w:marTop w:val="0"/>
          <w:marBottom w:val="0"/>
          <w:divBdr>
            <w:top w:val="none" w:sz="0" w:space="0" w:color="auto"/>
            <w:left w:val="none" w:sz="0" w:space="0" w:color="auto"/>
            <w:bottom w:val="none" w:sz="0" w:space="0" w:color="auto"/>
            <w:right w:val="none" w:sz="0" w:space="0" w:color="auto"/>
          </w:divBdr>
        </w:div>
      </w:divsChild>
    </w:div>
    <w:div w:id="445462815">
      <w:bodyDiv w:val="1"/>
      <w:marLeft w:val="0"/>
      <w:marRight w:val="0"/>
      <w:marTop w:val="0"/>
      <w:marBottom w:val="0"/>
      <w:divBdr>
        <w:top w:val="none" w:sz="0" w:space="0" w:color="auto"/>
        <w:left w:val="none" w:sz="0" w:space="0" w:color="auto"/>
        <w:bottom w:val="none" w:sz="0" w:space="0" w:color="auto"/>
        <w:right w:val="none" w:sz="0" w:space="0" w:color="auto"/>
      </w:divBdr>
      <w:divsChild>
        <w:div w:id="54816735">
          <w:marLeft w:val="0"/>
          <w:marRight w:val="0"/>
          <w:marTop w:val="0"/>
          <w:marBottom w:val="0"/>
          <w:divBdr>
            <w:top w:val="none" w:sz="0" w:space="0" w:color="auto"/>
            <w:left w:val="none" w:sz="0" w:space="0" w:color="auto"/>
            <w:bottom w:val="none" w:sz="0" w:space="0" w:color="auto"/>
            <w:right w:val="none" w:sz="0" w:space="0" w:color="auto"/>
          </w:divBdr>
        </w:div>
        <w:div w:id="1222670261">
          <w:marLeft w:val="0"/>
          <w:marRight w:val="0"/>
          <w:marTop w:val="0"/>
          <w:marBottom w:val="0"/>
          <w:divBdr>
            <w:top w:val="none" w:sz="0" w:space="0" w:color="auto"/>
            <w:left w:val="none" w:sz="0" w:space="0" w:color="auto"/>
            <w:bottom w:val="none" w:sz="0" w:space="0" w:color="auto"/>
            <w:right w:val="none" w:sz="0" w:space="0" w:color="auto"/>
          </w:divBdr>
        </w:div>
        <w:div w:id="1478647967">
          <w:marLeft w:val="0"/>
          <w:marRight w:val="0"/>
          <w:marTop w:val="0"/>
          <w:marBottom w:val="0"/>
          <w:divBdr>
            <w:top w:val="none" w:sz="0" w:space="0" w:color="auto"/>
            <w:left w:val="none" w:sz="0" w:space="0" w:color="auto"/>
            <w:bottom w:val="none" w:sz="0" w:space="0" w:color="auto"/>
            <w:right w:val="none" w:sz="0" w:space="0" w:color="auto"/>
          </w:divBdr>
        </w:div>
        <w:div w:id="1854103361">
          <w:marLeft w:val="0"/>
          <w:marRight w:val="0"/>
          <w:marTop w:val="0"/>
          <w:marBottom w:val="0"/>
          <w:divBdr>
            <w:top w:val="none" w:sz="0" w:space="0" w:color="auto"/>
            <w:left w:val="none" w:sz="0" w:space="0" w:color="auto"/>
            <w:bottom w:val="none" w:sz="0" w:space="0" w:color="auto"/>
            <w:right w:val="none" w:sz="0" w:space="0" w:color="auto"/>
          </w:divBdr>
        </w:div>
        <w:div w:id="1952593884">
          <w:marLeft w:val="0"/>
          <w:marRight w:val="0"/>
          <w:marTop w:val="0"/>
          <w:marBottom w:val="0"/>
          <w:divBdr>
            <w:top w:val="none" w:sz="0" w:space="0" w:color="auto"/>
            <w:left w:val="none" w:sz="0" w:space="0" w:color="auto"/>
            <w:bottom w:val="none" w:sz="0" w:space="0" w:color="auto"/>
            <w:right w:val="none" w:sz="0" w:space="0" w:color="auto"/>
          </w:divBdr>
        </w:div>
      </w:divsChild>
    </w:div>
    <w:div w:id="466558313">
      <w:bodyDiv w:val="1"/>
      <w:marLeft w:val="0"/>
      <w:marRight w:val="0"/>
      <w:marTop w:val="0"/>
      <w:marBottom w:val="0"/>
      <w:divBdr>
        <w:top w:val="none" w:sz="0" w:space="0" w:color="auto"/>
        <w:left w:val="none" w:sz="0" w:space="0" w:color="auto"/>
        <w:bottom w:val="none" w:sz="0" w:space="0" w:color="auto"/>
        <w:right w:val="none" w:sz="0" w:space="0" w:color="auto"/>
      </w:divBdr>
      <w:divsChild>
        <w:div w:id="4677994">
          <w:marLeft w:val="0"/>
          <w:marRight w:val="0"/>
          <w:marTop w:val="0"/>
          <w:marBottom w:val="0"/>
          <w:divBdr>
            <w:top w:val="none" w:sz="0" w:space="0" w:color="auto"/>
            <w:left w:val="none" w:sz="0" w:space="0" w:color="auto"/>
            <w:bottom w:val="none" w:sz="0" w:space="0" w:color="auto"/>
            <w:right w:val="none" w:sz="0" w:space="0" w:color="auto"/>
          </w:divBdr>
        </w:div>
        <w:div w:id="1476023528">
          <w:marLeft w:val="0"/>
          <w:marRight w:val="0"/>
          <w:marTop w:val="0"/>
          <w:marBottom w:val="0"/>
          <w:divBdr>
            <w:top w:val="none" w:sz="0" w:space="0" w:color="auto"/>
            <w:left w:val="none" w:sz="0" w:space="0" w:color="auto"/>
            <w:bottom w:val="none" w:sz="0" w:space="0" w:color="auto"/>
            <w:right w:val="none" w:sz="0" w:space="0" w:color="auto"/>
          </w:divBdr>
        </w:div>
        <w:div w:id="2038235336">
          <w:marLeft w:val="0"/>
          <w:marRight w:val="0"/>
          <w:marTop w:val="0"/>
          <w:marBottom w:val="0"/>
          <w:divBdr>
            <w:top w:val="none" w:sz="0" w:space="0" w:color="auto"/>
            <w:left w:val="none" w:sz="0" w:space="0" w:color="auto"/>
            <w:bottom w:val="none" w:sz="0" w:space="0" w:color="auto"/>
            <w:right w:val="none" w:sz="0" w:space="0" w:color="auto"/>
          </w:divBdr>
        </w:div>
      </w:divsChild>
    </w:div>
    <w:div w:id="469978064">
      <w:bodyDiv w:val="1"/>
      <w:marLeft w:val="0"/>
      <w:marRight w:val="0"/>
      <w:marTop w:val="0"/>
      <w:marBottom w:val="0"/>
      <w:divBdr>
        <w:top w:val="none" w:sz="0" w:space="0" w:color="auto"/>
        <w:left w:val="none" w:sz="0" w:space="0" w:color="auto"/>
        <w:bottom w:val="none" w:sz="0" w:space="0" w:color="auto"/>
        <w:right w:val="none" w:sz="0" w:space="0" w:color="auto"/>
      </w:divBdr>
      <w:divsChild>
        <w:div w:id="88887746">
          <w:marLeft w:val="0"/>
          <w:marRight w:val="0"/>
          <w:marTop w:val="0"/>
          <w:marBottom w:val="0"/>
          <w:divBdr>
            <w:top w:val="none" w:sz="0" w:space="0" w:color="auto"/>
            <w:left w:val="none" w:sz="0" w:space="0" w:color="auto"/>
            <w:bottom w:val="none" w:sz="0" w:space="0" w:color="auto"/>
            <w:right w:val="none" w:sz="0" w:space="0" w:color="auto"/>
          </w:divBdr>
        </w:div>
        <w:div w:id="150098168">
          <w:marLeft w:val="0"/>
          <w:marRight w:val="0"/>
          <w:marTop w:val="0"/>
          <w:marBottom w:val="0"/>
          <w:divBdr>
            <w:top w:val="none" w:sz="0" w:space="0" w:color="auto"/>
            <w:left w:val="none" w:sz="0" w:space="0" w:color="auto"/>
            <w:bottom w:val="none" w:sz="0" w:space="0" w:color="auto"/>
            <w:right w:val="none" w:sz="0" w:space="0" w:color="auto"/>
          </w:divBdr>
        </w:div>
        <w:div w:id="240526196">
          <w:marLeft w:val="0"/>
          <w:marRight w:val="0"/>
          <w:marTop w:val="0"/>
          <w:marBottom w:val="0"/>
          <w:divBdr>
            <w:top w:val="none" w:sz="0" w:space="0" w:color="auto"/>
            <w:left w:val="none" w:sz="0" w:space="0" w:color="auto"/>
            <w:bottom w:val="none" w:sz="0" w:space="0" w:color="auto"/>
            <w:right w:val="none" w:sz="0" w:space="0" w:color="auto"/>
          </w:divBdr>
        </w:div>
        <w:div w:id="424572870">
          <w:marLeft w:val="0"/>
          <w:marRight w:val="0"/>
          <w:marTop w:val="0"/>
          <w:marBottom w:val="0"/>
          <w:divBdr>
            <w:top w:val="none" w:sz="0" w:space="0" w:color="auto"/>
            <w:left w:val="none" w:sz="0" w:space="0" w:color="auto"/>
            <w:bottom w:val="none" w:sz="0" w:space="0" w:color="auto"/>
            <w:right w:val="none" w:sz="0" w:space="0" w:color="auto"/>
          </w:divBdr>
        </w:div>
        <w:div w:id="701634462">
          <w:marLeft w:val="0"/>
          <w:marRight w:val="0"/>
          <w:marTop w:val="0"/>
          <w:marBottom w:val="0"/>
          <w:divBdr>
            <w:top w:val="none" w:sz="0" w:space="0" w:color="auto"/>
            <w:left w:val="none" w:sz="0" w:space="0" w:color="auto"/>
            <w:bottom w:val="none" w:sz="0" w:space="0" w:color="auto"/>
            <w:right w:val="none" w:sz="0" w:space="0" w:color="auto"/>
          </w:divBdr>
        </w:div>
        <w:div w:id="1468937989">
          <w:marLeft w:val="0"/>
          <w:marRight w:val="0"/>
          <w:marTop w:val="0"/>
          <w:marBottom w:val="0"/>
          <w:divBdr>
            <w:top w:val="none" w:sz="0" w:space="0" w:color="auto"/>
            <w:left w:val="none" w:sz="0" w:space="0" w:color="auto"/>
            <w:bottom w:val="none" w:sz="0" w:space="0" w:color="auto"/>
            <w:right w:val="none" w:sz="0" w:space="0" w:color="auto"/>
          </w:divBdr>
        </w:div>
        <w:div w:id="1492523734">
          <w:marLeft w:val="0"/>
          <w:marRight w:val="0"/>
          <w:marTop w:val="0"/>
          <w:marBottom w:val="0"/>
          <w:divBdr>
            <w:top w:val="none" w:sz="0" w:space="0" w:color="auto"/>
            <w:left w:val="none" w:sz="0" w:space="0" w:color="auto"/>
            <w:bottom w:val="none" w:sz="0" w:space="0" w:color="auto"/>
            <w:right w:val="none" w:sz="0" w:space="0" w:color="auto"/>
          </w:divBdr>
        </w:div>
        <w:div w:id="1535268669">
          <w:marLeft w:val="0"/>
          <w:marRight w:val="0"/>
          <w:marTop w:val="0"/>
          <w:marBottom w:val="0"/>
          <w:divBdr>
            <w:top w:val="none" w:sz="0" w:space="0" w:color="auto"/>
            <w:left w:val="none" w:sz="0" w:space="0" w:color="auto"/>
            <w:bottom w:val="none" w:sz="0" w:space="0" w:color="auto"/>
            <w:right w:val="none" w:sz="0" w:space="0" w:color="auto"/>
          </w:divBdr>
        </w:div>
        <w:div w:id="1607926518">
          <w:marLeft w:val="0"/>
          <w:marRight w:val="0"/>
          <w:marTop w:val="0"/>
          <w:marBottom w:val="0"/>
          <w:divBdr>
            <w:top w:val="none" w:sz="0" w:space="0" w:color="auto"/>
            <w:left w:val="none" w:sz="0" w:space="0" w:color="auto"/>
            <w:bottom w:val="none" w:sz="0" w:space="0" w:color="auto"/>
            <w:right w:val="none" w:sz="0" w:space="0" w:color="auto"/>
          </w:divBdr>
        </w:div>
        <w:div w:id="1895502528">
          <w:marLeft w:val="0"/>
          <w:marRight w:val="0"/>
          <w:marTop w:val="0"/>
          <w:marBottom w:val="0"/>
          <w:divBdr>
            <w:top w:val="none" w:sz="0" w:space="0" w:color="auto"/>
            <w:left w:val="none" w:sz="0" w:space="0" w:color="auto"/>
            <w:bottom w:val="none" w:sz="0" w:space="0" w:color="auto"/>
            <w:right w:val="none" w:sz="0" w:space="0" w:color="auto"/>
          </w:divBdr>
        </w:div>
      </w:divsChild>
    </w:div>
    <w:div w:id="506092929">
      <w:bodyDiv w:val="1"/>
      <w:marLeft w:val="0"/>
      <w:marRight w:val="0"/>
      <w:marTop w:val="0"/>
      <w:marBottom w:val="0"/>
      <w:divBdr>
        <w:top w:val="none" w:sz="0" w:space="0" w:color="auto"/>
        <w:left w:val="none" w:sz="0" w:space="0" w:color="auto"/>
        <w:bottom w:val="none" w:sz="0" w:space="0" w:color="auto"/>
        <w:right w:val="none" w:sz="0" w:space="0" w:color="auto"/>
      </w:divBdr>
      <w:divsChild>
        <w:div w:id="200477659">
          <w:marLeft w:val="0"/>
          <w:marRight w:val="0"/>
          <w:marTop w:val="0"/>
          <w:marBottom w:val="0"/>
          <w:divBdr>
            <w:top w:val="none" w:sz="0" w:space="0" w:color="auto"/>
            <w:left w:val="none" w:sz="0" w:space="0" w:color="auto"/>
            <w:bottom w:val="none" w:sz="0" w:space="0" w:color="auto"/>
            <w:right w:val="none" w:sz="0" w:space="0" w:color="auto"/>
          </w:divBdr>
        </w:div>
        <w:div w:id="678046647">
          <w:marLeft w:val="0"/>
          <w:marRight w:val="0"/>
          <w:marTop w:val="0"/>
          <w:marBottom w:val="0"/>
          <w:divBdr>
            <w:top w:val="none" w:sz="0" w:space="0" w:color="auto"/>
            <w:left w:val="none" w:sz="0" w:space="0" w:color="auto"/>
            <w:bottom w:val="none" w:sz="0" w:space="0" w:color="auto"/>
            <w:right w:val="none" w:sz="0" w:space="0" w:color="auto"/>
          </w:divBdr>
        </w:div>
        <w:div w:id="738407451">
          <w:marLeft w:val="0"/>
          <w:marRight w:val="0"/>
          <w:marTop w:val="0"/>
          <w:marBottom w:val="0"/>
          <w:divBdr>
            <w:top w:val="none" w:sz="0" w:space="0" w:color="auto"/>
            <w:left w:val="none" w:sz="0" w:space="0" w:color="auto"/>
            <w:bottom w:val="none" w:sz="0" w:space="0" w:color="auto"/>
            <w:right w:val="none" w:sz="0" w:space="0" w:color="auto"/>
          </w:divBdr>
        </w:div>
      </w:divsChild>
    </w:div>
    <w:div w:id="509955673">
      <w:bodyDiv w:val="1"/>
      <w:marLeft w:val="0"/>
      <w:marRight w:val="0"/>
      <w:marTop w:val="0"/>
      <w:marBottom w:val="0"/>
      <w:divBdr>
        <w:top w:val="none" w:sz="0" w:space="0" w:color="auto"/>
        <w:left w:val="none" w:sz="0" w:space="0" w:color="auto"/>
        <w:bottom w:val="none" w:sz="0" w:space="0" w:color="auto"/>
        <w:right w:val="none" w:sz="0" w:space="0" w:color="auto"/>
      </w:divBdr>
      <w:divsChild>
        <w:div w:id="147601436">
          <w:marLeft w:val="0"/>
          <w:marRight w:val="0"/>
          <w:marTop w:val="0"/>
          <w:marBottom w:val="0"/>
          <w:divBdr>
            <w:top w:val="none" w:sz="0" w:space="0" w:color="auto"/>
            <w:left w:val="none" w:sz="0" w:space="0" w:color="auto"/>
            <w:bottom w:val="none" w:sz="0" w:space="0" w:color="auto"/>
            <w:right w:val="none" w:sz="0" w:space="0" w:color="auto"/>
          </w:divBdr>
        </w:div>
        <w:div w:id="289172360">
          <w:marLeft w:val="0"/>
          <w:marRight w:val="0"/>
          <w:marTop w:val="0"/>
          <w:marBottom w:val="0"/>
          <w:divBdr>
            <w:top w:val="none" w:sz="0" w:space="0" w:color="auto"/>
            <w:left w:val="none" w:sz="0" w:space="0" w:color="auto"/>
            <w:bottom w:val="none" w:sz="0" w:space="0" w:color="auto"/>
            <w:right w:val="none" w:sz="0" w:space="0" w:color="auto"/>
          </w:divBdr>
        </w:div>
        <w:div w:id="343869609">
          <w:marLeft w:val="0"/>
          <w:marRight w:val="0"/>
          <w:marTop w:val="0"/>
          <w:marBottom w:val="0"/>
          <w:divBdr>
            <w:top w:val="none" w:sz="0" w:space="0" w:color="auto"/>
            <w:left w:val="none" w:sz="0" w:space="0" w:color="auto"/>
            <w:bottom w:val="none" w:sz="0" w:space="0" w:color="auto"/>
            <w:right w:val="none" w:sz="0" w:space="0" w:color="auto"/>
          </w:divBdr>
        </w:div>
        <w:div w:id="412239214">
          <w:marLeft w:val="0"/>
          <w:marRight w:val="0"/>
          <w:marTop w:val="0"/>
          <w:marBottom w:val="0"/>
          <w:divBdr>
            <w:top w:val="none" w:sz="0" w:space="0" w:color="auto"/>
            <w:left w:val="none" w:sz="0" w:space="0" w:color="auto"/>
            <w:bottom w:val="none" w:sz="0" w:space="0" w:color="auto"/>
            <w:right w:val="none" w:sz="0" w:space="0" w:color="auto"/>
          </w:divBdr>
        </w:div>
        <w:div w:id="440414019">
          <w:marLeft w:val="0"/>
          <w:marRight w:val="0"/>
          <w:marTop w:val="0"/>
          <w:marBottom w:val="0"/>
          <w:divBdr>
            <w:top w:val="none" w:sz="0" w:space="0" w:color="auto"/>
            <w:left w:val="none" w:sz="0" w:space="0" w:color="auto"/>
            <w:bottom w:val="none" w:sz="0" w:space="0" w:color="auto"/>
            <w:right w:val="none" w:sz="0" w:space="0" w:color="auto"/>
          </w:divBdr>
        </w:div>
        <w:div w:id="482432688">
          <w:marLeft w:val="0"/>
          <w:marRight w:val="0"/>
          <w:marTop w:val="0"/>
          <w:marBottom w:val="0"/>
          <w:divBdr>
            <w:top w:val="none" w:sz="0" w:space="0" w:color="auto"/>
            <w:left w:val="none" w:sz="0" w:space="0" w:color="auto"/>
            <w:bottom w:val="none" w:sz="0" w:space="0" w:color="auto"/>
            <w:right w:val="none" w:sz="0" w:space="0" w:color="auto"/>
          </w:divBdr>
        </w:div>
        <w:div w:id="537088034">
          <w:marLeft w:val="0"/>
          <w:marRight w:val="0"/>
          <w:marTop w:val="0"/>
          <w:marBottom w:val="0"/>
          <w:divBdr>
            <w:top w:val="none" w:sz="0" w:space="0" w:color="auto"/>
            <w:left w:val="none" w:sz="0" w:space="0" w:color="auto"/>
            <w:bottom w:val="none" w:sz="0" w:space="0" w:color="auto"/>
            <w:right w:val="none" w:sz="0" w:space="0" w:color="auto"/>
          </w:divBdr>
        </w:div>
        <w:div w:id="610167254">
          <w:marLeft w:val="0"/>
          <w:marRight w:val="0"/>
          <w:marTop w:val="0"/>
          <w:marBottom w:val="0"/>
          <w:divBdr>
            <w:top w:val="none" w:sz="0" w:space="0" w:color="auto"/>
            <w:left w:val="none" w:sz="0" w:space="0" w:color="auto"/>
            <w:bottom w:val="none" w:sz="0" w:space="0" w:color="auto"/>
            <w:right w:val="none" w:sz="0" w:space="0" w:color="auto"/>
          </w:divBdr>
        </w:div>
        <w:div w:id="869340476">
          <w:marLeft w:val="0"/>
          <w:marRight w:val="0"/>
          <w:marTop w:val="0"/>
          <w:marBottom w:val="0"/>
          <w:divBdr>
            <w:top w:val="none" w:sz="0" w:space="0" w:color="auto"/>
            <w:left w:val="none" w:sz="0" w:space="0" w:color="auto"/>
            <w:bottom w:val="none" w:sz="0" w:space="0" w:color="auto"/>
            <w:right w:val="none" w:sz="0" w:space="0" w:color="auto"/>
          </w:divBdr>
        </w:div>
        <w:div w:id="933787632">
          <w:marLeft w:val="0"/>
          <w:marRight w:val="0"/>
          <w:marTop w:val="0"/>
          <w:marBottom w:val="0"/>
          <w:divBdr>
            <w:top w:val="none" w:sz="0" w:space="0" w:color="auto"/>
            <w:left w:val="none" w:sz="0" w:space="0" w:color="auto"/>
            <w:bottom w:val="none" w:sz="0" w:space="0" w:color="auto"/>
            <w:right w:val="none" w:sz="0" w:space="0" w:color="auto"/>
          </w:divBdr>
        </w:div>
        <w:div w:id="1280575014">
          <w:marLeft w:val="0"/>
          <w:marRight w:val="0"/>
          <w:marTop w:val="0"/>
          <w:marBottom w:val="0"/>
          <w:divBdr>
            <w:top w:val="none" w:sz="0" w:space="0" w:color="auto"/>
            <w:left w:val="none" w:sz="0" w:space="0" w:color="auto"/>
            <w:bottom w:val="none" w:sz="0" w:space="0" w:color="auto"/>
            <w:right w:val="none" w:sz="0" w:space="0" w:color="auto"/>
          </w:divBdr>
        </w:div>
        <w:div w:id="1525636216">
          <w:marLeft w:val="0"/>
          <w:marRight w:val="0"/>
          <w:marTop w:val="0"/>
          <w:marBottom w:val="0"/>
          <w:divBdr>
            <w:top w:val="none" w:sz="0" w:space="0" w:color="auto"/>
            <w:left w:val="none" w:sz="0" w:space="0" w:color="auto"/>
            <w:bottom w:val="none" w:sz="0" w:space="0" w:color="auto"/>
            <w:right w:val="none" w:sz="0" w:space="0" w:color="auto"/>
          </w:divBdr>
        </w:div>
        <w:div w:id="1589579089">
          <w:marLeft w:val="0"/>
          <w:marRight w:val="0"/>
          <w:marTop w:val="0"/>
          <w:marBottom w:val="0"/>
          <w:divBdr>
            <w:top w:val="none" w:sz="0" w:space="0" w:color="auto"/>
            <w:left w:val="none" w:sz="0" w:space="0" w:color="auto"/>
            <w:bottom w:val="none" w:sz="0" w:space="0" w:color="auto"/>
            <w:right w:val="none" w:sz="0" w:space="0" w:color="auto"/>
          </w:divBdr>
        </w:div>
        <w:div w:id="1760371350">
          <w:marLeft w:val="0"/>
          <w:marRight w:val="0"/>
          <w:marTop w:val="0"/>
          <w:marBottom w:val="0"/>
          <w:divBdr>
            <w:top w:val="none" w:sz="0" w:space="0" w:color="auto"/>
            <w:left w:val="none" w:sz="0" w:space="0" w:color="auto"/>
            <w:bottom w:val="none" w:sz="0" w:space="0" w:color="auto"/>
            <w:right w:val="none" w:sz="0" w:space="0" w:color="auto"/>
          </w:divBdr>
        </w:div>
        <w:div w:id="1764645538">
          <w:marLeft w:val="0"/>
          <w:marRight w:val="0"/>
          <w:marTop w:val="0"/>
          <w:marBottom w:val="0"/>
          <w:divBdr>
            <w:top w:val="none" w:sz="0" w:space="0" w:color="auto"/>
            <w:left w:val="none" w:sz="0" w:space="0" w:color="auto"/>
            <w:bottom w:val="none" w:sz="0" w:space="0" w:color="auto"/>
            <w:right w:val="none" w:sz="0" w:space="0" w:color="auto"/>
          </w:divBdr>
        </w:div>
        <w:div w:id="1786079643">
          <w:marLeft w:val="0"/>
          <w:marRight w:val="0"/>
          <w:marTop w:val="0"/>
          <w:marBottom w:val="0"/>
          <w:divBdr>
            <w:top w:val="none" w:sz="0" w:space="0" w:color="auto"/>
            <w:left w:val="none" w:sz="0" w:space="0" w:color="auto"/>
            <w:bottom w:val="none" w:sz="0" w:space="0" w:color="auto"/>
            <w:right w:val="none" w:sz="0" w:space="0" w:color="auto"/>
          </w:divBdr>
        </w:div>
        <w:div w:id="2048334410">
          <w:marLeft w:val="0"/>
          <w:marRight w:val="0"/>
          <w:marTop w:val="0"/>
          <w:marBottom w:val="0"/>
          <w:divBdr>
            <w:top w:val="none" w:sz="0" w:space="0" w:color="auto"/>
            <w:left w:val="none" w:sz="0" w:space="0" w:color="auto"/>
            <w:bottom w:val="none" w:sz="0" w:space="0" w:color="auto"/>
            <w:right w:val="none" w:sz="0" w:space="0" w:color="auto"/>
          </w:divBdr>
        </w:div>
        <w:div w:id="2065179030">
          <w:marLeft w:val="0"/>
          <w:marRight w:val="0"/>
          <w:marTop w:val="0"/>
          <w:marBottom w:val="0"/>
          <w:divBdr>
            <w:top w:val="none" w:sz="0" w:space="0" w:color="auto"/>
            <w:left w:val="none" w:sz="0" w:space="0" w:color="auto"/>
            <w:bottom w:val="none" w:sz="0" w:space="0" w:color="auto"/>
            <w:right w:val="none" w:sz="0" w:space="0" w:color="auto"/>
          </w:divBdr>
        </w:div>
      </w:divsChild>
    </w:div>
    <w:div w:id="526217266">
      <w:bodyDiv w:val="1"/>
      <w:marLeft w:val="0"/>
      <w:marRight w:val="0"/>
      <w:marTop w:val="0"/>
      <w:marBottom w:val="0"/>
      <w:divBdr>
        <w:top w:val="none" w:sz="0" w:space="0" w:color="auto"/>
        <w:left w:val="none" w:sz="0" w:space="0" w:color="auto"/>
        <w:bottom w:val="none" w:sz="0" w:space="0" w:color="auto"/>
        <w:right w:val="none" w:sz="0" w:space="0" w:color="auto"/>
      </w:divBdr>
    </w:div>
    <w:div w:id="545526967">
      <w:bodyDiv w:val="1"/>
      <w:marLeft w:val="0"/>
      <w:marRight w:val="0"/>
      <w:marTop w:val="0"/>
      <w:marBottom w:val="0"/>
      <w:divBdr>
        <w:top w:val="none" w:sz="0" w:space="0" w:color="auto"/>
        <w:left w:val="none" w:sz="0" w:space="0" w:color="auto"/>
        <w:bottom w:val="none" w:sz="0" w:space="0" w:color="auto"/>
        <w:right w:val="none" w:sz="0" w:space="0" w:color="auto"/>
      </w:divBdr>
      <w:divsChild>
        <w:div w:id="864247097">
          <w:marLeft w:val="0"/>
          <w:marRight w:val="0"/>
          <w:marTop w:val="0"/>
          <w:marBottom w:val="0"/>
          <w:divBdr>
            <w:top w:val="none" w:sz="0" w:space="0" w:color="auto"/>
            <w:left w:val="none" w:sz="0" w:space="0" w:color="auto"/>
            <w:bottom w:val="none" w:sz="0" w:space="0" w:color="auto"/>
            <w:right w:val="none" w:sz="0" w:space="0" w:color="auto"/>
          </w:divBdr>
        </w:div>
      </w:divsChild>
    </w:div>
    <w:div w:id="551162423">
      <w:bodyDiv w:val="1"/>
      <w:marLeft w:val="0"/>
      <w:marRight w:val="0"/>
      <w:marTop w:val="0"/>
      <w:marBottom w:val="0"/>
      <w:divBdr>
        <w:top w:val="none" w:sz="0" w:space="0" w:color="auto"/>
        <w:left w:val="none" w:sz="0" w:space="0" w:color="auto"/>
        <w:bottom w:val="none" w:sz="0" w:space="0" w:color="auto"/>
        <w:right w:val="none" w:sz="0" w:space="0" w:color="auto"/>
      </w:divBdr>
      <w:divsChild>
        <w:div w:id="457453710">
          <w:marLeft w:val="0"/>
          <w:marRight w:val="0"/>
          <w:marTop w:val="0"/>
          <w:marBottom w:val="0"/>
          <w:divBdr>
            <w:top w:val="none" w:sz="0" w:space="0" w:color="auto"/>
            <w:left w:val="none" w:sz="0" w:space="0" w:color="auto"/>
            <w:bottom w:val="none" w:sz="0" w:space="0" w:color="auto"/>
            <w:right w:val="none" w:sz="0" w:space="0" w:color="auto"/>
          </w:divBdr>
        </w:div>
        <w:div w:id="1222131505">
          <w:marLeft w:val="0"/>
          <w:marRight w:val="0"/>
          <w:marTop w:val="0"/>
          <w:marBottom w:val="0"/>
          <w:divBdr>
            <w:top w:val="none" w:sz="0" w:space="0" w:color="auto"/>
            <w:left w:val="none" w:sz="0" w:space="0" w:color="auto"/>
            <w:bottom w:val="none" w:sz="0" w:space="0" w:color="auto"/>
            <w:right w:val="none" w:sz="0" w:space="0" w:color="auto"/>
          </w:divBdr>
        </w:div>
        <w:div w:id="1732267758">
          <w:marLeft w:val="0"/>
          <w:marRight w:val="0"/>
          <w:marTop w:val="0"/>
          <w:marBottom w:val="0"/>
          <w:divBdr>
            <w:top w:val="none" w:sz="0" w:space="0" w:color="auto"/>
            <w:left w:val="none" w:sz="0" w:space="0" w:color="auto"/>
            <w:bottom w:val="none" w:sz="0" w:space="0" w:color="auto"/>
            <w:right w:val="none" w:sz="0" w:space="0" w:color="auto"/>
          </w:divBdr>
        </w:div>
        <w:div w:id="1744794074">
          <w:marLeft w:val="0"/>
          <w:marRight w:val="0"/>
          <w:marTop w:val="0"/>
          <w:marBottom w:val="0"/>
          <w:divBdr>
            <w:top w:val="none" w:sz="0" w:space="0" w:color="auto"/>
            <w:left w:val="none" w:sz="0" w:space="0" w:color="auto"/>
            <w:bottom w:val="none" w:sz="0" w:space="0" w:color="auto"/>
            <w:right w:val="none" w:sz="0" w:space="0" w:color="auto"/>
          </w:divBdr>
        </w:div>
        <w:div w:id="1942104182">
          <w:marLeft w:val="0"/>
          <w:marRight w:val="0"/>
          <w:marTop w:val="0"/>
          <w:marBottom w:val="0"/>
          <w:divBdr>
            <w:top w:val="none" w:sz="0" w:space="0" w:color="auto"/>
            <w:left w:val="none" w:sz="0" w:space="0" w:color="auto"/>
            <w:bottom w:val="none" w:sz="0" w:space="0" w:color="auto"/>
            <w:right w:val="none" w:sz="0" w:space="0" w:color="auto"/>
          </w:divBdr>
        </w:div>
        <w:div w:id="2079982121">
          <w:marLeft w:val="0"/>
          <w:marRight w:val="0"/>
          <w:marTop w:val="0"/>
          <w:marBottom w:val="0"/>
          <w:divBdr>
            <w:top w:val="none" w:sz="0" w:space="0" w:color="auto"/>
            <w:left w:val="none" w:sz="0" w:space="0" w:color="auto"/>
            <w:bottom w:val="none" w:sz="0" w:space="0" w:color="auto"/>
            <w:right w:val="none" w:sz="0" w:space="0" w:color="auto"/>
          </w:divBdr>
        </w:div>
      </w:divsChild>
    </w:div>
    <w:div w:id="559364345">
      <w:bodyDiv w:val="1"/>
      <w:marLeft w:val="0"/>
      <w:marRight w:val="0"/>
      <w:marTop w:val="0"/>
      <w:marBottom w:val="0"/>
      <w:divBdr>
        <w:top w:val="none" w:sz="0" w:space="0" w:color="auto"/>
        <w:left w:val="none" w:sz="0" w:space="0" w:color="auto"/>
        <w:bottom w:val="none" w:sz="0" w:space="0" w:color="auto"/>
        <w:right w:val="none" w:sz="0" w:space="0" w:color="auto"/>
      </w:divBdr>
      <w:divsChild>
        <w:div w:id="761993304">
          <w:marLeft w:val="0"/>
          <w:marRight w:val="0"/>
          <w:marTop w:val="0"/>
          <w:marBottom w:val="0"/>
          <w:divBdr>
            <w:top w:val="none" w:sz="0" w:space="0" w:color="auto"/>
            <w:left w:val="none" w:sz="0" w:space="0" w:color="auto"/>
            <w:bottom w:val="none" w:sz="0" w:space="0" w:color="auto"/>
            <w:right w:val="none" w:sz="0" w:space="0" w:color="auto"/>
          </w:divBdr>
        </w:div>
        <w:div w:id="1658798396">
          <w:marLeft w:val="0"/>
          <w:marRight w:val="0"/>
          <w:marTop w:val="0"/>
          <w:marBottom w:val="0"/>
          <w:divBdr>
            <w:top w:val="none" w:sz="0" w:space="0" w:color="auto"/>
            <w:left w:val="none" w:sz="0" w:space="0" w:color="auto"/>
            <w:bottom w:val="none" w:sz="0" w:space="0" w:color="auto"/>
            <w:right w:val="none" w:sz="0" w:space="0" w:color="auto"/>
          </w:divBdr>
        </w:div>
      </w:divsChild>
    </w:div>
    <w:div w:id="565409271">
      <w:bodyDiv w:val="1"/>
      <w:marLeft w:val="0"/>
      <w:marRight w:val="0"/>
      <w:marTop w:val="0"/>
      <w:marBottom w:val="0"/>
      <w:divBdr>
        <w:top w:val="none" w:sz="0" w:space="0" w:color="auto"/>
        <w:left w:val="none" w:sz="0" w:space="0" w:color="auto"/>
        <w:bottom w:val="none" w:sz="0" w:space="0" w:color="auto"/>
        <w:right w:val="none" w:sz="0" w:space="0" w:color="auto"/>
      </w:divBdr>
      <w:divsChild>
        <w:div w:id="823089968">
          <w:marLeft w:val="0"/>
          <w:marRight w:val="0"/>
          <w:marTop w:val="0"/>
          <w:marBottom w:val="0"/>
          <w:divBdr>
            <w:top w:val="none" w:sz="0" w:space="0" w:color="auto"/>
            <w:left w:val="none" w:sz="0" w:space="0" w:color="auto"/>
            <w:bottom w:val="none" w:sz="0" w:space="0" w:color="auto"/>
            <w:right w:val="none" w:sz="0" w:space="0" w:color="auto"/>
          </w:divBdr>
        </w:div>
        <w:div w:id="1181167932">
          <w:marLeft w:val="0"/>
          <w:marRight w:val="0"/>
          <w:marTop w:val="0"/>
          <w:marBottom w:val="0"/>
          <w:divBdr>
            <w:top w:val="none" w:sz="0" w:space="0" w:color="auto"/>
            <w:left w:val="none" w:sz="0" w:space="0" w:color="auto"/>
            <w:bottom w:val="none" w:sz="0" w:space="0" w:color="auto"/>
            <w:right w:val="none" w:sz="0" w:space="0" w:color="auto"/>
          </w:divBdr>
        </w:div>
        <w:div w:id="1499613534">
          <w:marLeft w:val="0"/>
          <w:marRight w:val="0"/>
          <w:marTop w:val="0"/>
          <w:marBottom w:val="0"/>
          <w:divBdr>
            <w:top w:val="none" w:sz="0" w:space="0" w:color="auto"/>
            <w:left w:val="none" w:sz="0" w:space="0" w:color="auto"/>
            <w:bottom w:val="none" w:sz="0" w:space="0" w:color="auto"/>
            <w:right w:val="none" w:sz="0" w:space="0" w:color="auto"/>
          </w:divBdr>
        </w:div>
        <w:div w:id="1551261933">
          <w:marLeft w:val="0"/>
          <w:marRight w:val="0"/>
          <w:marTop w:val="0"/>
          <w:marBottom w:val="0"/>
          <w:divBdr>
            <w:top w:val="none" w:sz="0" w:space="0" w:color="auto"/>
            <w:left w:val="none" w:sz="0" w:space="0" w:color="auto"/>
            <w:bottom w:val="none" w:sz="0" w:space="0" w:color="auto"/>
            <w:right w:val="none" w:sz="0" w:space="0" w:color="auto"/>
          </w:divBdr>
        </w:div>
      </w:divsChild>
    </w:div>
    <w:div w:id="581451699">
      <w:bodyDiv w:val="1"/>
      <w:marLeft w:val="0"/>
      <w:marRight w:val="0"/>
      <w:marTop w:val="0"/>
      <w:marBottom w:val="0"/>
      <w:divBdr>
        <w:top w:val="none" w:sz="0" w:space="0" w:color="auto"/>
        <w:left w:val="none" w:sz="0" w:space="0" w:color="auto"/>
        <w:bottom w:val="none" w:sz="0" w:space="0" w:color="auto"/>
        <w:right w:val="none" w:sz="0" w:space="0" w:color="auto"/>
      </w:divBdr>
      <w:divsChild>
        <w:div w:id="530725892">
          <w:marLeft w:val="0"/>
          <w:marRight w:val="0"/>
          <w:marTop w:val="0"/>
          <w:marBottom w:val="0"/>
          <w:divBdr>
            <w:top w:val="none" w:sz="0" w:space="0" w:color="auto"/>
            <w:left w:val="none" w:sz="0" w:space="0" w:color="auto"/>
            <w:bottom w:val="none" w:sz="0" w:space="0" w:color="auto"/>
            <w:right w:val="none" w:sz="0" w:space="0" w:color="auto"/>
          </w:divBdr>
        </w:div>
        <w:div w:id="637104846">
          <w:marLeft w:val="0"/>
          <w:marRight w:val="0"/>
          <w:marTop w:val="0"/>
          <w:marBottom w:val="0"/>
          <w:divBdr>
            <w:top w:val="none" w:sz="0" w:space="0" w:color="auto"/>
            <w:left w:val="none" w:sz="0" w:space="0" w:color="auto"/>
            <w:bottom w:val="none" w:sz="0" w:space="0" w:color="auto"/>
            <w:right w:val="none" w:sz="0" w:space="0" w:color="auto"/>
          </w:divBdr>
        </w:div>
        <w:div w:id="1592658215">
          <w:marLeft w:val="0"/>
          <w:marRight w:val="0"/>
          <w:marTop w:val="0"/>
          <w:marBottom w:val="0"/>
          <w:divBdr>
            <w:top w:val="none" w:sz="0" w:space="0" w:color="auto"/>
            <w:left w:val="none" w:sz="0" w:space="0" w:color="auto"/>
            <w:bottom w:val="none" w:sz="0" w:space="0" w:color="auto"/>
            <w:right w:val="none" w:sz="0" w:space="0" w:color="auto"/>
          </w:divBdr>
        </w:div>
        <w:div w:id="1906648474">
          <w:marLeft w:val="0"/>
          <w:marRight w:val="0"/>
          <w:marTop w:val="0"/>
          <w:marBottom w:val="0"/>
          <w:divBdr>
            <w:top w:val="none" w:sz="0" w:space="0" w:color="auto"/>
            <w:left w:val="none" w:sz="0" w:space="0" w:color="auto"/>
            <w:bottom w:val="none" w:sz="0" w:space="0" w:color="auto"/>
            <w:right w:val="none" w:sz="0" w:space="0" w:color="auto"/>
          </w:divBdr>
        </w:div>
      </w:divsChild>
    </w:div>
    <w:div w:id="586694526">
      <w:bodyDiv w:val="1"/>
      <w:marLeft w:val="0"/>
      <w:marRight w:val="0"/>
      <w:marTop w:val="0"/>
      <w:marBottom w:val="0"/>
      <w:divBdr>
        <w:top w:val="none" w:sz="0" w:space="0" w:color="auto"/>
        <w:left w:val="none" w:sz="0" w:space="0" w:color="auto"/>
        <w:bottom w:val="none" w:sz="0" w:space="0" w:color="auto"/>
        <w:right w:val="none" w:sz="0" w:space="0" w:color="auto"/>
      </w:divBdr>
      <w:divsChild>
        <w:div w:id="350649174">
          <w:marLeft w:val="0"/>
          <w:marRight w:val="0"/>
          <w:marTop w:val="0"/>
          <w:marBottom w:val="0"/>
          <w:divBdr>
            <w:top w:val="none" w:sz="0" w:space="0" w:color="auto"/>
            <w:left w:val="none" w:sz="0" w:space="0" w:color="auto"/>
            <w:bottom w:val="none" w:sz="0" w:space="0" w:color="auto"/>
            <w:right w:val="none" w:sz="0" w:space="0" w:color="auto"/>
          </w:divBdr>
        </w:div>
        <w:div w:id="518662387">
          <w:marLeft w:val="0"/>
          <w:marRight w:val="0"/>
          <w:marTop w:val="0"/>
          <w:marBottom w:val="0"/>
          <w:divBdr>
            <w:top w:val="none" w:sz="0" w:space="0" w:color="auto"/>
            <w:left w:val="none" w:sz="0" w:space="0" w:color="auto"/>
            <w:bottom w:val="none" w:sz="0" w:space="0" w:color="auto"/>
            <w:right w:val="none" w:sz="0" w:space="0" w:color="auto"/>
          </w:divBdr>
        </w:div>
        <w:div w:id="1257253068">
          <w:marLeft w:val="0"/>
          <w:marRight w:val="0"/>
          <w:marTop w:val="0"/>
          <w:marBottom w:val="0"/>
          <w:divBdr>
            <w:top w:val="none" w:sz="0" w:space="0" w:color="auto"/>
            <w:left w:val="none" w:sz="0" w:space="0" w:color="auto"/>
            <w:bottom w:val="none" w:sz="0" w:space="0" w:color="auto"/>
            <w:right w:val="none" w:sz="0" w:space="0" w:color="auto"/>
          </w:divBdr>
        </w:div>
        <w:div w:id="1300501492">
          <w:marLeft w:val="0"/>
          <w:marRight w:val="0"/>
          <w:marTop w:val="0"/>
          <w:marBottom w:val="0"/>
          <w:divBdr>
            <w:top w:val="none" w:sz="0" w:space="0" w:color="auto"/>
            <w:left w:val="none" w:sz="0" w:space="0" w:color="auto"/>
            <w:bottom w:val="none" w:sz="0" w:space="0" w:color="auto"/>
            <w:right w:val="none" w:sz="0" w:space="0" w:color="auto"/>
          </w:divBdr>
        </w:div>
      </w:divsChild>
    </w:div>
    <w:div w:id="600456563">
      <w:bodyDiv w:val="1"/>
      <w:marLeft w:val="0"/>
      <w:marRight w:val="0"/>
      <w:marTop w:val="0"/>
      <w:marBottom w:val="0"/>
      <w:divBdr>
        <w:top w:val="none" w:sz="0" w:space="0" w:color="auto"/>
        <w:left w:val="none" w:sz="0" w:space="0" w:color="auto"/>
        <w:bottom w:val="none" w:sz="0" w:space="0" w:color="auto"/>
        <w:right w:val="none" w:sz="0" w:space="0" w:color="auto"/>
      </w:divBdr>
      <w:divsChild>
        <w:div w:id="467555222">
          <w:marLeft w:val="0"/>
          <w:marRight w:val="0"/>
          <w:marTop w:val="0"/>
          <w:marBottom w:val="0"/>
          <w:divBdr>
            <w:top w:val="none" w:sz="0" w:space="0" w:color="auto"/>
            <w:left w:val="none" w:sz="0" w:space="0" w:color="auto"/>
            <w:bottom w:val="none" w:sz="0" w:space="0" w:color="auto"/>
            <w:right w:val="none" w:sz="0" w:space="0" w:color="auto"/>
          </w:divBdr>
        </w:div>
      </w:divsChild>
    </w:div>
    <w:div w:id="605190869">
      <w:bodyDiv w:val="1"/>
      <w:marLeft w:val="0"/>
      <w:marRight w:val="0"/>
      <w:marTop w:val="0"/>
      <w:marBottom w:val="0"/>
      <w:divBdr>
        <w:top w:val="none" w:sz="0" w:space="0" w:color="auto"/>
        <w:left w:val="none" w:sz="0" w:space="0" w:color="auto"/>
        <w:bottom w:val="none" w:sz="0" w:space="0" w:color="auto"/>
        <w:right w:val="none" w:sz="0" w:space="0" w:color="auto"/>
      </w:divBdr>
      <w:divsChild>
        <w:div w:id="1170103474">
          <w:marLeft w:val="0"/>
          <w:marRight w:val="0"/>
          <w:marTop w:val="0"/>
          <w:marBottom w:val="0"/>
          <w:divBdr>
            <w:top w:val="none" w:sz="0" w:space="0" w:color="auto"/>
            <w:left w:val="none" w:sz="0" w:space="0" w:color="auto"/>
            <w:bottom w:val="none" w:sz="0" w:space="0" w:color="auto"/>
            <w:right w:val="none" w:sz="0" w:space="0" w:color="auto"/>
          </w:divBdr>
        </w:div>
        <w:div w:id="1175682396">
          <w:marLeft w:val="0"/>
          <w:marRight w:val="0"/>
          <w:marTop w:val="0"/>
          <w:marBottom w:val="0"/>
          <w:divBdr>
            <w:top w:val="none" w:sz="0" w:space="0" w:color="auto"/>
            <w:left w:val="none" w:sz="0" w:space="0" w:color="auto"/>
            <w:bottom w:val="none" w:sz="0" w:space="0" w:color="auto"/>
            <w:right w:val="none" w:sz="0" w:space="0" w:color="auto"/>
          </w:divBdr>
        </w:div>
        <w:div w:id="1221936482">
          <w:marLeft w:val="0"/>
          <w:marRight w:val="0"/>
          <w:marTop w:val="0"/>
          <w:marBottom w:val="0"/>
          <w:divBdr>
            <w:top w:val="none" w:sz="0" w:space="0" w:color="auto"/>
            <w:left w:val="none" w:sz="0" w:space="0" w:color="auto"/>
            <w:bottom w:val="none" w:sz="0" w:space="0" w:color="auto"/>
            <w:right w:val="none" w:sz="0" w:space="0" w:color="auto"/>
          </w:divBdr>
        </w:div>
        <w:div w:id="1352099149">
          <w:marLeft w:val="0"/>
          <w:marRight w:val="0"/>
          <w:marTop w:val="0"/>
          <w:marBottom w:val="0"/>
          <w:divBdr>
            <w:top w:val="none" w:sz="0" w:space="0" w:color="auto"/>
            <w:left w:val="none" w:sz="0" w:space="0" w:color="auto"/>
            <w:bottom w:val="none" w:sz="0" w:space="0" w:color="auto"/>
            <w:right w:val="none" w:sz="0" w:space="0" w:color="auto"/>
          </w:divBdr>
        </w:div>
        <w:div w:id="1751384980">
          <w:marLeft w:val="0"/>
          <w:marRight w:val="0"/>
          <w:marTop w:val="0"/>
          <w:marBottom w:val="0"/>
          <w:divBdr>
            <w:top w:val="none" w:sz="0" w:space="0" w:color="auto"/>
            <w:left w:val="none" w:sz="0" w:space="0" w:color="auto"/>
            <w:bottom w:val="none" w:sz="0" w:space="0" w:color="auto"/>
            <w:right w:val="none" w:sz="0" w:space="0" w:color="auto"/>
          </w:divBdr>
        </w:div>
        <w:div w:id="1838376433">
          <w:marLeft w:val="0"/>
          <w:marRight w:val="0"/>
          <w:marTop w:val="0"/>
          <w:marBottom w:val="0"/>
          <w:divBdr>
            <w:top w:val="none" w:sz="0" w:space="0" w:color="auto"/>
            <w:left w:val="none" w:sz="0" w:space="0" w:color="auto"/>
            <w:bottom w:val="none" w:sz="0" w:space="0" w:color="auto"/>
            <w:right w:val="none" w:sz="0" w:space="0" w:color="auto"/>
          </w:divBdr>
        </w:div>
        <w:div w:id="1878544298">
          <w:marLeft w:val="0"/>
          <w:marRight w:val="0"/>
          <w:marTop w:val="0"/>
          <w:marBottom w:val="0"/>
          <w:divBdr>
            <w:top w:val="none" w:sz="0" w:space="0" w:color="auto"/>
            <w:left w:val="none" w:sz="0" w:space="0" w:color="auto"/>
            <w:bottom w:val="none" w:sz="0" w:space="0" w:color="auto"/>
            <w:right w:val="none" w:sz="0" w:space="0" w:color="auto"/>
          </w:divBdr>
        </w:div>
        <w:div w:id="2125952091">
          <w:marLeft w:val="0"/>
          <w:marRight w:val="0"/>
          <w:marTop w:val="0"/>
          <w:marBottom w:val="0"/>
          <w:divBdr>
            <w:top w:val="none" w:sz="0" w:space="0" w:color="auto"/>
            <w:left w:val="none" w:sz="0" w:space="0" w:color="auto"/>
            <w:bottom w:val="none" w:sz="0" w:space="0" w:color="auto"/>
            <w:right w:val="none" w:sz="0" w:space="0" w:color="auto"/>
          </w:divBdr>
        </w:div>
      </w:divsChild>
    </w:div>
    <w:div w:id="610821528">
      <w:bodyDiv w:val="1"/>
      <w:marLeft w:val="0"/>
      <w:marRight w:val="0"/>
      <w:marTop w:val="0"/>
      <w:marBottom w:val="0"/>
      <w:divBdr>
        <w:top w:val="none" w:sz="0" w:space="0" w:color="auto"/>
        <w:left w:val="none" w:sz="0" w:space="0" w:color="auto"/>
        <w:bottom w:val="none" w:sz="0" w:space="0" w:color="auto"/>
        <w:right w:val="none" w:sz="0" w:space="0" w:color="auto"/>
      </w:divBdr>
      <w:divsChild>
        <w:div w:id="333726265">
          <w:marLeft w:val="0"/>
          <w:marRight w:val="0"/>
          <w:marTop w:val="0"/>
          <w:marBottom w:val="0"/>
          <w:divBdr>
            <w:top w:val="none" w:sz="0" w:space="0" w:color="auto"/>
            <w:left w:val="none" w:sz="0" w:space="0" w:color="auto"/>
            <w:bottom w:val="none" w:sz="0" w:space="0" w:color="auto"/>
            <w:right w:val="none" w:sz="0" w:space="0" w:color="auto"/>
          </w:divBdr>
        </w:div>
        <w:div w:id="603079787">
          <w:marLeft w:val="0"/>
          <w:marRight w:val="0"/>
          <w:marTop w:val="0"/>
          <w:marBottom w:val="0"/>
          <w:divBdr>
            <w:top w:val="none" w:sz="0" w:space="0" w:color="auto"/>
            <w:left w:val="none" w:sz="0" w:space="0" w:color="auto"/>
            <w:bottom w:val="none" w:sz="0" w:space="0" w:color="auto"/>
            <w:right w:val="none" w:sz="0" w:space="0" w:color="auto"/>
          </w:divBdr>
        </w:div>
        <w:div w:id="666785345">
          <w:marLeft w:val="0"/>
          <w:marRight w:val="0"/>
          <w:marTop w:val="0"/>
          <w:marBottom w:val="0"/>
          <w:divBdr>
            <w:top w:val="none" w:sz="0" w:space="0" w:color="auto"/>
            <w:left w:val="none" w:sz="0" w:space="0" w:color="auto"/>
            <w:bottom w:val="none" w:sz="0" w:space="0" w:color="auto"/>
            <w:right w:val="none" w:sz="0" w:space="0" w:color="auto"/>
          </w:divBdr>
        </w:div>
      </w:divsChild>
    </w:div>
    <w:div w:id="619067422">
      <w:bodyDiv w:val="1"/>
      <w:marLeft w:val="0"/>
      <w:marRight w:val="0"/>
      <w:marTop w:val="0"/>
      <w:marBottom w:val="0"/>
      <w:divBdr>
        <w:top w:val="none" w:sz="0" w:space="0" w:color="auto"/>
        <w:left w:val="none" w:sz="0" w:space="0" w:color="auto"/>
        <w:bottom w:val="none" w:sz="0" w:space="0" w:color="auto"/>
        <w:right w:val="none" w:sz="0" w:space="0" w:color="auto"/>
      </w:divBdr>
      <w:divsChild>
        <w:div w:id="94833273">
          <w:marLeft w:val="0"/>
          <w:marRight w:val="0"/>
          <w:marTop w:val="0"/>
          <w:marBottom w:val="0"/>
          <w:divBdr>
            <w:top w:val="none" w:sz="0" w:space="0" w:color="auto"/>
            <w:left w:val="none" w:sz="0" w:space="0" w:color="auto"/>
            <w:bottom w:val="none" w:sz="0" w:space="0" w:color="auto"/>
            <w:right w:val="none" w:sz="0" w:space="0" w:color="auto"/>
          </w:divBdr>
        </w:div>
        <w:div w:id="552353039">
          <w:marLeft w:val="0"/>
          <w:marRight w:val="0"/>
          <w:marTop w:val="0"/>
          <w:marBottom w:val="0"/>
          <w:divBdr>
            <w:top w:val="none" w:sz="0" w:space="0" w:color="auto"/>
            <w:left w:val="none" w:sz="0" w:space="0" w:color="auto"/>
            <w:bottom w:val="none" w:sz="0" w:space="0" w:color="auto"/>
            <w:right w:val="none" w:sz="0" w:space="0" w:color="auto"/>
          </w:divBdr>
        </w:div>
        <w:div w:id="1278561286">
          <w:marLeft w:val="0"/>
          <w:marRight w:val="0"/>
          <w:marTop w:val="0"/>
          <w:marBottom w:val="0"/>
          <w:divBdr>
            <w:top w:val="none" w:sz="0" w:space="0" w:color="auto"/>
            <w:left w:val="none" w:sz="0" w:space="0" w:color="auto"/>
            <w:bottom w:val="none" w:sz="0" w:space="0" w:color="auto"/>
            <w:right w:val="none" w:sz="0" w:space="0" w:color="auto"/>
          </w:divBdr>
        </w:div>
        <w:div w:id="1451775109">
          <w:marLeft w:val="0"/>
          <w:marRight w:val="0"/>
          <w:marTop w:val="0"/>
          <w:marBottom w:val="0"/>
          <w:divBdr>
            <w:top w:val="none" w:sz="0" w:space="0" w:color="auto"/>
            <w:left w:val="none" w:sz="0" w:space="0" w:color="auto"/>
            <w:bottom w:val="none" w:sz="0" w:space="0" w:color="auto"/>
            <w:right w:val="none" w:sz="0" w:space="0" w:color="auto"/>
          </w:divBdr>
        </w:div>
      </w:divsChild>
    </w:div>
    <w:div w:id="626548971">
      <w:bodyDiv w:val="1"/>
      <w:marLeft w:val="0"/>
      <w:marRight w:val="0"/>
      <w:marTop w:val="0"/>
      <w:marBottom w:val="0"/>
      <w:divBdr>
        <w:top w:val="none" w:sz="0" w:space="0" w:color="auto"/>
        <w:left w:val="none" w:sz="0" w:space="0" w:color="auto"/>
        <w:bottom w:val="none" w:sz="0" w:space="0" w:color="auto"/>
        <w:right w:val="none" w:sz="0" w:space="0" w:color="auto"/>
      </w:divBdr>
      <w:divsChild>
        <w:div w:id="15158254">
          <w:marLeft w:val="0"/>
          <w:marRight w:val="0"/>
          <w:marTop w:val="0"/>
          <w:marBottom w:val="0"/>
          <w:divBdr>
            <w:top w:val="none" w:sz="0" w:space="0" w:color="auto"/>
            <w:left w:val="none" w:sz="0" w:space="0" w:color="auto"/>
            <w:bottom w:val="none" w:sz="0" w:space="0" w:color="auto"/>
            <w:right w:val="none" w:sz="0" w:space="0" w:color="auto"/>
          </w:divBdr>
        </w:div>
        <w:div w:id="128135089">
          <w:marLeft w:val="0"/>
          <w:marRight w:val="0"/>
          <w:marTop w:val="0"/>
          <w:marBottom w:val="0"/>
          <w:divBdr>
            <w:top w:val="none" w:sz="0" w:space="0" w:color="auto"/>
            <w:left w:val="none" w:sz="0" w:space="0" w:color="auto"/>
            <w:bottom w:val="none" w:sz="0" w:space="0" w:color="auto"/>
            <w:right w:val="none" w:sz="0" w:space="0" w:color="auto"/>
          </w:divBdr>
        </w:div>
        <w:div w:id="529219637">
          <w:marLeft w:val="0"/>
          <w:marRight w:val="0"/>
          <w:marTop w:val="0"/>
          <w:marBottom w:val="0"/>
          <w:divBdr>
            <w:top w:val="none" w:sz="0" w:space="0" w:color="auto"/>
            <w:left w:val="none" w:sz="0" w:space="0" w:color="auto"/>
            <w:bottom w:val="none" w:sz="0" w:space="0" w:color="auto"/>
            <w:right w:val="none" w:sz="0" w:space="0" w:color="auto"/>
          </w:divBdr>
        </w:div>
        <w:div w:id="804541125">
          <w:marLeft w:val="0"/>
          <w:marRight w:val="0"/>
          <w:marTop w:val="0"/>
          <w:marBottom w:val="0"/>
          <w:divBdr>
            <w:top w:val="none" w:sz="0" w:space="0" w:color="auto"/>
            <w:left w:val="none" w:sz="0" w:space="0" w:color="auto"/>
            <w:bottom w:val="none" w:sz="0" w:space="0" w:color="auto"/>
            <w:right w:val="none" w:sz="0" w:space="0" w:color="auto"/>
          </w:divBdr>
        </w:div>
        <w:div w:id="1521696301">
          <w:marLeft w:val="0"/>
          <w:marRight w:val="0"/>
          <w:marTop w:val="0"/>
          <w:marBottom w:val="0"/>
          <w:divBdr>
            <w:top w:val="none" w:sz="0" w:space="0" w:color="auto"/>
            <w:left w:val="none" w:sz="0" w:space="0" w:color="auto"/>
            <w:bottom w:val="none" w:sz="0" w:space="0" w:color="auto"/>
            <w:right w:val="none" w:sz="0" w:space="0" w:color="auto"/>
          </w:divBdr>
        </w:div>
      </w:divsChild>
    </w:div>
    <w:div w:id="648172446">
      <w:bodyDiv w:val="1"/>
      <w:marLeft w:val="0"/>
      <w:marRight w:val="0"/>
      <w:marTop w:val="0"/>
      <w:marBottom w:val="0"/>
      <w:divBdr>
        <w:top w:val="none" w:sz="0" w:space="0" w:color="auto"/>
        <w:left w:val="none" w:sz="0" w:space="0" w:color="auto"/>
        <w:bottom w:val="none" w:sz="0" w:space="0" w:color="auto"/>
        <w:right w:val="none" w:sz="0" w:space="0" w:color="auto"/>
      </w:divBdr>
      <w:divsChild>
        <w:div w:id="738359223">
          <w:marLeft w:val="0"/>
          <w:marRight w:val="0"/>
          <w:marTop w:val="0"/>
          <w:marBottom w:val="0"/>
          <w:divBdr>
            <w:top w:val="none" w:sz="0" w:space="0" w:color="auto"/>
            <w:left w:val="none" w:sz="0" w:space="0" w:color="auto"/>
            <w:bottom w:val="none" w:sz="0" w:space="0" w:color="auto"/>
            <w:right w:val="none" w:sz="0" w:space="0" w:color="auto"/>
          </w:divBdr>
        </w:div>
      </w:divsChild>
    </w:div>
    <w:div w:id="648246708">
      <w:bodyDiv w:val="1"/>
      <w:marLeft w:val="0"/>
      <w:marRight w:val="0"/>
      <w:marTop w:val="0"/>
      <w:marBottom w:val="0"/>
      <w:divBdr>
        <w:top w:val="none" w:sz="0" w:space="0" w:color="auto"/>
        <w:left w:val="none" w:sz="0" w:space="0" w:color="auto"/>
        <w:bottom w:val="none" w:sz="0" w:space="0" w:color="auto"/>
        <w:right w:val="none" w:sz="0" w:space="0" w:color="auto"/>
      </w:divBdr>
    </w:div>
    <w:div w:id="651252300">
      <w:bodyDiv w:val="1"/>
      <w:marLeft w:val="0"/>
      <w:marRight w:val="0"/>
      <w:marTop w:val="0"/>
      <w:marBottom w:val="0"/>
      <w:divBdr>
        <w:top w:val="none" w:sz="0" w:space="0" w:color="auto"/>
        <w:left w:val="none" w:sz="0" w:space="0" w:color="auto"/>
        <w:bottom w:val="none" w:sz="0" w:space="0" w:color="auto"/>
        <w:right w:val="none" w:sz="0" w:space="0" w:color="auto"/>
      </w:divBdr>
      <w:divsChild>
        <w:div w:id="319165193">
          <w:marLeft w:val="0"/>
          <w:marRight w:val="0"/>
          <w:marTop w:val="0"/>
          <w:marBottom w:val="0"/>
          <w:divBdr>
            <w:top w:val="none" w:sz="0" w:space="0" w:color="auto"/>
            <w:left w:val="none" w:sz="0" w:space="0" w:color="auto"/>
            <w:bottom w:val="none" w:sz="0" w:space="0" w:color="auto"/>
            <w:right w:val="none" w:sz="0" w:space="0" w:color="auto"/>
          </w:divBdr>
        </w:div>
        <w:div w:id="1406608292">
          <w:marLeft w:val="0"/>
          <w:marRight w:val="0"/>
          <w:marTop w:val="0"/>
          <w:marBottom w:val="0"/>
          <w:divBdr>
            <w:top w:val="none" w:sz="0" w:space="0" w:color="auto"/>
            <w:left w:val="none" w:sz="0" w:space="0" w:color="auto"/>
            <w:bottom w:val="none" w:sz="0" w:space="0" w:color="auto"/>
            <w:right w:val="none" w:sz="0" w:space="0" w:color="auto"/>
          </w:divBdr>
        </w:div>
        <w:div w:id="1509753348">
          <w:marLeft w:val="0"/>
          <w:marRight w:val="0"/>
          <w:marTop w:val="0"/>
          <w:marBottom w:val="0"/>
          <w:divBdr>
            <w:top w:val="none" w:sz="0" w:space="0" w:color="auto"/>
            <w:left w:val="none" w:sz="0" w:space="0" w:color="auto"/>
            <w:bottom w:val="none" w:sz="0" w:space="0" w:color="auto"/>
            <w:right w:val="none" w:sz="0" w:space="0" w:color="auto"/>
          </w:divBdr>
        </w:div>
        <w:div w:id="1539393167">
          <w:marLeft w:val="0"/>
          <w:marRight w:val="0"/>
          <w:marTop w:val="0"/>
          <w:marBottom w:val="0"/>
          <w:divBdr>
            <w:top w:val="none" w:sz="0" w:space="0" w:color="auto"/>
            <w:left w:val="none" w:sz="0" w:space="0" w:color="auto"/>
            <w:bottom w:val="none" w:sz="0" w:space="0" w:color="auto"/>
            <w:right w:val="none" w:sz="0" w:space="0" w:color="auto"/>
          </w:divBdr>
        </w:div>
        <w:div w:id="1795371226">
          <w:marLeft w:val="0"/>
          <w:marRight w:val="0"/>
          <w:marTop w:val="0"/>
          <w:marBottom w:val="0"/>
          <w:divBdr>
            <w:top w:val="none" w:sz="0" w:space="0" w:color="auto"/>
            <w:left w:val="none" w:sz="0" w:space="0" w:color="auto"/>
            <w:bottom w:val="none" w:sz="0" w:space="0" w:color="auto"/>
            <w:right w:val="none" w:sz="0" w:space="0" w:color="auto"/>
          </w:divBdr>
        </w:div>
        <w:div w:id="1947034640">
          <w:marLeft w:val="0"/>
          <w:marRight w:val="0"/>
          <w:marTop w:val="0"/>
          <w:marBottom w:val="0"/>
          <w:divBdr>
            <w:top w:val="none" w:sz="0" w:space="0" w:color="auto"/>
            <w:left w:val="none" w:sz="0" w:space="0" w:color="auto"/>
            <w:bottom w:val="none" w:sz="0" w:space="0" w:color="auto"/>
            <w:right w:val="none" w:sz="0" w:space="0" w:color="auto"/>
          </w:divBdr>
        </w:div>
        <w:div w:id="2060788631">
          <w:marLeft w:val="0"/>
          <w:marRight w:val="0"/>
          <w:marTop w:val="0"/>
          <w:marBottom w:val="0"/>
          <w:divBdr>
            <w:top w:val="none" w:sz="0" w:space="0" w:color="auto"/>
            <w:left w:val="none" w:sz="0" w:space="0" w:color="auto"/>
            <w:bottom w:val="none" w:sz="0" w:space="0" w:color="auto"/>
            <w:right w:val="none" w:sz="0" w:space="0" w:color="auto"/>
          </w:divBdr>
        </w:div>
      </w:divsChild>
    </w:div>
    <w:div w:id="655844755">
      <w:bodyDiv w:val="1"/>
      <w:marLeft w:val="0"/>
      <w:marRight w:val="0"/>
      <w:marTop w:val="0"/>
      <w:marBottom w:val="0"/>
      <w:divBdr>
        <w:top w:val="none" w:sz="0" w:space="0" w:color="auto"/>
        <w:left w:val="none" w:sz="0" w:space="0" w:color="auto"/>
        <w:bottom w:val="none" w:sz="0" w:space="0" w:color="auto"/>
        <w:right w:val="none" w:sz="0" w:space="0" w:color="auto"/>
      </w:divBdr>
      <w:divsChild>
        <w:div w:id="872112228">
          <w:marLeft w:val="0"/>
          <w:marRight w:val="0"/>
          <w:marTop w:val="0"/>
          <w:marBottom w:val="0"/>
          <w:divBdr>
            <w:top w:val="none" w:sz="0" w:space="0" w:color="auto"/>
            <w:left w:val="none" w:sz="0" w:space="0" w:color="auto"/>
            <w:bottom w:val="none" w:sz="0" w:space="0" w:color="auto"/>
            <w:right w:val="none" w:sz="0" w:space="0" w:color="auto"/>
          </w:divBdr>
        </w:div>
        <w:div w:id="1222786408">
          <w:marLeft w:val="0"/>
          <w:marRight w:val="0"/>
          <w:marTop w:val="0"/>
          <w:marBottom w:val="0"/>
          <w:divBdr>
            <w:top w:val="none" w:sz="0" w:space="0" w:color="auto"/>
            <w:left w:val="none" w:sz="0" w:space="0" w:color="auto"/>
            <w:bottom w:val="none" w:sz="0" w:space="0" w:color="auto"/>
            <w:right w:val="none" w:sz="0" w:space="0" w:color="auto"/>
          </w:divBdr>
        </w:div>
        <w:div w:id="1669358637">
          <w:marLeft w:val="0"/>
          <w:marRight w:val="0"/>
          <w:marTop w:val="0"/>
          <w:marBottom w:val="0"/>
          <w:divBdr>
            <w:top w:val="none" w:sz="0" w:space="0" w:color="auto"/>
            <w:left w:val="none" w:sz="0" w:space="0" w:color="auto"/>
            <w:bottom w:val="none" w:sz="0" w:space="0" w:color="auto"/>
            <w:right w:val="none" w:sz="0" w:space="0" w:color="auto"/>
          </w:divBdr>
        </w:div>
      </w:divsChild>
    </w:div>
    <w:div w:id="680399593">
      <w:bodyDiv w:val="1"/>
      <w:marLeft w:val="0"/>
      <w:marRight w:val="0"/>
      <w:marTop w:val="0"/>
      <w:marBottom w:val="0"/>
      <w:divBdr>
        <w:top w:val="none" w:sz="0" w:space="0" w:color="auto"/>
        <w:left w:val="none" w:sz="0" w:space="0" w:color="auto"/>
        <w:bottom w:val="none" w:sz="0" w:space="0" w:color="auto"/>
        <w:right w:val="none" w:sz="0" w:space="0" w:color="auto"/>
      </w:divBdr>
    </w:div>
    <w:div w:id="687145420">
      <w:bodyDiv w:val="1"/>
      <w:marLeft w:val="0"/>
      <w:marRight w:val="0"/>
      <w:marTop w:val="0"/>
      <w:marBottom w:val="0"/>
      <w:divBdr>
        <w:top w:val="none" w:sz="0" w:space="0" w:color="auto"/>
        <w:left w:val="none" w:sz="0" w:space="0" w:color="auto"/>
        <w:bottom w:val="none" w:sz="0" w:space="0" w:color="auto"/>
        <w:right w:val="none" w:sz="0" w:space="0" w:color="auto"/>
      </w:divBdr>
      <w:divsChild>
        <w:div w:id="7485597">
          <w:marLeft w:val="0"/>
          <w:marRight w:val="0"/>
          <w:marTop w:val="0"/>
          <w:marBottom w:val="0"/>
          <w:divBdr>
            <w:top w:val="none" w:sz="0" w:space="0" w:color="auto"/>
            <w:left w:val="none" w:sz="0" w:space="0" w:color="auto"/>
            <w:bottom w:val="none" w:sz="0" w:space="0" w:color="auto"/>
            <w:right w:val="none" w:sz="0" w:space="0" w:color="auto"/>
          </w:divBdr>
        </w:div>
        <w:div w:id="127598627">
          <w:marLeft w:val="0"/>
          <w:marRight w:val="0"/>
          <w:marTop w:val="0"/>
          <w:marBottom w:val="0"/>
          <w:divBdr>
            <w:top w:val="none" w:sz="0" w:space="0" w:color="auto"/>
            <w:left w:val="none" w:sz="0" w:space="0" w:color="auto"/>
            <w:bottom w:val="none" w:sz="0" w:space="0" w:color="auto"/>
            <w:right w:val="none" w:sz="0" w:space="0" w:color="auto"/>
          </w:divBdr>
        </w:div>
        <w:div w:id="351344157">
          <w:marLeft w:val="0"/>
          <w:marRight w:val="0"/>
          <w:marTop w:val="0"/>
          <w:marBottom w:val="0"/>
          <w:divBdr>
            <w:top w:val="none" w:sz="0" w:space="0" w:color="auto"/>
            <w:left w:val="none" w:sz="0" w:space="0" w:color="auto"/>
            <w:bottom w:val="none" w:sz="0" w:space="0" w:color="auto"/>
            <w:right w:val="none" w:sz="0" w:space="0" w:color="auto"/>
          </w:divBdr>
        </w:div>
        <w:div w:id="502008833">
          <w:marLeft w:val="0"/>
          <w:marRight w:val="0"/>
          <w:marTop w:val="0"/>
          <w:marBottom w:val="0"/>
          <w:divBdr>
            <w:top w:val="none" w:sz="0" w:space="0" w:color="auto"/>
            <w:left w:val="none" w:sz="0" w:space="0" w:color="auto"/>
            <w:bottom w:val="none" w:sz="0" w:space="0" w:color="auto"/>
            <w:right w:val="none" w:sz="0" w:space="0" w:color="auto"/>
          </w:divBdr>
        </w:div>
        <w:div w:id="1141196848">
          <w:marLeft w:val="0"/>
          <w:marRight w:val="0"/>
          <w:marTop w:val="0"/>
          <w:marBottom w:val="0"/>
          <w:divBdr>
            <w:top w:val="none" w:sz="0" w:space="0" w:color="auto"/>
            <w:left w:val="none" w:sz="0" w:space="0" w:color="auto"/>
            <w:bottom w:val="none" w:sz="0" w:space="0" w:color="auto"/>
            <w:right w:val="none" w:sz="0" w:space="0" w:color="auto"/>
          </w:divBdr>
        </w:div>
        <w:div w:id="1728994858">
          <w:marLeft w:val="0"/>
          <w:marRight w:val="0"/>
          <w:marTop w:val="0"/>
          <w:marBottom w:val="0"/>
          <w:divBdr>
            <w:top w:val="none" w:sz="0" w:space="0" w:color="auto"/>
            <w:left w:val="none" w:sz="0" w:space="0" w:color="auto"/>
            <w:bottom w:val="none" w:sz="0" w:space="0" w:color="auto"/>
            <w:right w:val="none" w:sz="0" w:space="0" w:color="auto"/>
          </w:divBdr>
        </w:div>
      </w:divsChild>
    </w:div>
    <w:div w:id="699284879">
      <w:bodyDiv w:val="1"/>
      <w:marLeft w:val="0"/>
      <w:marRight w:val="0"/>
      <w:marTop w:val="0"/>
      <w:marBottom w:val="0"/>
      <w:divBdr>
        <w:top w:val="none" w:sz="0" w:space="0" w:color="auto"/>
        <w:left w:val="none" w:sz="0" w:space="0" w:color="auto"/>
        <w:bottom w:val="none" w:sz="0" w:space="0" w:color="auto"/>
        <w:right w:val="none" w:sz="0" w:space="0" w:color="auto"/>
      </w:divBdr>
    </w:div>
    <w:div w:id="715816712">
      <w:bodyDiv w:val="1"/>
      <w:marLeft w:val="0"/>
      <w:marRight w:val="0"/>
      <w:marTop w:val="0"/>
      <w:marBottom w:val="0"/>
      <w:divBdr>
        <w:top w:val="none" w:sz="0" w:space="0" w:color="auto"/>
        <w:left w:val="none" w:sz="0" w:space="0" w:color="auto"/>
        <w:bottom w:val="none" w:sz="0" w:space="0" w:color="auto"/>
        <w:right w:val="none" w:sz="0" w:space="0" w:color="auto"/>
      </w:divBdr>
      <w:divsChild>
        <w:div w:id="117144968">
          <w:marLeft w:val="0"/>
          <w:marRight w:val="0"/>
          <w:marTop w:val="0"/>
          <w:marBottom w:val="0"/>
          <w:divBdr>
            <w:top w:val="none" w:sz="0" w:space="0" w:color="auto"/>
            <w:left w:val="none" w:sz="0" w:space="0" w:color="auto"/>
            <w:bottom w:val="none" w:sz="0" w:space="0" w:color="auto"/>
            <w:right w:val="none" w:sz="0" w:space="0" w:color="auto"/>
          </w:divBdr>
        </w:div>
        <w:div w:id="855071597">
          <w:marLeft w:val="0"/>
          <w:marRight w:val="0"/>
          <w:marTop w:val="0"/>
          <w:marBottom w:val="0"/>
          <w:divBdr>
            <w:top w:val="none" w:sz="0" w:space="0" w:color="auto"/>
            <w:left w:val="none" w:sz="0" w:space="0" w:color="auto"/>
            <w:bottom w:val="none" w:sz="0" w:space="0" w:color="auto"/>
            <w:right w:val="none" w:sz="0" w:space="0" w:color="auto"/>
          </w:divBdr>
        </w:div>
        <w:div w:id="1699888502">
          <w:marLeft w:val="0"/>
          <w:marRight w:val="0"/>
          <w:marTop w:val="0"/>
          <w:marBottom w:val="0"/>
          <w:divBdr>
            <w:top w:val="none" w:sz="0" w:space="0" w:color="auto"/>
            <w:left w:val="none" w:sz="0" w:space="0" w:color="auto"/>
            <w:bottom w:val="none" w:sz="0" w:space="0" w:color="auto"/>
            <w:right w:val="none" w:sz="0" w:space="0" w:color="auto"/>
          </w:divBdr>
        </w:div>
      </w:divsChild>
    </w:div>
    <w:div w:id="716248280">
      <w:bodyDiv w:val="1"/>
      <w:marLeft w:val="0"/>
      <w:marRight w:val="0"/>
      <w:marTop w:val="0"/>
      <w:marBottom w:val="0"/>
      <w:divBdr>
        <w:top w:val="none" w:sz="0" w:space="0" w:color="auto"/>
        <w:left w:val="none" w:sz="0" w:space="0" w:color="auto"/>
        <w:bottom w:val="none" w:sz="0" w:space="0" w:color="auto"/>
        <w:right w:val="none" w:sz="0" w:space="0" w:color="auto"/>
      </w:divBdr>
      <w:divsChild>
        <w:div w:id="44522685">
          <w:marLeft w:val="0"/>
          <w:marRight w:val="0"/>
          <w:marTop w:val="0"/>
          <w:marBottom w:val="0"/>
          <w:divBdr>
            <w:top w:val="none" w:sz="0" w:space="0" w:color="auto"/>
            <w:left w:val="none" w:sz="0" w:space="0" w:color="auto"/>
            <w:bottom w:val="none" w:sz="0" w:space="0" w:color="auto"/>
            <w:right w:val="none" w:sz="0" w:space="0" w:color="auto"/>
          </w:divBdr>
        </w:div>
        <w:div w:id="2107076109">
          <w:marLeft w:val="0"/>
          <w:marRight w:val="0"/>
          <w:marTop w:val="0"/>
          <w:marBottom w:val="0"/>
          <w:divBdr>
            <w:top w:val="none" w:sz="0" w:space="0" w:color="auto"/>
            <w:left w:val="none" w:sz="0" w:space="0" w:color="auto"/>
            <w:bottom w:val="none" w:sz="0" w:space="0" w:color="auto"/>
            <w:right w:val="none" w:sz="0" w:space="0" w:color="auto"/>
          </w:divBdr>
        </w:div>
      </w:divsChild>
    </w:div>
    <w:div w:id="727461457">
      <w:bodyDiv w:val="1"/>
      <w:marLeft w:val="0"/>
      <w:marRight w:val="0"/>
      <w:marTop w:val="0"/>
      <w:marBottom w:val="0"/>
      <w:divBdr>
        <w:top w:val="none" w:sz="0" w:space="0" w:color="auto"/>
        <w:left w:val="none" w:sz="0" w:space="0" w:color="auto"/>
        <w:bottom w:val="none" w:sz="0" w:space="0" w:color="auto"/>
        <w:right w:val="none" w:sz="0" w:space="0" w:color="auto"/>
      </w:divBdr>
      <w:divsChild>
        <w:div w:id="166870895">
          <w:marLeft w:val="0"/>
          <w:marRight w:val="0"/>
          <w:marTop w:val="0"/>
          <w:marBottom w:val="0"/>
          <w:divBdr>
            <w:top w:val="none" w:sz="0" w:space="0" w:color="auto"/>
            <w:left w:val="none" w:sz="0" w:space="0" w:color="auto"/>
            <w:bottom w:val="none" w:sz="0" w:space="0" w:color="auto"/>
            <w:right w:val="none" w:sz="0" w:space="0" w:color="auto"/>
          </w:divBdr>
        </w:div>
        <w:div w:id="372383353">
          <w:marLeft w:val="0"/>
          <w:marRight w:val="0"/>
          <w:marTop w:val="0"/>
          <w:marBottom w:val="0"/>
          <w:divBdr>
            <w:top w:val="none" w:sz="0" w:space="0" w:color="auto"/>
            <w:left w:val="none" w:sz="0" w:space="0" w:color="auto"/>
            <w:bottom w:val="none" w:sz="0" w:space="0" w:color="auto"/>
            <w:right w:val="none" w:sz="0" w:space="0" w:color="auto"/>
          </w:divBdr>
        </w:div>
        <w:div w:id="619455843">
          <w:marLeft w:val="0"/>
          <w:marRight w:val="0"/>
          <w:marTop w:val="0"/>
          <w:marBottom w:val="0"/>
          <w:divBdr>
            <w:top w:val="none" w:sz="0" w:space="0" w:color="auto"/>
            <w:left w:val="none" w:sz="0" w:space="0" w:color="auto"/>
            <w:bottom w:val="none" w:sz="0" w:space="0" w:color="auto"/>
            <w:right w:val="none" w:sz="0" w:space="0" w:color="auto"/>
          </w:divBdr>
        </w:div>
        <w:div w:id="776750203">
          <w:marLeft w:val="0"/>
          <w:marRight w:val="0"/>
          <w:marTop w:val="0"/>
          <w:marBottom w:val="0"/>
          <w:divBdr>
            <w:top w:val="none" w:sz="0" w:space="0" w:color="auto"/>
            <w:left w:val="none" w:sz="0" w:space="0" w:color="auto"/>
            <w:bottom w:val="none" w:sz="0" w:space="0" w:color="auto"/>
            <w:right w:val="none" w:sz="0" w:space="0" w:color="auto"/>
          </w:divBdr>
        </w:div>
        <w:div w:id="947736756">
          <w:marLeft w:val="0"/>
          <w:marRight w:val="0"/>
          <w:marTop w:val="0"/>
          <w:marBottom w:val="0"/>
          <w:divBdr>
            <w:top w:val="none" w:sz="0" w:space="0" w:color="auto"/>
            <w:left w:val="none" w:sz="0" w:space="0" w:color="auto"/>
            <w:bottom w:val="none" w:sz="0" w:space="0" w:color="auto"/>
            <w:right w:val="none" w:sz="0" w:space="0" w:color="auto"/>
          </w:divBdr>
        </w:div>
        <w:div w:id="1011490347">
          <w:marLeft w:val="0"/>
          <w:marRight w:val="0"/>
          <w:marTop w:val="0"/>
          <w:marBottom w:val="0"/>
          <w:divBdr>
            <w:top w:val="none" w:sz="0" w:space="0" w:color="auto"/>
            <w:left w:val="none" w:sz="0" w:space="0" w:color="auto"/>
            <w:bottom w:val="none" w:sz="0" w:space="0" w:color="auto"/>
            <w:right w:val="none" w:sz="0" w:space="0" w:color="auto"/>
          </w:divBdr>
        </w:div>
        <w:div w:id="1166826214">
          <w:marLeft w:val="0"/>
          <w:marRight w:val="0"/>
          <w:marTop w:val="0"/>
          <w:marBottom w:val="0"/>
          <w:divBdr>
            <w:top w:val="none" w:sz="0" w:space="0" w:color="auto"/>
            <w:left w:val="none" w:sz="0" w:space="0" w:color="auto"/>
            <w:bottom w:val="none" w:sz="0" w:space="0" w:color="auto"/>
            <w:right w:val="none" w:sz="0" w:space="0" w:color="auto"/>
          </w:divBdr>
        </w:div>
        <w:div w:id="1260455087">
          <w:marLeft w:val="0"/>
          <w:marRight w:val="0"/>
          <w:marTop w:val="0"/>
          <w:marBottom w:val="0"/>
          <w:divBdr>
            <w:top w:val="none" w:sz="0" w:space="0" w:color="auto"/>
            <w:left w:val="none" w:sz="0" w:space="0" w:color="auto"/>
            <w:bottom w:val="none" w:sz="0" w:space="0" w:color="auto"/>
            <w:right w:val="none" w:sz="0" w:space="0" w:color="auto"/>
          </w:divBdr>
        </w:div>
        <w:div w:id="1295986503">
          <w:marLeft w:val="0"/>
          <w:marRight w:val="0"/>
          <w:marTop w:val="0"/>
          <w:marBottom w:val="0"/>
          <w:divBdr>
            <w:top w:val="none" w:sz="0" w:space="0" w:color="auto"/>
            <w:left w:val="none" w:sz="0" w:space="0" w:color="auto"/>
            <w:bottom w:val="none" w:sz="0" w:space="0" w:color="auto"/>
            <w:right w:val="none" w:sz="0" w:space="0" w:color="auto"/>
          </w:divBdr>
        </w:div>
        <w:div w:id="1586571186">
          <w:marLeft w:val="0"/>
          <w:marRight w:val="0"/>
          <w:marTop w:val="0"/>
          <w:marBottom w:val="0"/>
          <w:divBdr>
            <w:top w:val="none" w:sz="0" w:space="0" w:color="auto"/>
            <w:left w:val="none" w:sz="0" w:space="0" w:color="auto"/>
            <w:bottom w:val="none" w:sz="0" w:space="0" w:color="auto"/>
            <w:right w:val="none" w:sz="0" w:space="0" w:color="auto"/>
          </w:divBdr>
        </w:div>
        <w:div w:id="1676297134">
          <w:marLeft w:val="0"/>
          <w:marRight w:val="0"/>
          <w:marTop w:val="0"/>
          <w:marBottom w:val="0"/>
          <w:divBdr>
            <w:top w:val="none" w:sz="0" w:space="0" w:color="auto"/>
            <w:left w:val="none" w:sz="0" w:space="0" w:color="auto"/>
            <w:bottom w:val="none" w:sz="0" w:space="0" w:color="auto"/>
            <w:right w:val="none" w:sz="0" w:space="0" w:color="auto"/>
          </w:divBdr>
        </w:div>
        <w:div w:id="1960259535">
          <w:marLeft w:val="0"/>
          <w:marRight w:val="0"/>
          <w:marTop w:val="0"/>
          <w:marBottom w:val="0"/>
          <w:divBdr>
            <w:top w:val="none" w:sz="0" w:space="0" w:color="auto"/>
            <w:left w:val="none" w:sz="0" w:space="0" w:color="auto"/>
            <w:bottom w:val="none" w:sz="0" w:space="0" w:color="auto"/>
            <w:right w:val="none" w:sz="0" w:space="0" w:color="auto"/>
          </w:divBdr>
        </w:div>
      </w:divsChild>
    </w:div>
    <w:div w:id="729231366">
      <w:bodyDiv w:val="1"/>
      <w:marLeft w:val="0"/>
      <w:marRight w:val="0"/>
      <w:marTop w:val="0"/>
      <w:marBottom w:val="0"/>
      <w:divBdr>
        <w:top w:val="none" w:sz="0" w:space="0" w:color="auto"/>
        <w:left w:val="none" w:sz="0" w:space="0" w:color="auto"/>
        <w:bottom w:val="none" w:sz="0" w:space="0" w:color="auto"/>
        <w:right w:val="none" w:sz="0" w:space="0" w:color="auto"/>
      </w:divBdr>
      <w:divsChild>
        <w:div w:id="400176243">
          <w:marLeft w:val="0"/>
          <w:marRight w:val="0"/>
          <w:marTop w:val="0"/>
          <w:marBottom w:val="0"/>
          <w:divBdr>
            <w:top w:val="none" w:sz="0" w:space="0" w:color="auto"/>
            <w:left w:val="none" w:sz="0" w:space="0" w:color="auto"/>
            <w:bottom w:val="none" w:sz="0" w:space="0" w:color="auto"/>
            <w:right w:val="none" w:sz="0" w:space="0" w:color="auto"/>
          </w:divBdr>
        </w:div>
        <w:div w:id="997729768">
          <w:marLeft w:val="0"/>
          <w:marRight w:val="0"/>
          <w:marTop w:val="0"/>
          <w:marBottom w:val="0"/>
          <w:divBdr>
            <w:top w:val="none" w:sz="0" w:space="0" w:color="auto"/>
            <w:left w:val="none" w:sz="0" w:space="0" w:color="auto"/>
            <w:bottom w:val="none" w:sz="0" w:space="0" w:color="auto"/>
            <w:right w:val="none" w:sz="0" w:space="0" w:color="auto"/>
          </w:divBdr>
        </w:div>
        <w:div w:id="1046103199">
          <w:marLeft w:val="0"/>
          <w:marRight w:val="0"/>
          <w:marTop w:val="0"/>
          <w:marBottom w:val="0"/>
          <w:divBdr>
            <w:top w:val="none" w:sz="0" w:space="0" w:color="auto"/>
            <w:left w:val="none" w:sz="0" w:space="0" w:color="auto"/>
            <w:bottom w:val="none" w:sz="0" w:space="0" w:color="auto"/>
            <w:right w:val="none" w:sz="0" w:space="0" w:color="auto"/>
          </w:divBdr>
        </w:div>
        <w:div w:id="1330475389">
          <w:marLeft w:val="0"/>
          <w:marRight w:val="0"/>
          <w:marTop w:val="0"/>
          <w:marBottom w:val="0"/>
          <w:divBdr>
            <w:top w:val="none" w:sz="0" w:space="0" w:color="auto"/>
            <w:left w:val="none" w:sz="0" w:space="0" w:color="auto"/>
            <w:bottom w:val="none" w:sz="0" w:space="0" w:color="auto"/>
            <w:right w:val="none" w:sz="0" w:space="0" w:color="auto"/>
          </w:divBdr>
        </w:div>
      </w:divsChild>
    </w:div>
    <w:div w:id="742528208">
      <w:bodyDiv w:val="1"/>
      <w:marLeft w:val="0"/>
      <w:marRight w:val="0"/>
      <w:marTop w:val="0"/>
      <w:marBottom w:val="0"/>
      <w:divBdr>
        <w:top w:val="none" w:sz="0" w:space="0" w:color="auto"/>
        <w:left w:val="none" w:sz="0" w:space="0" w:color="auto"/>
        <w:bottom w:val="none" w:sz="0" w:space="0" w:color="auto"/>
        <w:right w:val="none" w:sz="0" w:space="0" w:color="auto"/>
      </w:divBdr>
      <w:divsChild>
        <w:div w:id="119300235">
          <w:marLeft w:val="0"/>
          <w:marRight w:val="0"/>
          <w:marTop w:val="0"/>
          <w:marBottom w:val="0"/>
          <w:divBdr>
            <w:top w:val="none" w:sz="0" w:space="0" w:color="auto"/>
            <w:left w:val="none" w:sz="0" w:space="0" w:color="auto"/>
            <w:bottom w:val="none" w:sz="0" w:space="0" w:color="auto"/>
            <w:right w:val="none" w:sz="0" w:space="0" w:color="auto"/>
          </w:divBdr>
        </w:div>
        <w:div w:id="571815476">
          <w:marLeft w:val="0"/>
          <w:marRight w:val="0"/>
          <w:marTop w:val="0"/>
          <w:marBottom w:val="0"/>
          <w:divBdr>
            <w:top w:val="none" w:sz="0" w:space="0" w:color="auto"/>
            <w:left w:val="none" w:sz="0" w:space="0" w:color="auto"/>
            <w:bottom w:val="none" w:sz="0" w:space="0" w:color="auto"/>
            <w:right w:val="none" w:sz="0" w:space="0" w:color="auto"/>
          </w:divBdr>
        </w:div>
        <w:div w:id="617638403">
          <w:marLeft w:val="0"/>
          <w:marRight w:val="0"/>
          <w:marTop w:val="0"/>
          <w:marBottom w:val="0"/>
          <w:divBdr>
            <w:top w:val="none" w:sz="0" w:space="0" w:color="auto"/>
            <w:left w:val="none" w:sz="0" w:space="0" w:color="auto"/>
            <w:bottom w:val="none" w:sz="0" w:space="0" w:color="auto"/>
            <w:right w:val="none" w:sz="0" w:space="0" w:color="auto"/>
          </w:divBdr>
        </w:div>
        <w:div w:id="693772570">
          <w:marLeft w:val="0"/>
          <w:marRight w:val="0"/>
          <w:marTop w:val="0"/>
          <w:marBottom w:val="0"/>
          <w:divBdr>
            <w:top w:val="none" w:sz="0" w:space="0" w:color="auto"/>
            <w:left w:val="none" w:sz="0" w:space="0" w:color="auto"/>
            <w:bottom w:val="none" w:sz="0" w:space="0" w:color="auto"/>
            <w:right w:val="none" w:sz="0" w:space="0" w:color="auto"/>
          </w:divBdr>
        </w:div>
        <w:div w:id="1160538260">
          <w:marLeft w:val="0"/>
          <w:marRight w:val="0"/>
          <w:marTop w:val="0"/>
          <w:marBottom w:val="0"/>
          <w:divBdr>
            <w:top w:val="none" w:sz="0" w:space="0" w:color="auto"/>
            <w:left w:val="none" w:sz="0" w:space="0" w:color="auto"/>
            <w:bottom w:val="none" w:sz="0" w:space="0" w:color="auto"/>
            <w:right w:val="none" w:sz="0" w:space="0" w:color="auto"/>
          </w:divBdr>
        </w:div>
        <w:div w:id="1379739644">
          <w:marLeft w:val="0"/>
          <w:marRight w:val="0"/>
          <w:marTop w:val="0"/>
          <w:marBottom w:val="0"/>
          <w:divBdr>
            <w:top w:val="none" w:sz="0" w:space="0" w:color="auto"/>
            <w:left w:val="none" w:sz="0" w:space="0" w:color="auto"/>
            <w:bottom w:val="none" w:sz="0" w:space="0" w:color="auto"/>
            <w:right w:val="none" w:sz="0" w:space="0" w:color="auto"/>
          </w:divBdr>
        </w:div>
        <w:div w:id="1697534739">
          <w:marLeft w:val="0"/>
          <w:marRight w:val="0"/>
          <w:marTop w:val="0"/>
          <w:marBottom w:val="0"/>
          <w:divBdr>
            <w:top w:val="none" w:sz="0" w:space="0" w:color="auto"/>
            <w:left w:val="none" w:sz="0" w:space="0" w:color="auto"/>
            <w:bottom w:val="none" w:sz="0" w:space="0" w:color="auto"/>
            <w:right w:val="none" w:sz="0" w:space="0" w:color="auto"/>
          </w:divBdr>
        </w:div>
        <w:div w:id="1995721305">
          <w:marLeft w:val="0"/>
          <w:marRight w:val="0"/>
          <w:marTop w:val="0"/>
          <w:marBottom w:val="0"/>
          <w:divBdr>
            <w:top w:val="none" w:sz="0" w:space="0" w:color="auto"/>
            <w:left w:val="none" w:sz="0" w:space="0" w:color="auto"/>
            <w:bottom w:val="none" w:sz="0" w:space="0" w:color="auto"/>
            <w:right w:val="none" w:sz="0" w:space="0" w:color="auto"/>
          </w:divBdr>
        </w:div>
        <w:div w:id="2045404953">
          <w:marLeft w:val="0"/>
          <w:marRight w:val="0"/>
          <w:marTop w:val="0"/>
          <w:marBottom w:val="0"/>
          <w:divBdr>
            <w:top w:val="none" w:sz="0" w:space="0" w:color="auto"/>
            <w:left w:val="none" w:sz="0" w:space="0" w:color="auto"/>
            <w:bottom w:val="none" w:sz="0" w:space="0" w:color="auto"/>
            <w:right w:val="none" w:sz="0" w:space="0" w:color="auto"/>
          </w:divBdr>
        </w:div>
      </w:divsChild>
    </w:div>
    <w:div w:id="746341443">
      <w:bodyDiv w:val="1"/>
      <w:marLeft w:val="0"/>
      <w:marRight w:val="0"/>
      <w:marTop w:val="0"/>
      <w:marBottom w:val="0"/>
      <w:divBdr>
        <w:top w:val="none" w:sz="0" w:space="0" w:color="auto"/>
        <w:left w:val="none" w:sz="0" w:space="0" w:color="auto"/>
        <w:bottom w:val="none" w:sz="0" w:space="0" w:color="auto"/>
        <w:right w:val="none" w:sz="0" w:space="0" w:color="auto"/>
      </w:divBdr>
    </w:div>
    <w:div w:id="749739032">
      <w:bodyDiv w:val="1"/>
      <w:marLeft w:val="0"/>
      <w:marRight w:val="0"/>
      <w:marTop w:val="0"/>
      <w:marBottom w:val="0"/>
      <w:divBdr>
        <w:top w:val="none" w:sz="0" w:space="0" w:color="auto"/>
        <w:left w:val="none" w:sz="0" w:space="0" w:color="auto"/>
        <w:bottom w:val="none" w:sz="0" w:space="0" w:color="auto"/>
        <w:right w:val="none" w:sz="0" w:space="0" w:color="auto"/>
      </w:divBdr>
      <w:divsChild>
        <w:div w:id="212693011">
          <w:marLeft w:val="0"/>
          <w:marRight w:val="0"/>
          <w:marTop w:val="0"/>
          <w:marBottom w:val="0"/>
          <w:divBdr>
            <w:top w:val="none" w:sz="0" w:space="0" w:color="auto"/>
            <w:left w:val="none" w:sz="0" w:space="0" w:color="auto"/>
            <w:bottom w:val="none" w:sz="0" w:space="0" w:color="auto"/>
            <w:right w:val="none" w:sz="0" w:space="0" w:color="auto"/>
          </w:divBdr>
        </w:div>
        <w:div w:id="362554606">
          <w:marLeft w:val="0"/>
          <w:marRight w:val="0"/>
          <w:marTop w:val="0"/>
          <w:marBottom w:val="0"/>
          <w:divBdr>
            <w:top w:val="none" w:sz="0" w:space="0" w:color="auto"/>
            <w:left w:val="none" w:sz="0" w:space="0" w:color="auto"/>
            <w:bottom w:val="none" w:sz="0" w:space="0" w:color="auto"/>
            <w:right w:val="none" w:sz="0" w:space="0" w:color="auto"/>
          </w:divBdr>
        </w:div>
        <w:div w:id="856967133">
          <w:marLeft w:val="0"/>
          <w:marRight w:val="0"/>
          <w:marTop w:val="0"/>
          <w:marBottom w:val="0"/>
          <w:divBdr>
            <w:top w:val="none" w:sz="0" w:space="0" w:color="auto"/>
            <w:left w:val="none" w:sz="0" w:space="0" w:color="auto"/>
            <w:bottom w:val="none" w:sz="0" w:space="0" w:color="auto"/>
            <w:right w:val="none" w:sz="0" w:space="0" w:color="auto"/>
          </w:divBdr>
        </w:div>
        <w:div w:id="1512841017">
          <w:marLeft w:val="0"/>
          <w:marRight w:val="0"/>
          <w:marTop w:val="0"/>
          <w:marBottom w:val="0"/>
          <w:divBdr>
            <w:top w:val="none" w:sz="0" w:space="0" w:color="auto"/>
            <w:left w:val="none" w:sz="0" w:space="0" w:color="auto"/>
            <w:bottom w:val="none" w:sz="0" w:space="0" w:color="auto"/>
            <w:right w:val="none" w:sz="0" w:space="0" w:color="auto"/>
          </w:divBdr>
        </w:div>
        <w:div w:id="1871255460">
          <w:marLeft w:val="0"/>
          <w:marRight w:val="0"/>
          <w:marTop w:val="0"/>
          <w:marBottom w:val="0"/>
          <w:divBdr>
            <w:top w:val="none" w:sz="0" w:space="0" w:color="auto"/>
            <w:left w:val="none" w:sz="0" w:space="0" w:color="auto"/>
            <w:bottom w:val="none" w:sz="0" w:space="0" w:color="auto"/>
            <w:right w:val="none" w:sz="0" w:space="0" w:color="auto"/>
          </w:divBdr>
        </w:div>
      </w:divsChild>
    </w:div>
    <w:div w:id="766116159">
      <w:bodyDiv w:val="1"/>
      <w:marLeft w:val="0"/>
      <w:marRight w:val="0"/>
      <w:marTop w:val="0"/>
      <w:marBottom w:val="0"/>
      <w:divBdr>
        <w:top w:val="none" w:sz="0" w:space="0" w:color="auto"/>
        <w:left w:val="none" w:sz="0" w:space="0" w:color="auto"/>
        <w:bottom w:val="none" w:sz="0" w:space="0" w:color="auto"/>
        <w:right w:val="none" w:sz="0" w:space="0" w:color="auto"/>
      </w:divBdr>
      <w:divsChild>
        <w:div w:id="36247677">
          <w:marLeft w:val="0"/>
          <w:marRight w:val="0"/>
          <w:marTop w:val="0"/>
          <w:marBottom w:val="0"/>
          <w:divBdr>
            <w:top w:val="none" w:sz="0" w:space="0" w:color="auto"/>
            <w:left w:val="none" w:sz="0" w:space="0" w:color="auto"/>
            <w:bottom w:val="none" w:sz="0" w:space="0" w:color="auto"/>
            <w:right w:val="none" w:sz="0" w:space="0" w:color="auto"/>
          </w:divBdr>
        </w:div>
        <w:div w:id="122697312">
          <w:marLeft w:val="0"/>
          <w:marRight w:val="0"/>
          <w:marTop w:val="0"/>
          <w:marBottom w:val="0"/>
          <w:divBdr>
            <w:top w:val="none" w:sz="0" w:space="0" w:color="auto"/>
            <w:left w:val="none" w:sz="0" w:space="0" w:color="auto"/>
            <w:bottom w:val="none" w:sz="0" w:space="0" w:color="auto"/>
            <w:right w:val="none" w:sz="0" w:space="0" w:color="auto"/>
          </w:divBdr>
        </w:div>
        <w:div w:id="248124909">
          <w:marLeft w:val="0"/>
          <w:marRight w:val="0"/>
          <w:marTop w:val="0"/>
          <w:marBottom w:val="0"/>
          <w:divBdr>
            <w:top w:val="none" w:sz="0" w:space="0" w:color="auto"/>
            <w:left w:val="none" w:sz="0" w:space="0" w:color="auto"/>
            <w:bottom w:val="none" w:sz="0" w:space="0" w:color="auto"/>
            <w:right w:val="none" w:sz="0" w:space="0" w:color="auto"/>
          </w:divBdr>
        </w:div>
        <w:div w:id="975335902">
          <w:marLeft w:val="0"/>
          <w:marRight w:val="0"/>
          <w:marTop w:val="0"/>
          <w:marBottom w:val="0"/>
          <w:divBdr>
            <w:top w:val="none" w:sz="0" w:space="0" w:color="auto"/>
            <w:left w:val="none" w:sz="0" w:space="0" w:color="auto"/>
            <w:bottom w:val="none" w:sz="0" w:space="0" w:color="auto"/>
            <w:right w:val="none" w:sz="0" w:space="0" w:color="auto"/>
          </w:divBdr>
        </w:div>
        <w:div w:id="1758093912">
          <w:marLeft w:val="0"/>
          <w:marRight w:val="0"/>
          <w:marTop w:val="0"/>
          <w:marBottom w:val="0"/>
          <w:divBdr>
            <w:top w:val="none" w:sz="0" w:space="0" w:color="auto"/>
            <w:left w:val="none" w:sz="0" w:space="0" w:color="auto"/>
            <w:bottom w:val="none" w:sz="0" w:space="0" w:color="auto"/>
            <w:right w:val="none" w:sz="0" w:space="0" w:color="auto"/>
          </w:divBdr>
        </w:div>
      </w:divsChild>
    </w:div>
    <w:div w:id="766849969">
      <w:bodyDiv w:val="1"/>
      <w:marLeft w:val="0"/>
      <w:marRight w:val="0"/>
      <w:marTop w:val="0"/>
      <w:marBottom w:val="0"/>
      <w:divBdr>
        <w:top w:val="none" w:sz="0" w:space="0" w:color="auto"/>
        <w:left w:val="none" w:sz="0" w:space="0" w:color="auto"/>
        <w:bottom w:val="none" w:sz="0" w:space="0" w:color="auto"/>
        <w:right w:val="none" w:sz="0" w:space="0" w:color="auto"/>
      </w:divBdr>
      <w:divsChild>
        <w:div w:id="328291110">
          <w:marLeft w:val="0"/>
          <w:marRight w:val="0"/>
          <w:marTop w:val="0"/>
          <w:marBottom w:val="0"/>
          <w:divBdr>
            <w:top w:val="none" w:sz="0" w:space="0" w:color="auto"/>
            <w:left w:val="none" w:sz="0" w:space="0" w:color="auto"/>
            <w:bottom w:val="none" w:sz="0" w:space="0" w:color="auto"/>
            <w:right w:val="none" w:sz="0" w:space="0" w:color="auto"/>
          </w:divBdr>
        </w:div>
        <w:div w:id="571504786">
          <w:marLeft w:val="0"/>
          <w:marRight w:val="0"/>
          <w:marTop w:val="0"/>
          <w:marBottom w:val="0"/>
          <w:divBdr>
            <w:top w:val="none" w:sz="0" w:space="0" w:color="auto"/>
            <w:left w:val="none" w:sz="0" w:space="0" w:color="auto"/>
            <w:bottom w:val="none" w:sz="0" w:space="0" w:color="auto"/>
            <w:right w:val="none" w:sz="0" w:space="0" w:color="auto"/>
          </w:divBdr>
        </w:div>
        <w:div w:id="756748261">
          <w:marLeft w:val="0"/>
          <w:marRight w:val="0"/>
          <w:marTop w:val="0"/>
          <w:marBottom w:val="0"/>
          <w:divBdr>
            <w:top w:val="none" w:sz="0" w:space="0" w:color="auto"/>
            <w:left w:val="none" w:sz="0" w:space="0" w:color="auto"/>
            <w:bottom w:val="none" w:sz="0" w:space="0" w:color="auto"/>
            <w:right w:val="none" w:sz="0" w:space="0" w:color="auto"/>
          </w:divBdr>
        </w:div>
        <w:div w:id="962542782">
          <w:marLeft w:val="0"/>
          <w:marRight w:val="0"/>
          <w:marTop w:val="0"/>
          <w:marBottom w:val="0"/>
          <w:divBdr>
            <w:top w:val="none" w:sz="0" w:space="0" w:color="auto"/>
            <w:left w:val="none" w:sz="0" w:space="0" w:color="auto"/>
            <w:bottom w:val="none" w:sz="0" w:space="0" w:color="auto"/>
            <w:right w:val="none" w:sz="0" w:space="0" w:color="auto"/>
          </w:divBdr>
        </w:div>
        <w:div w:id="1103185087">
          <w:marLeft w:val="0"/>
          <w:marRight w:val="0"/>
          <w:marTop w:val="0"/>
          <w:marBottom w:val="0"/>
          <w:divBdr>
            <w:top w:val="none" w:sz="0" w:space="0" w:color="auto"/>
            <w:left w:val="none" w:sz="0" w:space="0" w:color="auto"/>
            <w:bottom w:val="none" w:sz="0" w:space="0" w:color="auto"/>
            <w:right w:val="none" w:sz="0" w:space="0" w:color="auto"/>
          </w:divBdr>
        </w:div>
        <w:div w:id="1212155618">
          <w:marLeft w:val="0"/>
          <w:marRight w:val="0"/>
          <w:marTop w:val="0"/>
          <w:marBottom w:val="0"/>
          <w:divBdr>
            <w:top w:val="none" w:sz="0" w:space="0" w:color="auto"/>
            <w:left w:val="none" w:sz="0" w:space="0" w:color="auto"/>
            <w:bottom w:val="none" w:sz="0" w:space="0" w:color="auto"/>
            <w:right w:val="none" w:sz="0" w:space="0" w:color="auto"/>
          </w:divBdr>
        </w:div>
        <w:div w:id="1256356108">
          <w:marLeft w:val="0"/>
          <w:marRight w:val="0"/>
          <w:marTop w:val="0"/>
          <w:marBottom w:val="0"/>
          <w:divBdr>
            <w:top w:val="none" w:sz="0" w:space="0" w:color="auto"/>
            <w:left w:val="none" w:sz="0" w:space="0" w:color="auto"/>
            <w:bottom w:val="none" w:sz="0" w:space="0" w:color="auto"/>
            <w:right w:val="none" w:sz="0" w:space="0" w:color="auto"/>
          </w:divBdr>
        </w:div>
        <w:div w:id="1423989068">
          <w:marLeft w:val="0"/>
          <w:marRight w:val="0"/>
          <w:marTop w:val="0"/>
          <w:marBottom w:val="0"/>
          <w:divBdr>
            <w:top w:val="none" w:sz="0" w:space="0" w:color="auto"/>
            <w:left w:val="none" w:sz="0" w:space="0" w:color="auto"/>
            <w:bottom w:val="none" w:sz="0" w:space="0" w:color="auto"/>
            <w:right w:val="none" w:sz="0" w:space="0" w:color="auto"/>
          </w:divBdr>
        </w:div>
        <w:div w:id="1561090563">
          <w:marLeft w:val="0"/>
          <w:marRight w:val="0"/>
          <w:marTop w:val="0"/>
          <w:marBottom w:val="0"/>
          <w:divBdr>
            <w:top w:val="none" w:sz="0" w:space="0" w:color="auto"/>
            <w:left w:val="none" w:sz="0" w:space="0" w:color="auto"/>
            <w:bottom w:val="none" w:sz="0" w:space="0" w:color="auto"/>
            <w:right w:val="none" w:sz="0" w:space="0" w:color="auto"/>
          </w:divBdr>
        </w:div>
        <w:div w:id="1689065062">
          <w:marLeft w:val="0"/>
          <w:marRight w:val="0"/>
          <w:marTop w:val="0"/>
          <w:marBottom w:val="0"/>
          <w:divBdr>
            <w:top w:val="none" w:sz="0" w:space="0" w:color="auto"/>
            <w:left w:val="none" w:sz="0" w:space="0" w:color="auto"/>
            <w:bottom w:val="none" w:sz="0" w:space="0" w:color="auto"/>
            <w:right w:val="none" w:sz="0" w:space="0" w:color="auto"/>
          </w:divBdr>
        </w:div>
        <w:div w:id="1779330651">
          <w:marLeft w:val="0"/>
          <w:marRight w:val="0"/>
          <w:marTop w:val="0"/>
          <w:marBottom w:val="0"/>
          <w:divBdr>
            <w:top w:val="none" w:sz="0" w:space="0" w:color="auto"/>
            <w:left w:val="none" w:sz="0" w:space="0" w:color="auto"/>
            <w:bottom w:val="none" w:sz="0" w:space="0" w:color="auto"/>
            <w:right w:val="none" w:sz="0" w:space="0" w:color="auto"/>
          </w:divBdr>
        </w:div>
        <w:div w:id="2133205018">
          <w:marLeft w:val="0"/>
          <w:marRight w:val="0"/>
          <w:marTop w:val="0"/>
          <w:marBottom w:val="0"/>
          <w:divBdr>
            <w:top w:val="none" w:sz="0" w:space="0" w:color="auto"/>
            <w:left w:val="none" w:sz="0" w:space="0" w:color="auto"/>
            <w:bottom w:val="none" w:sz="0" w:space="0" w:color="auto"/>
            <w:right w:val="none" w:sz="0" w:space="0" w:color="auto"/>
          </w:divBdr>
        </w:div>
      </w:divsChild>
    </w:div>
    <w:div w:id="773937465">
      <w:bodyDiv w:val="1"/>
      <w:marLeft w:val="0"/>
      <w:marRight w:val="0"/>
      <w:marTop w:val="0"/>
      <w:marBottom w:val="0"/>
      <w:divBdr>
        <w:top w:val="none" w:sz="0" w:space="0" w:color="auto"/>
        <w:left w:val="none" w:sz="0" w:space="0" w:color="auto"/>
        <w:bottom w:val="none" w:sz="0" w:space="0" w:color="auto"/>
        <w:right w:val="none" w:sz="0" w:space="0" w:color="auto"/>
      </w:divBdr>
      <w:divsChild>
        <w:div w:id="722293377">
          <w:marLeft w:val="0"/>
          <w:marRight w:val="0"/>
          <w:marTop w:val="0"/>
          <w:marBottom w:val="0"/>
          <w:divBdr>
            <w:top w:val="none" w:sz="0" w:space="0" w:color="auto"/>
            <w:left w:val="none" w:sz="0" w:space="0" w:color="auto"/>
            <w:bottom w:val="none" w:sz="0" w:space="0" w:color="auto"/>
            <w:right w:val="none" w:sz="0" w:space="0" w:color="auto"/>
          </w:divBdr>
        </w:div>
        <w:div w:id="1361928291">
          <w:marLeft w:val="0"/>
          <w:marRight w:val="0"/>
          <w:marTop w:val="0"/>
          <w:marBottom w:val="0"/>
          <w:divBdr>
            <w:top w:val="none" w:sz="0" w:space="0" w:color="auto"/>
            <w:left w:val="none" w:sz="0" w:space="0" w:color="auto"/>
            <w:bottom w:val="none" w:sz="0" w:space="0" w:color="auto"/>
            <w:right w:val="none" w:sz="0" w:space="0" w:color="auto"/>
          </w:divBdr>
        </w:div>
        <w:div w:id="1530682335">
          <w:marLeft w:val="0"/>
          <w:marRight w:val="0"/>
          <w:marTop w:val="0"/>
          <w:marBottom w:val="0"/>
          <w:divBdr>
            <w:top w:val="none" w:sz="0" w:space="0" w:color="auto"/>
            <w:left w:val="none" w:sz="0" w:space="0" w:color="auto"/>
            <w:bottom w:val="none" w:sz="0" w:space="0" w:color="auto"/>
            <w:right w:val="none" w:sz="0" w:space="0" w:color="auto"/>
          </w:divBdr>
        </w:div>
        <w:div w:id="2144302356">
          <w:marLeft w:val="0"/>
          <w:marRight w:val="0"/>
          <w:marTop w:val="0"/>
          <w:marBottom w:val="0"/>
          <w:divBdr>
            <w:top w:val="none" w:sz="0" w:space="0" w:color="auto"/>
            <w:left w:val="none" w:sz="0" w:space="0" w:color="auto"/>
            <w:bottom w:val="none" w:sz="0" w:space="0" w:color="auto"/>
            <w:right w:val="none" w:sz="0" w:space="0" w:color="auto"/>
          </w:divBdr>
        </w:div>
      </w:divsChild>
    </w:div>
    <w:div w:id="776486840">
      <w:bodyDiv w:val="1"/>
      <w:marLeft w:val="0"/>
      <w:marRight w:val="0"/>
      <w:marTop w:val="0"/>
      <w:marBottom w:val="0"/>
      <w:divBdr>
        <w:top w:val="none" w:sz="0" w:space="0" w:color="auto"/>
        <w:left w:val="none" w:sz="0" w:space="0" w:color="auto"/>
        <w:bottom w:val="none" w:sz="0" w:space="0" w:color="auto"/>
        <w:right w:val="none" w:sz="0" w:space="0" w:color="auto"/>
      </w:divBdr>
      <w:divsChild>
        <w:div w:id="776291466">
          <w:marLeft w:val="0"/>
          <w:marRight w:val="0"/>
          <w:marTop w:val="0"/>
          <w:marBottom w:val="0"/>
          <w:divBdr>
            <w:top w:val="none" w:sz="0" w:space="0" w:color="auto"/>
            <w:left w:val="none" w:sz="0" w:space="0" w:color="auto"/>
            <w:bottom w:val="none" w:sz="0" w:space="0" w:color="auto"/>
            <w:right w:val="none" w:sz="0" w:space="0" w:color="auto"/>
          </w:divBdr>
        </w:div>
        <w:div w:id="1290892694">
          <w:marLeft w:val="0"/>
          <w:marRight w:val="0"/>
          <w:marTop w:val="0"/>
          <w:marBottom w:val="0"/>
          <w:divBdr>
            <w:top w:val="none" w:sz="0" w:space="0" w:color="auto"/>
            <w:left w:val="none" w:sz="0" w:space="0" w:color="auto"/>
            <w:bottom w:val="none" w:sz="0" w:space="0" w:color="auto"/>
            <w:right w:val="none" w:sz="0" w:space="0" w:color="auto"/>
          </w:divBdr>
        </w:div>
        <w:div w:id="1948391366">
          <w:marLeft w:val="0"/>
          <w:marRight w:val="0"/>
          <w:marTop w:val="0"/>
          <w:marBottom w:val="0"/>
          <w:divBdr>
            <w:top w:val="none" w:sz="0" w:space="0" w:color="auto"/>
            <w:left w:val="none" w:sz="0" w:space="0" w:color="auto"/>
            <w:bottom w:val="none" w:sz="0" w:space="0" w:color="auto"/>
            <w:right w:val="none" w:sz="0" w:space="0" w:color="auto"/>
          </w:divBdr>
        </w:div>
      </w:divsChild>
    </w:div>
    <w:div w:id="792092936">
      <w:bodyDiv w:val="1"/>
      <w:marLeft w:val="0"/>
      <w:marRight w:val="0"/>
      <w:marTop w:val="0"/>
      <w:marBottom w:val="0"/>
      <w:divBdr>
        <w:top w:val="none" w:sz="0" w:space="0" w:color="auto"/>
        <w:left w:val="none" w:sz="0" w:space="0" w:color="auto"/>
        <w:bottom w:val="none" w:sz="0" w:space="0" w:color="auto"/>
        <w:right w:val="none" w:sz="0" w:space="0" w:color="auto"/>
      </w:divBdr>
      <w:divsChild>
        <w:div w:id="394086983">
          <w:marLeft w:val="0"/>
          <w:marRight w:val="0"/>
          <w:marTop w:val="0"/>
          <w:marBottom w:val="0"/>
          <w:divBdr>
            <w:top w:val="none" w:sz="0" w:space="0" w:color="auto"/>
            <w:left w:val="none" w:sz="0" w:space="0" w:color="auto"/>
            <w:bottom w:val="none" w:sz="0" w:space="0" w:color="auto"/>
            <w:right w:val="none" w:sz="0" w:space="0" w:color="auto"/>
          </w:divBdr>
        </w:div>
        <w:div w:id="677346643">
          <w:marLeft w:val="0"/>
          <w:marRight w:val="0"/>
          <w:marTop w:val="0"/>
          <w:marBottom w:val="0"/>
          <w:divBdr>
            <w:top w:val="none" w:sz="0" w:space="0" w:color="auto"/>
            <w:left w:val="none" w:sz="0" w:space="0" w:color="auto"/>
            <w:bottom w:val="none" w:sz="0" w:space="0" w:color="auto"/>
            <w:right w:val="none" w:sz="0" w:space="0" w:color="auto"/>
          </w:divBdr>
        </w:div>
        <w:div w:id="1596866984">
          <w:marLeft w:val="0"/>
          <w:marRight w:val="0"/>
          <w:marTop w:val="0"/>
          <w:marBottom w:val="0"/>
          <w:divBdr>
            <w:top w:val="none" w:sz="0" w:space="0" w:color="auto"/>
            <w:left w:val="none" w:sz="0" w:space="0" w:color="auto"/>
            <w:bottom w:val="none" w:sz="0" w:space="0" w:color="auto"/>
            <w:right w:val="none" w:sz="0" w:space="0" w:color="auto"/>
          </w:divBdr>
        </w:div>
        <w:div w:id="1779909787">
          <w:marLeft w:val="0"/>
          <w:marRight w:val="0"/>
          <w:marTop w:val="0"/>
          <w:marBottom w:val="0"/>
          <w:divBdr>
            <w:top w:val="none" w:sz="0" w:space="0" w:color="auto"/>
            <w:left w:val="none" w:sz="0" w:space="0" w:color="auto"/>
            <w:bottom w:val="none" w:sz="0" w:space="0" w:color="auto"/>
            <w:right w:val="none" w:sz="0" w:space="0" w:color="auto"/>
          </w:divBdr>
        </w:div>
      </w:divsChild>
    </w:div>
    <w:div w:id="806582700">
      <w:bodyDiv w:val="1"/>
      <w:marLeft w:val="0"/>
      <w:marRight w:val="0"/>
      <w:marTop w:val="0"/>
      <w:marBottom w:val="0"/>
      <w:divBdr>
        <w:top w:val="none" w:sz="0" w:space="0" w:color="auto"/>
        <w:left w:val="none" w:sz="0" w:space="0" w:color="auto"/>
        <w:bottom w:val="none" w:sz="0" w:space="0" w:color="auto"/>
        <w:right w:val="none" w:sz="0" w:space="0" w:color="auto"/>
      </w:divBdr>
      <w:divsChild>
        <w:div w:id="93791626">
          <w:marLeft w:val="0"/>
          <w:marRight w:val="0"/>
          <w:marTop w:val="0"/>
          <w:marBottom w:val="0"/>
          <w:divBdr>
            <w:top w:val="none" w:sz="0" w:space="0" w:color="auto"/>
            <w:left w:val="none" w:sz="0" w:space="0" w:color="auto"/>
            <w:bottom w:val="none" w:sz="0" w:space="0" w:color="auto"/>
            <w:right w:val="none" w:sz="0" w:space="0" w:color="auto"/>
          </w:divBdr>
        </w:div>
        <w:div w:id="1938438879">
          <w:marLeft w:val="0"/>
          <w:marRight w:val="0"/>
          <w:marTop w:val="0"/>
          <w:marBottom w:val="0"/>
          <w:divBdr>
            <w:top w:val="none" w:sz="0" w:space="0" w:color="auto"/>
            <w:left w:val="none" w:sz="0" w:space="0" w:color="auto"/>
            <w:bottom w:val="none" w:sz="0" w:space="0" w:color="auto"/>
            <w:right w:val="none" w:sz="0" w:space="0" w:color="auto"/>
          </w:divBdr>
        </w:div>
      </w:divsChild>
    </w:div>
    <w:div w:id="808396659">
      <w:bodyDiv w:val="1"/>
      <w:marLeft w:val="0"/>
      <w:marRight w:val="0"/>
      <w:marTop w:val="0"/>
      <w:marBottom w:val="0"/>
      <w:divBdr>
        <w:top w:val="none" w:sz="0" w:space="0" w:color="auto"/>
        <w:left w:val="none" w:sz="0" w:space="0" w:color="auto"/>
        <w:bottom w:val="none" w:sz="0" w:space="0" w:color="auto"/>
        <w:right w:val="none" w:sz="0" w:space="0" w:color="auto"/>
      </w:divBdr>
      <w:divsChild>
        <w:div w:id="547185043">
          <w:marLeft w:val="0"/>
          <w:marRight w:val="0"/>
          <w:marTop w:val="0"/>
          <w:marBottom w:val="0"/>
          <w:divBdr>
            <w:top w:val="none" w:sz="0" w:space="0" w:color="auto"/>
            <w:left w:val="none" w:sz="0" w:space="0" w:color="auto"/>
            <w:bottom w:val="none" w:sz="0" w:space="0" w:color="auto"/>
            <w:right w:val="none" w:sz="0" w:space="0" w:color="auto"/>
          </w:divBdr>
        </w:div>
      </w:divsChild>
    </w:div>
    <w:div w:id="823548969">
      <w:bodyDiv w:val="1"/>
      <w:marLeft w:val="0"/>
      <w:marRight w:val="0"/>
      <w:marTop w:val="0"/>
      <w:marBottom w:val="0"/>
      <w:divBdr>
        <w:top w:val="none" w:sz="0" w:space="0" w:color="auto"/>
        <w:left w:val="none" w:sz="0" w:space="0" w:color="auto"/>
        <w:bottom w:val="none" w:sz="0" w:space="0" w:color="auto"/>
        <w:right w:val="none" w:sz="0" w:space="0" w:color="auto"/>
      </w:divBdr>
      <w:divsChild>
        <w:div w:id="73473943">
          <w:marLeft w:val="0"/>
          <w:marRight w:val="0"/>
          <w:marTop w:val="0"/>
          <w:marBottom w:val="0"/>
          <w:divBdr>
            <w:top w:val="none" w:sz="0" w:space="0" w:color="auto"/>
            <w:left w:val="none" w:sz="0" w:space="0" w:color="auto"/>
            <w:bottom w:val="none" w:sz="0" w:space="0" w:color="auto"/>
            <w:right w:val="none" w:sz="0" w:space="0" w:color="auto"/>
          </w:divBdr>
        </w:div>
        <w:div w:id="964502512">
          <w:marLeft w:val="0"/>
          <w:marRight w:val="0"/>
          <w:marTop w:val="0"/>
          <w:marBottom w:val="0"/>
          <w:divBdr>
            <w:top w:val="none" w:sz="0" w:space="0" w:color="auto"/>
            <w:left w:val="none" w:sz="0" w:space="0" w:color="auto"/>
            <w:bottom w:val="none" w:sz="0" w:space="0" w:color="auto"/>
            <w:right w:val="none" w:sz="0" w:space="0" w:color="auto"/>
          </w:divBdr>
        </w:div>
        <w:div w:id="1028411508">
          <w:marLeft w:val="0"/>
          <w:marRight w:val="0"/>
          <w:marTop w:val="0"/>
          <w:marBottom w:val="0"/>
          <w:divBdr>
            <w:top w:val="none" w:sz="0" w:space="0" w:color="auto"/>
            <w:left w:val="none" w:sz="0" w:space="0" w:color="auto"/>
            <w:bottom w:val="none" w:sz="0" w:space="0" w:color="auto"/>
            <w:right w:val="none" w:sz="0" w:space="0" w:color="auto"/>
          </w:divBdr>
        </w:div>
      </w:divsChild>
    </w:div>
    <w:div w:id="824517657">
      <w:bodyDiv w:val="1"/>
      <w:marLeft w:val="0"/>
      <w:marRight w:val="0"/>
      <w:marTop w:val="0"/>
      <w:marBottom w:val="0"/>
      <w:divBdr>
        <w:top w:val="none" w:sz="0" w:space="0" w:color="auto"/>
        <w:left w:val="none" w:sz="0" w:space="0" w:color="auto"/>
        <w:bottom w:val="none" w:sz="0" w:space="0" w:color="auto"/>
        <w:right w:val="none" w:sz="0" w:space="0" w:color="auto"/>
      </w:divBdr>
    </w:div>
    <w:div w:id="826748885">
      <w:bodyDiv w:val="1"/>
      <w:marLeft w:val="0"/>
      <w:marRight w:val="0"/>
      <w:marTop w:val="0"/>
      <w:marBottom w:val="0"/>
      <w:divBdr>
        <w:top w:val="none" w:sz="0" w:space="0" w:color="auto"/>
        <w:left w:val="none" w:sz="0" w:space="0" w:color="auto"/>
        <w:bottom w:val="none" w:sz="0" w:space="0" w:color="auto"/>
        <w:right w:val="none" w:sz="0" w:space="0" w:color="auto"/>
      </w:divBdr>
      <w:divsChild>
        <w:div w:id="898245823">
          <w:marLeft w:val="0"/>
          <w:marRight w:val="0"/>
          <w:marTop w:val="0"/>
          <w:marBottom w:val="0"/>
          <w:divBdr>
            <w:top w:val="none" w:sz="0" w:space="0" w:color="auto"/>
            <w:left w:val="none" w:sz="0" w:space="0" w:color="auto"/>
            <w:bottom w:val="none" w:sz="0" w:space="0" w:color="auto"/>
            <w:right w:val="none" w:sz="0" w:space="0" w:color="auto"/>
          </w:divBdr>
        </w:div>
        <w:div w:id="957953037">
          <w:marLeft w:val="0"/>
          <w:marRight w:val="0"/>
          <w:marTop w:val="0"/>
          <w:marBottom w:val="0"/>
          <w:divBdr>
            <w:top w:val="none" w:sz="0" w:space="0" w:color="auto"/>
            <w:left w:val="none" w:sz="0" w:space="0" w:color="auto"/>
            <w:bottom w:val="none" w:sz="0" w:space="0" w:color="auto"/>
            <w:right w:val="none" w:sz="0" w:space="0" w:color="auto"/>
          </w:divBdr>
        </w:div>
        <w:div w:id="1265653427">
          <w:marLeft w:val="0"/>
          <w:marRight w:val="0"/>
          <w:marTop w:val="0"/>
          <w:marBottom w:val="0"/>
          <w:divBdr>
            <w:top w:val="none" w:sz="0" w:space="0" w:color="auto"/>
            <w:left w:val="none" w:sz="0" w:space="0" w:color="auto"/>
            <w:bottom w:val="none" w:sz="0" w:space="0" w:color="auto"/>
            <w:right w:val="none" w:sz="0" w:space="0" w:color="auto"/>
          </w:divBdr>
        </w:div>
        <w:div w:id="2145191928">
          <w:marLeft w:val="0"/>
          <w:marRight w:val="0"/>
          <w:marTop w:val="0"/>
          <w:marBottom w:val="0"/>
          <w:divBdr>
            <w:top w:val="none" w:sz="0" w:space="0" w:color="auto"/>
            <w:left w:val="none" w:sz="0" w:space="0" w:color="auto"/>
            <w:bottom w:val="none" w:sz="0" w:space="0" w:color="auto"/>
            <w:right w:val="none" w:sz="0" w:space="0" w:color="auto"/>
          </w:divBdr>
        </w:div>
      </w:divsChild>
    </w:div>
    <w:div w:id="827863425">
      <w:bodyDiv w:val="1"/>
      <w:marLeft w:val="0"/>
      <w:marRight w:val="0"/>
      <w:marTop w:val="0"/>
      <w:marBottom w:val="0"/>
      <w:divBdr>
        <w:top w:val="none" w:sz="0" w:space="0" w:color="auto"/>
        <w:left w:val="none" w:sz="0" w:space="0" w:color="auto"/>
        <w:bottom w:val="none" w:sz="0" w:space="0" w:color="auto"/>
        <w:right w:val="none" w:sz="0" w:space="0" w:color="auto"/>
      </w:divBdr>
      <w:divsChild>
        <w:div w:id="530846820">
          <w:marLeft w:val="0"/>
          <w:marRight w:val="0"/>
          <w:marTop w:val="0"/>
          <w:marBottom w:val="0"/>
          <w:divBdr>
            <w:top w:val="none" w:sz="0" w:space="0" w:color="auto"/>
            <w:left w:val="none" w:sz="0" w:space="0" w:color="auto"/>
            <w:bottom w:val="none" w:sz="0" w:space="0" w:color="auto"/>
            <w:right w:val="none" w:sz="0" w:space="0" w:color="auto"/>
          </w:divBdr>
        </w:div>
        <w:div w:id="759788803">
          <w:marLeft w:val="0"/>
          <w:marRight w:val="0"/>
          <w:marTop w:val="0"/>
          <w:marBottom w:val="0"/>
          <w:divBdr>
            <w:top w:val="none" w:sz="0" w:space="0" w:color="auto"/>
            <w:left w:val="none" w:sz="0" w:space="0" w:color="auto"/>
            <w:bottom w:val="none" w:sz="0" w:space="0" w:color="auto"/>
            <w:right w:val="none" w:sz="0" w:space="0" w:color="auto"/>
          </w:divBdr>
        </w:div>
        <w:div w:id="1417047114">
          <w:marLeft w:val="0"/>
          <w:marRight w:val="0"/>
          <w:marTop w:val="0"/>
          <w:marBottom w:val="0"/>
          <w:divBdr>
            <w:top w:val="none" w:sz="0" w:space="0" w:color="auto"/>
            <w:left w:val="none" w:sz="0" w:space="0" w:color="auto"/>
            <w:bottom w:val="none" w:sz="0" w:space="0" w:color="auto"/>
            <w:right w:val="none" w:sz="0" w:space="0" w:color="auto"/>
          </w:divBdr>
        </w:div>
        <w:div w:id="1914580134">
          <w:marLeft w:val="0"/>
          <w:marRight w:val="0"/>
          <w:marTop w:val="0"/>
          <w:marBottom w:val="0"/>
          <w:divBdr>
            <w:top w:val="none" w:sz="0" w:space="0" w:color="auto"/>
            <w:left w:val="none" w:sz="0" w:space="0" w:color="auto"/>
            <w:bottom w:val="none" w:sz="0" w:space="0" w:color="auto"/>
            <w:right w:val="none" w:sz="0" w:space="0" w:color="auto"/>
          </w:divBdr>
        </w:div>
        <w:div w:id="2076927602">
          <w:marLeft w:val="0"/>
          <w:marRight w:val="0"/>
          <w:marTop w:val="0"/>
          <w:marBottom w:val="0"/>
          <w:divBdr>
            <w:top w:val="none" w:sz="0" w:space="0" w:color="auto"/>
            <w:left w:val="none" w:sz="0" w:space="0" w:color="auto"/>
            <w:bottom w:val="none" w:sz="0" w:space="0" w:color="auto"/>
            <w:right w:val="none" w:sz="0" w:space="0" w:color="auto"/>
          </w:divBdr>
        </w:div>
      </w:divsChild>
    </w:div>
    <w:div w:id="838735038">
      <w:bodyDiv w:val="1"/>
      <w:marLeft w:val="0"/>
      <w:marRight w:val="0"/>
      <w:marTop w:val="0"/>
      <w:marBottom w:val="0"/>
      <w:divBdr>
        <w:top w:val="none" w:sz="0" w:space="0" w:color="auto"/>
        <w:left w:val="none" w:sz="0" w:space="0" w:color="auto"/>
        <w:bottom w:val="none" w:sz="0" w:space="0" w:color="auto"/>
        <w:right w:val="none" w:sz="0" w:space="0" w:color="auto"/>
      </w:divBdr>
      <w:divsChild>
        <w:div w:id="123350236">
          <w:marLeft w:val="0"/>
          <w:marRight w:val="0"/>
          <w:marTop w:val="0"/>
          <w:marBottom w:val="0"/>
          <w:divBdr>
            <w:top w:val="none" w:sz="0" w:space="0" w:color="auto"/>
            <w:left w:val="none" w:sz="0" w:space="0" w:color="auto"/>
            <w:bottom w:val="none" w:sz="0" w:space="0" w:color="auto"/>
            <w:right w:val="none" w:sz="0" w:space="0" w:color="auto"/>
          </w:divBdr>
        </w:div>
        <w:div w:id="165052090">
          <w:marLeft w:val="0"/>
          <w:marRight w:val="0"/>
          <w:marTop w:val="0"/>
          <w:marBottom w:val="0"/>
          <w:divBdr>
            <w:top w:val="none" w:sz="0" w:space="0" w:color="auto"/>
            <w:left w:val="none" w:sz="0" w:space="0" w:color="auto"/>
            <w:bottom w:val="none" w:sz="0" w:space="0" w:color="auto"/>
            <w:right w:val="none" w:sz="0" w:space="0" w:color="auto"/>
          </w:divBdr>
        </w:div>
        <w:div w:id="360131875">
          <w:marLeft w:val="0"/>
          <w:marRight w:val="0"/>
          <w:marTop w:val="0"/>
          <w:marBottom w:val="0"/>
          <w:divBdr>
            <w:top w:val="none" w:sz="0" w:space="0" w:color="auto"/>
            <w:left w:val="none" w:sz="0" w:space="0" w:color="auto"/>
            <w:bottom w:val="none" w:sz="0" w:space="0" w:color="auto"/>
            <w:right w:val="none" w:sz="0" w:space="0" w:color="auto"/>
          </w:divBdr>
        </w:div>
        <w:div w:id="391537117">
          <w:marLeft w:val="0"/>
          <w:marRight w:val="0"/>
          <w:marTop w:val="0"/>
          <w:marBottom w:val="0"/>
          <w:divBdr>
            <w:top w:val="none" w:sz="0" w:space="0" w:color="auto"/>
            <w:left w:val="none" w:sz="0" w:space="0" w:color="auto"/>
            <w:bottom w:val="none" w:sz="0" w:space="0" w:color="auto"/>
            <w:right w:val="none" w:sz="0" w:space="0" w:color="auto"/>
          </w:divBdr>
        </w:div>
        <w:div w:id="583757424">
          <w:marLeft w:val="0"/>
          <w:marRight w:val="0"/>
          <w:marTop w:val="0"/>
          <w:marBottom w:val="0"/>
          <w:divBdr>
            <w:top w:val="none" w:sz="0" w:space="0" w:color="auto"/>
            <w:left w:val="none" w:sz="0" w:space="0" w:color="auto"/>
            <w:bottom w:val="none" w:sz="0" w:space="0" w:color="auto"/>
            <w:right w:val="none" w:sz="0" w:space="0" w:color="auto"/>
          </w:divBdr>
        </w:div>
        <w:div w:id="642151422">
          <w:marLeft w:val="0"/>
          <w:marRight w:val="0"/>
          <w:marTop w:val="0"/>
          <w:marBottom w:val="0"/>
          <w:divBdr>
            <w:top w:val="none" w:sz="0" w:space="0" w:color="auto"/>
            <w:left w:val="none" w:sz="0" w:space="0" w:color="auto"/>
            <w:bottom w:val="none" w:sz="0" w:space="0" w:color="auto"/>
            <w:right w:val="none" w:sz="0" w:space="0" w:color="auto"/>
          </w:divBdr>
        </w:div>
        <w:div w:id="678429863">
          <w:marLeft w:val="0"/>
          <w:marRight w:val="0"/>
          <w:marTop w:val="0"/>
          <w:marBottom w:val="0"/>
          <w:divBdr>
            <w:top w:val="none" w:sz="0" w:space="0" w:color="auto"/>
            <w:left w:val="none" w:sz="0" w:space="0" w:color="auto"/>
            <w:bottom w:val="none" w:sz="0" w:space="0" w:color="auto"/>
            <w:right w:val="none" w:sz="0" w:space="0" w:color="auto"/>
          </w:divBdr>
        </w:div>
        <w:div w:id="1358115593">
          <w:marLeft w:val="0"/>
          <w:marRight w:val="0"/>
          <w:marTop w:val="0"/>
          <w:marBottom w:val="0"/>
          <w:divBdr>
            <w:top w:val="none" w:sz="0" w:space="0" w:color="auto"/>
            <w:left w:val="none" w:sz="0" w:space="0" w:color="auto"/>
            <w:bottom w:val="none" w:sz="0" w:space="0" w:color="auto"/>
            <w:right w:val="none" w:sz="0" w:space="0" w:color="auto"/>
          </w:divBdr>
        </w:div>
        <w:div w:id="1518344747">
          <w:marLeft w:val="0"/>
          <w:marRight w:val="0"/>
          <w:marTop w:val="0"/>
          <w:marBottom w:val="0"/>
          <w:divBdr>
            <w:top w:val="none" w:sz="0" w:space="0" w:color="auto"/>
            <w:left w:val="none" w:sz="0" w:space="0" w:color="auto"/>
            <w:bottom w:val="none" w:sz="0" w:space="0" w:color="auto"/>
            <w:right w:val="none" w:sz="0" w:space="0" w:color="auto"/>
          </w:divBdr>
        </w:div>
        <w:div w:id="1570727997">
          <w:marLeft w:val="0"/>
          <w:marRight w:val="0"/>
          <w:marTop w:val="0"/>
          <w:marBottom w:val="0"/>
          <w:divBdr>
            <w:top w:val="none" w:sz="0" w:space="0" w:color="auto"/>
            <w:left w:val="none" w:sz="0" w:space="0" w:color="auto"/>
            <w:bottom w:val="none" w:sz="0" w:space="0" w:color="auto"/>
            <w:right w:val="none" w:sz="0" w:space="0" w:color="auto"/>
          </w:divBdr>
        </w:div>
        <w:div w:id="1657369333">
          <w:marLeft w:val="0"/>
          <w:marRight w:val="0"/>
          <w:marTop w:val="0"/>
          <w:marBottom w:val="0"/>
          <w:divBdr>
            <w:top w:val="none" w:sz="0" w:space="0" w:color="auto"/>
            <w:left w:val="none" w:sz="0" w:space="0" w:color="auto"/>
            <w:bottom w:val="none" w:sz="0" w:space="0" w:color="auto"/>
            <w:right w:val="none" w:sz="0" w:space="0" w:color="auto"/>
          </w:divBdr>
        </w:div>
        <w:div w:id="1773435606">
          <w:marLeft w:val="0"/>
          <w:marRight w:val="0"/>
          <w:marTop w:val="0"/>
          <w:marBottom w:val="0"/>
          <w:divBdr>
            <w:top w:val="none" w:sz="0" w:space="0" w:color="auto"/>
            <w:left w:val="none" w:sz="0" w:space="0" w:color="auto"/>
            <w:bottom w:val="none" w:sz="0" w:space="0" w:color="auto"/>
            <w:right w:val="none" w:sz="0" w:space="0" w:color="auto"/>
          </w:divBdr>
        </w:div>
        <w:div w:id="1816992074">
          <w:marLeft w:val="0"/>
          <w:marRight w:val="0"/>
          <w:marTop w:val="0"/>
          <w:marBottom w:val="0"/>
          <w:divBdr>
            <w:top w:val="none" w:sz="0" w:space="0" w:color="auto"/>
            <w:left w:val="none" w:sz="0" w:space="0" w:color="auto"/>
            <w:bottom w:val="none" w:sz="0" w:space="0" w:color="auto"/>
            <w:right w:val="none" w:sz="0" w:space="0" w:color="auto"/>
          </w:divBdr>
        </w:div>
        <w:div w:id="1956012715">
          <w:marLeft w:val="0"/>
          <w:marRight w:val="0"/>
          <w:marTop w:val="0"/>
          <w:marBottom w:val="0"/>
          <w:divBdr>
            <w:top w:val="none" w:sz="0" w:space="0" w:color="auto"/>
            <w:left w:val="none" w:sz="0" w:space="0" w:color="auto"/>
            <w:bottom w:val="none" w:sz="0" w:space="0" w:color="auto"/>
            <w:right w:val="none" w:sz="0" w:space="0" w:color="auto"/>
          </w:divBdr>
        </w:div>
        <w:div w:id="1957785402">
          <w:marLeft w:val="0"/>
          <w:marRight w:val="0"/>
          <w:marTop w:val="0"/>
          <w:marBottom w:val="0"/>
          <w:divBdr>
            <w:top w:val="none" w:sz="0" w:space="0" w:color="auto"/>
            <w:left w:val="none" w:sz="0" w:space="0" w:color="auto"/>
            <w:bottom w:val="none" w:sz="0" w:space="0" w:color="auto"/>
            <w:right w:val="none" w:sz="0" w:space="0" w:color="auto"/>
          </w:divBdr>
        </w:div>
        <w:div w:id="2139450832">
          <w:marLeft w:val="0"/>
          <w:marRight w:val="0"/>
          <w:marTop w:val="0"/>
          <w:marBottom w:val="0"/>
          <w:divBdr>
            <w:top w:val="none" w:sz="0" w:space="0" w:color="auto"/>
            <w:left w:val="none" w:sz="0" w:space="0" w:color="auto"/>
            <w:bottom w:val="none" w:sz="0" w:space="0" w:color="auto"/>
            <w:right w:val="none" w:sz="0" w:space="0" w:color="auto"/>
          </w:divBdr>
        </w:div>
      </w:divsChild>
    </w:div>
    <w:div w:id="839005316">
      <w:bodyDiv w:val="1"/>
      <w:marLeft w:val="0"/>
      <w:marRight w:val="0"/>
      <w:marTop w:val="0"/>
      <w:marBottom w:val="0"/>
      <w:divBdr>
        <w:top w:val="none" w:sz="0" w:space="0" w:color="auto"/>
        <w:left w:val="none" w:sz="0" w:space="0" w:color="auto"/>
        <w:bottom w:val="none" w:sz="0" w:space="0" w:color="auto"/>
        <w:right w:val="none" w:sz="0" w:space="0" w:color="auto"/>
      </w:divBdr>
      <w:divsChild>
        <w:div w:id="383063673">
          <w:marLeft w:val="0"/>
          <w:marRight w:val="0"/>
          <w:marTop w:val="0"/>
          <w:marBottom w:val="0"/>
          <w:divBdr>
            <w:top w:val="none" w:sz="0" w:space="0" w:color="auto"/>
            <w:left w:val="none" w:sz="0" w:space="0" w:color="auto"/>
            <w:bottom w:val="none" w:sz="0" w:space="0" w:color="auto"/>
            <w:right w:val="none" w:sz="0" w:space="0" w:color="auto"/>
          </w:divBdr>
        </w:div>
        <w:div w:id="609581753">
          <w:marLeft w:val="0"/>
          <w:marRight w:val="0"/>
          <w:marTop w:val="0"/>
          <w:marBottom w:val="0"/>
          <w:divBdr>
            <w:top w:val="none" w:sz="0" w:space="0" w:color="auto"/>
            <w:left w:val="none" w:sz="0" w:space="0" w:color="auto"/>
            <w:bottom w:val="none" w:sz="0" w:space="0" w:color="auto"/>
            <w:right w:val="none" w:sz="0" w:space="0" w:color="auto"/>
          </w:divBdr>
        </w:div>
        <w:div w:id="750740952">
          <w:marLeft w:val="0"/>
          <w:marRight w:val="0"/>
          <w:marTop w:val="0"/>
          <w:marBottom w:val="0"/>
          <w:divBdr>
            <w:top w:val="none" w:sz="0" w:space="0" w:color="auto"/>
            <w:left w:val="none" w:sz="0" w:space="0" w:color="auto"/>
            <w:bottom w:val="none" w:sz="0" w:space="0" w:color="auto"/>
            <w:right w:val="none" w:sz="0" w:space="0" w:color="auto"/>
          </w:divBdr>
        </w:div>
        <w:div w:id="856112879">
          <w:marLeft w:val="0"/>
          <w:marRight w:val="0"/>
          <w:marTop w:val="0"/>
          <w:marBottom w:val="0"/>
          <w:divBdr>
            <w:top w:val="none" w:sz="0" w:space="0" w:color="auto"/>
            <w:left w:val="none" w:sz="0" w:space="0" w:color="auto"/>
            <w:bottom w:val="none" w:sz="0" w:space="0" w:color="auto"/>
            <w:right w:val="none" w:sz="0" w:space="0" w:color="auto"/>
          </w:divBdr>
        </w:div>
        <w:div w:id="1028025340">
          <w:marLeft w:val="0"/>
          <w:marRight w:val="0"/>
          <w:marTop w:val="0"/>
          <w:marBottom w:val="0"/>
          <w:divBdr>
            <w:top w:val="none" w:sz="0" w:space="0" w:color="auto"/>
            <w:left w:val="none" w:sz="0" w:space="0" w:color="auto"/>
            <w:bottom w:val="none" w:sz="0" w:space="0" w:color="auto"/>
            <w:right w:val="none" w:sz="0" w:space="0" w:color="auto"/>
          </w:divBdr>
        </w:div>
        <w:div w:id="1121193164">
          <w:marLeft w:val="0"/>
          <w:marRight w:val="0"/>
          <w:marTop w:val="0"/>
          <w:marBottom w:val="0"/>
          <w:divBdr>
            <w:top w:val="none" w:sz="0" w:space="0" w:color="auto"/>
            <w:left w:val="none" w:sz="0" w:space="0" w:color="auto"/>
            <w:bottom w:val="none" w:sz="0" w:space="0" w:color="auto"/>
            <w:right w:val="none" w:sz="0" w:space="0" w:color="auto"/>
          </w:divBdr>
        </w:div>
        <w:div w:id="1691638247">
          <w:marLeft w:val="0"/>
          <w:marRight w:val="0"/>
          <w:marTop w:val="0"/>
          <w:marBottom w:val="0"/>
          <w:divBdr>
            <w:top w:val="none" w:sz="0" w:space="0" w:color="auto"/>
            <w:left w:val="none" w:sz="0" w:space="0" w:color="auto"/>
            <w:bottom w:val="none" w:sz="0" w:space="0" w:color="auto"/>
            <w:right w:val="none" w:sz="0" w:space="0" w:color="auto"/>
          </w:divBdr>
        </w:div>
        <w:div w:id="1775708851">
          <w:marLeft w:val="0"/>
          <w:marRight w:val="0"/>
          <w:marTop w:val="0"/>
          <w:marBottom w:val="0"/>
          <w:divBdr>
            <w:top w:val="none" w:sz="0" w:space="0" w:color="auto"/>
            <w:left w:val="none" w:sz="0" w:space="0" w:color="auto"/>
            <w:bottom w:val="none" w:sz="0" w:space="0" w:color="auto"/>
            <w:right w:val="none" w:sz="0" w:space="0" w:color="auto"/>
          </w:divBdr>
        </w:div>
        <w:div w:id="1881743200">
          <w:marLeft w:val="0"/>
          <w:marRight w:val="0"/>
          <w:marTop w:val="0"/>
          <w:marBottom w:val="0"/>
          <w:divBdr>
            <w:top w:val="none" w:sz="0" w:space="0" w:color="auto"/>
            <w:left w:val="none" w:sz="0" w:space="0" w:color="auto"/>
            <w:bottom w:val="none" w:sz="0" w:space="0" w:color="auto"/>
            <w:right w:val="none" w:sz="0" w:space="0" w:color="auto"/>
          </w:divBdr>
        </w:div>
      </w:divsChild>
    </w:div>
    <w:div w:id="857622545">
      <w:bodyDiv w:val="1"/>
      <w:marLeft w:val="0"/>
      <w:marRight w:val="0"/>
      <w:marTop w:val="0"/>
      <w:marBottom w:val="0"/>
      <w:divBdr>
        <w:top w:val="none" w:sz="0" w:space="0" w:color="auto"/>
        <w:left w:val="none" w:sz="0" w:space="0" w:color="auto"/>
        <w:bottom w:val="none" w:sz="0" w:space="0" w:color="auto"/>
        <w:right w:val="none" w:sz="0" w:space="0" w:color="auto"/>
      </w:divBdr>
      <w:divsChild>
        <w:div w:id="826213356">
          <w:marLeft w:val="0"/>
          <w:marRight w:val="0"/>
          <w:marTop w:val="0"/>
          <w:marBottom w:val="0"/>
          <w:divBdr>
            <w:top w:val="none" w:sz="0" w:space="0" w:color="auto"/>
            <w:left w:val="none" w:sz="0" w:space="0" w:color="auto"/>
            <w:bottom w:val="none" w:sz="0" w:space="0" w:color="auto"/>
            <w:right w:val="none" w:sz="0" w:space="0" w:color="auto"/>
          </w:divBdr>
        </w:div>
        <w:div w:id="1022821965">
          <w:marLeft w:val="0"/>
          <w:marRight w:val="0"/>
          <w:marTop w:val="0"/>
          <w:marBottom w:val="0"/>
          <w:divBdr>
            <w:top w:val="none" w:sz="0" w:space="0" w:color="auto"/>
            <w:left w:val="none" w:sz="0" w:space="0" w:color="auto"/>
            <w:bottom w:val="none" w:sz="0" w:space="0" w:color="auto"/>
            <w:right w:val="none" w:sz="0" w:space="0" w:color="auto"/>
          </w:divBdr>
        </w:div>
        <w:div w:id="1241871097">
          <w:marLeft w:val="0"/>
          <w:marRight w:val="0"/>
          <w:marTop w:val="0"/>
          <w:marBottom w:val="0"/>
          <w:divBdr>
            <w:top w:val="none" w:sz="0" w:space="0" w:color="auto"/>
            <w:left w:val="none" w:sz="0" w:space="0" w:color="auto"/>
            <w:bottom w:val="none" w:sz="0" w:space="0" w:color="auto"/>
            <w:right w:val="none" w:sz="0" w:space="0" w:color="auto"/>
          </w:divBdr>
        </w:div>
        <w:div w:id="1839810439">
          <w:marLeft w:val="0"/>
          <w:marRight w:val="0"/>
          <w:marTop w:val="0"/>
          <w:marBottom w:val="0"/>
          <w:divBdr>
            <w:top w:val="none" w:sz="0" w:space="0" w:color="auto"/>
            <w:left w:val="none" w:sz="0" w:space="0" w:color="auto"/>
            <w:bottom w:val="none" w:sz="0" w:space="0" w:color="auto"/>
            <w:right w:val="none" w:sz="0" w:space="0" w:color="auto"/>
          </w:divBdr>
        </w:div>
        <w:div w:id="1892691989">
          <w:marLeft w:val="0"/>
          <w:marRight w:val="0"/>
          <w:marTop w:val="0"/>
          <w:marBottom w:val="0"/>
          <w:divBdr>
            <w:top w:val="none" w:sz="0" w:space="0" w:color="auto"/>
            <w:left w:val="none" w:sz="0" w:space="0" w:color="auto"/>
            <w:bottom w:val="none" w:sz="0" w:space="0" w:color="auto"/>
            <w:right w:val="none" w:sz="0" w:space="0" w:color="auto"/>
          </w:divBdr>
        </w:div>
      </w:divsChild>
    </w:div>
    <w:div w:id="858350690">
      <w:bodyDiv w:val="1"/>
      <w:marLeft w:val="0"/>
      <w:marRight w:val="0"/>
      <w:marTop w:val="0"/>
      <w:marBottom w:val="0"/>
      <w:divBdr>
        <w:top w:val="none" w:sz="0" w:space="0" w:color="auto"/>
        <w:left w:val="none" w:sz="0" w:space="0" w:color="auto"/>
        <w:bottom w:val="none" w:sz="0" w:space="0" w:color="auto"/>
        <w:right w:val="none" w:sz="0" w:space="0" w:color="auto"/>
      </w:divBdr>
      <w:divsChild>
        <w:div w:id="136529238">
          <w:marLeft w:val="0"/>
          <w:marRight w:val="0"/>
          <w:marTop w:val="0"/>
          <w:marBottom w:val="0"/>
          <w:divBdr>
            <w:top w:val="none" w:sz="0" w:space="0" w:color="auto"/>
            <w:left w:val="none" w:sz="0" w:space="0" w:color="auto"/>
            <w:bottom w:val="none" w:sz="0" w:space="0" w:color="auto"/>
            <w:right w:val="none" w:sz="0" w:space="0" w:color="auto"/>
          </w:divBdr>
        </w:div>
      </w:divsChild>
    </w:div>
    <w:div w:id="858548688">
      <w:bodyDiv w:val="1"/>
      <w:marLeft w:val="0"/>
      <w:marRight w:val="0"/>
      <w:marTop w:val="0"/>
      <w:marBottom w:val="0"/>
      <w:divBdr>
        <w:top w:val="none" w:sz="0" w:space="0" w:color="auto"/>
        <w:left w:val="none" w:sz="0" w:space="0" w:color="auto"/>
        <w:bottom w:val="none" w:sz="0" w:space="0" w:color="auto"/>
        <w:right w:val="none" w:sz="0" w:space="0" w:color="auto"/>
      </w:divBdr>
      <w:divsChild>
        <w:div w:id="579412636">
          <w:marLeft w:val="0"/>
          <w:marRight w:val="0"/>
          <w:marTop w:val="0"/>
          <w:marBottom w:val="0"/>
          <w:divBdr>
            <w:top w:val="none" w:sz="0" w:space="0" w:color="auto"/>
            <w:left w:val="none" w:sz="0" w:space="0" w:color="auto"/>
            <w:bottom w:val="none" w:sz="0" w:space="0" w:color="auto"/>
            <w:right w:val="none" w:sz="0" w:space="0" w:color="auto"/>
          </w:divBdr>
        </w:div>
        <w:div w:id="1529947293">
          <w:marLeft w:val="0"/>
          <w:marRight w:val="0"/>
          <w:marTop w:val="0"/>
          <w:marBottom w:val="0"/>
          <w:divBdr>
            <w:top w:val="none" w:sz="0" w:space="0" w:color="auto"/>
            <w:left w:val="none" w:sz="0" w:space="0" w:color="auto"/>
            <w:bottom w:val="none" w:sz="0" w:space="0" w:color="auto"/>
            <w:right w:val="none" w:sz="0" w:space="0" w:color="auto"/>
          </w:divBdr>
        </w:div>
        <w:div w:id="1767996508">
          <w:marLeft w:val="0"/>
          <w:marRight w:val="0"/>
          <w:marTop w:val="0"/>
          <w:marBottom w:val="0"/>
          <w:divBdr>
            <w:top w:val="none" w:sz="0" w:space="0" w:color="auto"/>
            <w:left w:val="none" w:sz="0" w:space="0" w:color="auto"/>
            <w:bottom w:val="none" w:sz="0" w:space="0" w:color="auto"/>
            <w:right w:val="none" w:sz="0" w:space="0" w:color="auto"/>
          </w:divBdr>
        </w:div>
        <w:div w:id="2118526117">
          <w:marLeft w:val="0"/>
          <w:marRight w:val="0"/>
          <w:marTop w:val="0"/>
          <w:marBottom w:val="0"/>
          <w:divBdr>
            <w:top w:val="none" w:sz="0" w:space="0" w:color="auto"/>
            <w:left w:val="none" w:sz="0" w:space="0" w:color="auto"/>
            <w:bottom w:val="none" w:sz="0" w:space="0" w:color="auto"/>
            <w:right w:val="none" w:sz="0" w:space="0" w:color="auto"/>
          </w:divBdr>
        </w:div>
      </w:divsChild>
    </w:div>
    <w:div w:id="876045836">
      <w:bodyDiv w:val="1"/>
      <w:marLeft w:val="0"/>
      <w:marRight w:val="0"/>
      <w:marTop w:val="0"/>
      <w:marBottom w:val="0"/>
      <w:divBdr>
        <w:top w:val="none" w:sz="0" w:space="0" w:color="auto"/>
        <w:left w:val="none" w:sz="0" w:space="0" w:color="auto"/>
        <w:bottom w:val="none" w:sz="0" w:space="0" w:color="auto"/>
        <w:right w:val="none" w:sz="0" w:space="0" w:color="auto"/>
      </w:divBdr>
    </w:div>
    <w:div w:id="877087548">
      <w:bodyDiv w:val="1"/>
      <w:marLeft w:val="0"/>
      <w:marRight w:val="0"/>
      <w:marTop w:val="0"/>
      <w:marBottom w:val="0"/>
      <w:divBdr>
        <w:top w:val="none" w:sz="0" w:space="0" w:color="auto"/>
        <w:left w:val="none" w:sz="0" w:space="0" w:color="auto"/>
        <w:bottom w:val="none" w:sz="0" w:space="0" w:color="auto"/>
        <w:right w:val="none" w:sz="0" w:space="0" w:color="auto"/>
      </w:divBdr>
    </w:div>
    <w:div w:id="877661710">
      <w:bodyDiv w:val="1"/>
      <w:marLeft w:val="0"/>
      <w:marRight w:val="0"/>
      <w:marTop w:val="0"/>
      <w:marBottom w:val="0"/>
      <w:divBdr>
        <w:top w:val="none" w:sz="0" w:space="0" w:color="auto"/>
        <w:left w:val="none" w:sz="0" w:space="0" w:color="auto"/>
        <w:bottom w:val="none" w:sz="0" w:space="0" w:color="auto"/>
        <w:right w:val="none" w:sz="0" w:space="0" w:color="auto"/>
      </w:divBdr>
      <w:divsChild>
        <w:div w:id="1805076333">
          <w:marLeft w:val="0"/>
          <w:marRight w:val="0"/>
          <w:marTop w:val="0"/>
          <w:marBottom w:val="0"/>
          <w:divBdr>
            <w:top w:val="none" w:sz="0" w:space="0" w:color="auto"/>
            <w:left w:val="none" w:sz="0" w:space="0" w:color="auto"/>
            <w:bottom w:val="none" w:sz="0" w:space="0" w:color="auto"/>
            <w:right w:val="none" w:sz="0" w:space="0" w:color="auto"/>
          </w:divBdr>
        </w:div>
      </w:divsChild>
    </w:div>
    <w:div w:id="910968079">
      <w:bodyDiv w:val="1"/>
      <w:marLeft w:val="0"/>
      <w:marRight w:val="0"/>
      <w:marTop w:val="0"/>
      <w:marBottom w:val="0"/>
      <w:divBdr>
        <w:top w:val="none" w:sz="0" w:space="0" w:color="auto"/>
        <w:left w:val="none" w:sz="0" w:space="0" w:color="auto"/>
        <w:bottom w:val="none" w:sz="0" w:space="0" w:color="auto"/>
        <w:right w:val="none" w:sz="0" w:space="0" w:color="auto"/>
      </w:divBdr>
      <w:divsChild>
        <w:div w:id="788163747">
          <w:marLeft w:val="0"/>
          <w:marRight w:val="0"/>
          <w:marTop w:val="0"/>
          <w:marBottom w:val="0"/>
          <w:divBdr>
            <w:top w:val="none" w:sz="0" w:space="0" w:color="auto"/>
            <w:left w:val="none" w:sz="0" w:space="0" w:color="auto"/>
            <w:bottom w:val="none" w:sz="0" w:space="0" w:color="auto"/>
            <w:right w:val="none" w:sz="0" w:space="0" w:color="auto"/>
          </w:divBdr>
        </w:div>
      </w:divsChild>
    </w:div>
    <w:div w:id="919749088">
      <w:bodyDiv w:val="1"/>
      <w:marLeft w:val="0"/>
      <w:marRight w:val="0"/>
      <w:marTop w:val="0"/>
      <w:marBottom w:val="0"/>
      <w:divBdr>
        <w:top w:val="none" w:sz="0" w:space="0" w:color="auto"/>
        <w:left w:val="none" w:sz="0" w:space="0" w:color="auto"/>
        <w:bottom w:val="none" w:sz="0" w:space="0" w:color="auto"/>
        <w:right w:val="none" w:sz="0" w:space="0" w:color="auto"/>
      </w:divBdr>
      <w:divsChild>
        <w:div w:id="1511867189">
          <w:marLeft w:val="0"/>
          <w:marRight w:val="0"/>
          <w:marTop w:val="0"/>
          <w:marBottom w:val="0"/>
          <w:divBdr>
            <w:top w:val="none" w:sz="0" w:space="0" w:color="auto"/>
            <w:left w:val="none" w:sz="0" w:space="0" w:color="auto"/>
            <w:bottom w:val="none" w:sz="0" w:space="0" w:color="auto"/>
            <w:right w:val="none" w:sz="0" w:space="0" w:color="auto"/>
          </w:divBdr>
        </w:div>
      </w:divsChild>
    </w:div>
    <w:div w:id="941380202">
      <w:bodyDiv w:val="1"/>
      <w:marLeft w:val="0"/>
      <w:marRight w:val="0"/>
      <w:marTop w:val="0"/>
      <w:marBottom w:val="0"/>
      <w:divBdr>
        <w:top w:val="none" w:sz="0" w:space="0" w:color="auto"/>
        <w:left w:val="none" w:sz="0" w:space="0" w:color="auto"/>
        <w:bottom w:val="none" w:sz="0" w:space="0" w:color="auto"/>
        <w:right w:val="none" w:sz="0" w:space="0" w:color="auto"/>
      </w:divBdr>
      <w:divsChild>
        <w:div w:id="707725811">
          <w:marLeft w:val="0"/>
          <w:marRight w:val="0"/>
          <w:marTop w:val="0"/>
          <w:marBottom w:val="0"/>
          <w:divBdr>
            <w:top w:val="none" w:sz="0" w:space="0" w:color="auto"/>
            <w:left w:val="none" w:sz="0" w:space="0" w:color="auto"/>
            <w:bottom w:val="none" w:sz="0" w:space="0" w:color="auto"/>
            <w:right w:val="none" w:sz="0" w:space="0" w:color="auto"/>
          </w:divBdr>
        </w:div>
        <w:div w:id="905651396">
          <w:marLeft w:val="0"/>
          <w:marRight w:val="0"/>
          <w:marTop w:val="0"/>
          <w:marBottom w:val="0"/>
          <w:divBdr>
            <w:top w:val="none" w:sz="0" w:space="0" w:color="auto"/>
            <w:left w:val="none" w:sz="0" w:space="0" w:color="auto"/>
            <w:bottom w:val="none" w:sz="0" w:space="0" w:color="auto"/>
            <w:right w:val="none" w:sz="0" w:space="0" w:color="auto"/>
          </w:divBdr>
        </w:div>
        <w:div w:id="1119571708">
          <w:marLeft w:val="0"/>
          <w:marRight w:val="0"/>
          <w:marTop w:val="0"/>
          <w:marBottom w:val="0"/>
          <w:divBdr>
            <w:top w:val="none" w:sz="0" w:space="0" w:color="auto"/>
            <w:left w:val="none" w:sz="0" w:space="0" w:color="auto"/>
            <w:bottom w:val="none" w:sz="0" w:space="0" w:color="auto"/>
            <w:right w:val="none" w:sz="0" w:space="0" w:color="auto"/>
          </w:divBdr>
        </w:div>
      </w:divsChild>
    </w:div>
    <w:div w:id="943683056">
      <w:bodyDiv w:val="1"/>
      <w:marLeft w:val="0"/>
      <w:marRight w:val="0"/>
      <w:marTop w:val="0"/>
      <w:marBottom w:val="0"/>
      <w:divBdr>
        <w:top w:val="none" w:sz="0" w:space="0" w:color="auto"/>
        <w:left w:val="none" w:sz="0" w:space="0" w:color="auto"/>
        <w:bottom w:val="none" w:sz="0" w:space="0" w:color="auto"/>
        <w:right w:val="none" w:sz="0" w:space="0" w:color="auto"/>
      </w:divBdr>
      <w:divsChild>
        <w:div w:id="21516754">
          <w:marLeft w:val="0"/>
          <w:marRight w:val="0"/>
          <w:marTop w:val="0"/>
          <w:marBottom w:val="0"/>
          <w:divBdr>
            <w:top w:val="none" w:sz="0" w:space="0" w:color="auto"/>
            <w:left w:val="none" w:sz="0" w:space="0" w:color="auto"/>
            <w:bottom w:val="none" w:sz="0" w:space="0" w:color="auto"/>
            <w:right w:val="none" w:sz="0" w:space="0" w:color="auto"/>
          </w:divBdr>
        </w:div>
        <w:div w:id="684671746">
          <w:marLeft w:val="0"/>
          <w:marRight w:val="0"/>
          <w:marTop w:val="0"/>
          <w:marBottom w:val="0"/>
          <w:divBdr>
            <w:top w:val="none" w:sz="0" w:space="0" w:color="auto"/>
            <w:left w:val="none" w:sz="0" w:space="0" w:color="auto"/>
            <w:bottom w:val="none" w:sz="0" w:space="0" w:color="auto"/>
            <w:right w:val="none" w:sz="0" w:space="0" w:color="auto"/>
          </w:divBdr>
        </w:div>
        <w:div w:id="860969653">
          <w:marLeft w:val="0"/>
          <w:marRight w:val="0"/>
          <w:marTop w:val="0"/>
          <w:marBottom w:val="0"/>
          <w:divBdr>
            <w:top w:val="none" w:sz="0" w:space="0" w:color="auto"/>
            <w:left w:val="none" w:sz="0" w:space="0" w:color="auto"/>
            <w:bottom w:val="none" w:sz="0" w:space="0" w:color="auto"/>
            <w:right w:val="none" w:sz="0" w:space="0" w:color="auto"/>
          </w:divBdr>
        </w:div>
        <w:div w:id="1204292206">
          <w:marLeft w:val="0"/>
          <w:marRight w:val="0"/>
          <w:marTop w:val="0"/>
          <w:marBottom w:val="0"/>
          <w:divBdr>
            <w:top w:val="none" w:sz="0" w:space="0" w:color="auto"/>
            <w:left w:val="none" w:sz="0" w:space="0" w:color="auto"/>
            <w:bottom w:val="none" w:sz="0" w:space="0" w:color="auto"/>
            <w:right w:val="none" w:sz="0" w:space="0" w:color="auto"/>
          </w:divBdr>
        </w:div>
      </w:divsChild>
    </w:div>
    <w:div w:id="960460322">
      <w:bodyDiv w:val="1"/>
      <w:marLeft w:val="0"/>
      <w:marRight w:val="0"/>
      <w:marTop w:val="0"/>
      <w:marBottom w:val="0"/>
      <w:divBdr>
        <w:top w:val="none" w:sz="0" w:space="0" w:color="auto"/>
        <w:left w:val="none" w:sz="0" w:space="0" w:color="auto"/>
        <w:bottom w:val="none" w:sz="0" w:space="0" w:color="auto"/>
        <w:right w:val="none" w:sz="0" w:space="0" w:color="auto"/>
      </w:divBdr>
      <w:divsChild>
        <w:div w:id="77869545">
          <w:marLeft w:val="0"/>
          <w:marRight w:val="0"/>
          <w:marTop w:val="0"/>
          <w:marBottom w:val="0"/>
          <w:divBdr>
            <w:top w:val="none" w:sz="0" w:space="0" w:color="auto"/>
            <w:left w:val="none" w:sz="0" w:space="0" w:color="auto"/>
            <w:bottom w:val="none" w:sz="0" w:space="0" w:color="auto"/>
            <w:right w:val="none" w:sz="0" w:space="0" w:color="auto"/>
          </w:divBdr>
        </w:div>
        <w:div w:id="1870412020">
          <w:marLeft w:val="0"/>
          <w:marRight w:val="0"/>
          <w:marTop w:val="0"/>
          <w:marBottom w:val="0"/>
          <w:divBdr>
            <w:top w:val="none" w:sz="0" w:space="0" w:color="auto"/>
            <w:left w:val="none" w:sz="0" w:space="0" w:color="auto"/>
            <w:bottom w:val="none" w:sz="0" w:space="0" w:color="auto"/>
            <w:right w:val="none" w:sz="0" w:space="0" w:color="auto"/>
          </w:divBdr>
        </w:div>
      </w:divsChild>
    </w:div>
    <w:div w:id="963081979">
      <w:bodyDiv w:val="1"/>
      <w:marLeft w:val="0"/>
      <w:marRight w:val="0"/>
      <w:marTop w:val="0"/>
      <w:marBottom w:val="0"/>
      <w:divBdr>
        <w:top w:val="none" w:sz="0" w:space="0" w:color="auto"/>
        <w:left w:val="none" w:sz="0" w:space="0" w:color="auto"/>
        <w:bottom w:val="none" w:sz="0" w:space="0" w:color="auto"/>
        <w:right w:val="none" w:sz="0" w:space="0" w:color="auto"/>
      </w:divBdr>
      <w:divsChild>
        <w:div w:id="418523352">
          <w:marLeft w:val="0"/>
          <w:marRight w:val="0"/>
          <w:marTop w:val="0"/>
          <w:marBottom w:val="0"/>
          <w:divBdr>
            <w:top w:val="none" w:sz="0" w:space="0" w:color="auto"/>
            <w:left w:val="none" w:sz="0" w:space="0" w:color="auto"/>
            <w:bottom w:val="none" w:sz="0" w:space="0" w:color="auto"/>
            <w:right w:val="none" w:sz="0" w:space="0" w:color="auto"/>
          </w:divBdr>
        </w:div>
        <w:div w:id="437603548">
          <w:marLeft w:val="0"/>
          <w:marRight w:val="0"/>
          <w:marTop w:val="0"/>
          <w:marBottom w:val="0"/>
          <w:divBdr>
            <w:top w:val="none" w:sz="0" w:space="0" w:color="auto"/>
            <w:left w:val="none" w:sz="0" w:space="0" w:color="auto"/>
            <w:bottom w:val="none" w:sz="0" w:space="0" w:color="auto"/>
            <w:right w:val="none" w:sz="0" w:space="0" w:color="auto"/>
          </w:divBdr>
        </w:div>
        <w:div w:id="835926674">
          <w:marLeft w:val="0"/>
          <w:marRight w:val="0"/>
          <w:marTop w:val="0"/>
          <w:marBottom w:val="0"/>
          <w:divBdr>
            <w:top w:val="none" w:sz="0" w:space="0" w:color="auto"/>
            <w:left w:val="none" w:sz="0" w:space="0" w:color="auto"/>
            <w:bottom w:val="none" w:sz="0" w:space="0" w:color="auto"/>
            <w:right w:val="none" w:sz="0" w:space="0" w:color="auto"/>
          </w:divBdr>
        </w:div>
        <w:div w:id="866717396">
          <w:marLeft w:val="0"/>
          <w:marRight w:val="0"/>
          <w:marTop w:val="0"/>
          <w:marBottom w:val="0"/>
          <w:divBdr>
            <w:top w:val="none" w:sz="0" w:space="0" w:color="auto"/>
            <w:left w:val="none" w:sz="0" w:space="0" w:color="auto"/>
            <w:bottom w:val="none" w:sz="0" w:space="0" w:color="auto"/>
            <w:right w:val="none" w:sz="0" w:space="0" w:color="auto"/>
          </w:divBdr>
        </w:div>
        <w:div w:id="996495737">
          <w:marLeft w:val="0"/>
          <w:marRight w:val="0"/>
          <w:marTop w:val="0"/>
          <w:marBottom w:val="0"/>
          <w:divBdr>
            <w:top w:val="none" w:sz="0" w:space="0" w:color="auto"/>
            <w:left w:val="none" w:sz="0" w:space="0" w:color="auto"/>
            <w:bottom w:val="none" w:sz="0" w:space="0" w:color="auto"/>
            <w:right w:val="none" w:sz="0" w:space="0" w:color="auto"/>
          </w:divBdr>
        </w:div>
        <w:div w:id="1138718090">
          <w:marLeft w:val="0"/>
          <w:marRight w:val="0"/>
          <w:marTop w:val="0"/>
          <w:marBottom w:val="0"/>
          <w:divBdr>
            <w:top w:val="none" w:sz="0" w:space="0" w:color="auto"/>
            <w:left w:val="none" w:sz="0" w:space="0" w:color="auto"/>
            <w:bottom w:val="none" w:sz="0" w:space="0" w:color="auto"/>
            <w:right w:val="none" w:sz="0" w:space="0" w:color="auto"/>
          </w:divBdr>
        </w:div>
        <w:div w:id="1603340290">
          <w:marLeft w:val="0"/>
          <w:marRight w:val="0"/>
          <w:marTop w:val="0"/>
          <w:marBottom w:val="0"/>
          <w:divBdr>
            <w:top w:val="none" w:sz="0" w:space="0" w:color="auto"/>
            <w:left w:val="none" w:sz="0" w:space="0" w:color="auto"/>
            <w:bottom w:val="none" w:sz="0" w:space="0" w:color="auto"/>
            <w:right w:val="none" w:sz="0" w:space="0" w:color="auto"/>
          </w:divBdr>
        </w:div>
        <w:div w:id="1724677595">
          <w:marLeft w:val="0"/>
          <w:marRight w:val="0"/>
          <w:marTop w:val="0"/>
          <w:marBottom w:val="0"/>
          <w:divBdr>
            <w:top w:val="none" w:sz="0" w:space="0" w:color="auto"/>
            <w:left w:val="none" w:sz="0" w:space="0" w:color="auto"/>
            <w:bottom w:val="none" w:sz="0" w:space="0" w:color="auto"/>
            <w:right w:val="none" w:sz="0" w:space="0" w:color="auto"/>
          </w:divBdr>
        </w:div>
        <w:div w:id="1965233724">
          <w:marLeft w:val="0"/>
          <w:marRight w:val="0"/>
          <w:marTop w:val="0"/>
          <w:marBottom w:val="0"/>
          <w:divBdr>
            <w:top w:val="none" w:sz="0" w:space="0" w:color="auto"/>
            <w:left w:val="none" w:sz="0" w:space="0" w:color="auto"/>
            <w:bottom w:val="none" w:sz="0" w:space="0" w:color="auto"/>
            <w:right w:val="none" w:sz="0" w:space="0" w:color="auto"/>
          </w:divBdr>
        </w:div>
        <w:div w:id="2140103538">
          <w:marLeft w:val="0"/>
          <w:marRight w:val="0"/>
          <w:marTop w:val="0"/>
          <w:marBottom w:val="0"/>
          <w:divBdr>
            <w:top w:val="none" w:sz="0" w:space="0" w:color="auto"/>
            <w:left w:val="none" w:sz="0" w:space="0" w:color="auto"/>
            <w:bottom w:val="none" w:sz="0" w:space="0" w:color="auto"/>
            <w:right w:val="none" w:sz="0" w:space="0" w:color="auto"/>
          </w:divBdr>
        </w:div>
      </w:divsChild>
    </w:div>
    <w:div w:id="974337993">
      <w:bodyDiv w:val="1"/>
      <w:marLeft w:val="0"/>
      <w:marRight w:val="0"/>
      <w:marTop w:val="0"/>
      <w:marBottom w:val="0"/>
      <w:divBdr>
        <w:top w:val="none" w:sz="0" w:space="0" w:color="auto"/>
        <w:left w:val="none" w:sz="0" w:space="0" w:color="auto"/>
        <w:bottom w:val="none" w:sz="0" w:space="0" w:color="auto"/>
        <w:right w:val="none" w:sz="0" w:space="0" w:color="auto"/>
      </w:divBdr>
      <w:divsChild>
        <w:div w:id="22555273">
          <w:marLeft w:val="0"/>
          <w:marRight w:val="0"/>
          <w:marTop w:val="0"/>
          <w:marBottom w:val="0"/>
          <w:divBdr>
            <w:top w:val="none" w:sz="0" w:space="0" w:color="auto"/>
            <w:left w:val="none" w:sz="0" w:space="0" w:color="auto"/>
            <w:bottom w:val="none" w:sz="0" w:space="0" w:color="auto"/>
            <w:right w:val="none" w:sz="0" w:space="0" w:color="auto"/>
          </w:divBdr>
        </w:div>
        <w:div w:id="54820413">
          <w:marLeft w:val="0"/>
          <w:marRight w:val="0"/>
          <w:marTop w:val="0"/>
          <w:marBottom w:val="0"/>
          <w:divBdr>
            <w:top w:val="none" w:sz="0" w:space="0" w:color="auto"/>
            <w:left w:val="none" w:sz="0" w:space="0" w:color="auto"/>
            <w:bottom w:val="none" w:sz="0" w:space="0" w:color="auto"/>
            <w:right w:val="none" w:sz="0" w:space="0" w:color="auto"/>
          </w:divBdr>
        </w:div>
        <w:div w:id="125467965">
          <w:marLeft w:val="0"/>
          <w:marRight w:val="0"/>
          <w:marTop w:val="0"/>
          <w:marBottom w:val="0"/>
          <w:divBdr>
            <w:top w:val="none" w:sz="0" w:space="0" w:color="auto"/>
            <w:left w:val="none" w:sz="0" w:space="0" w:color="auto"/>
            <w:bottom w:val="none" w:sz="0" w:space="0" w:color="auto"/>
            <w:right w:val="none" w:sz="0" w:space="0" w:color="auto"/>
          </w:divBdr>
        </w:div>
        <w:div w:id="148248728">
          <w:marLeft w:val="0"/>
          <w:marRight w:val="0"/>
          <w:marTop w:val="0"/>
          <w:marBottom w:val="0"/>
          <w:divBdr>
            <w:top w:val="none" w:sz="0" w:space="0" w:color="auto"/>
            <w:left w:val="none" w:sz="0" w:space="0" w:color="auto"/>
            <w:bottom w:val="none" w:sz="0" w:space="0" w:color="auto"/>
            <w:right w:val="none" w:sz="0" w:space="0" w:color="auto"/>
          </w:divBdr>
        </w:div>
        <w:div w:id="194537555">
          <w:marLeft w:val="0"/>
          <w:marRight w:val="0"/>
          <w:marTop w:val="0"/>
          <w:marBottom w:val="0"/>
          <w:divBdr>
            <w:top w:val="none" w:sz="0" w:space="0" w:color="auto"/>
            <w:left w:val="none" w:sz="0" w:space="0" w:color="auto"/>
            <w:bottom w:val="none" w:sz="0" w:space="0" w:color="auto"/>
            <w:right w:val="none" w:sz="0" w:space="0" w:color="auto"/>
          </w:divBdr>
        </w:div>
        <w:div w:id="203828831">
          <w:marLeft w:val="0"/>
          <w:marRight w:val="0"/>
          <w:marTop w:val="0"/>
          <w:marBottom w:val="0"/>
          <w:divBdr>
            <w:top w:val="none" w:sz="0" w:space="0" w:color="auto"/>
            <w:left w:val="none" w:sz="0" w:space="0" w:color="auto"/>
            <w:bottom w:val="none" w:sz="0" w:space="0" w:color="auto"/>
            <w:right w:val="none" w:sz="0" w:space="0" w:color="auto"/>
          </w:divBdr>
        </w:div>
        <w:div w:id="255217549">
          <w:marLeft w:val="0"/>
          <w:marRight w:val="0"/>
          <w:marTop w:val="0"/>
          <w:marBottom w:val="0"/>
          <w:divBdr>
            <w:top w:val="none" w:sz="0" w:space="0" w:color="auto"/>
            <w:left w:val="none" w:sz="0" w:space="0" w:color="auto"/>
            <w:bottom w:val="none" w:sz="0" w:space="0" w:color="auto"/>
            <w:right w:val="none" w:sz="0" w:space="0" w:color="auto"/>
          </w:divBdr>
        </w:div>
        <w:div w:id="278145878">
          <w:marLeft w:val="0"/>
          <w:marRight w:val="0"/>
          <w:marTop w:val="0"/>
          <w:marBottom w:val="0"/>
          <w:divBdr>
            <w:top w:val="none" w:sz="0" w:space="0" w:color="auto"/>
            <w:left w:val="none" w:sz="0" w:space="0" w:color="auto"/>
            <w:bottom w:val="none" w:sz="0" w:space="0" w:color="auto"/>
            <w:right w:val="none" w:sz="0" w:space="0" w:color="auto"/>
          </w:divBdr>
        </w:div>
        <w:div w:id="308023391">
          <w:marLeft w:val="0"/>
          <w:marRight w:val="0"/>
          <w:marTop w:val="0"/>
          <w:marBottom w:val="0"/>
          <w:divBdr>
            <w:top w:val="none" w:sz="0" w:space="0" w:color="auto"/>
            <w:left w:val="none" w:sz="0" w:space="0" w:color="auto"/>
            <w:bottom w:val="none" w:sz="0" w:space="0" w:color="auto"/>
            <w:right w:val="none" w:sz="0" w:space="0" w:color="auto"/>
          </w:divBdr>
        </w:div>
        <w:div w:id="402798753">
          <w:marLeft w:val="0"/>
          <w:marRight w:val="0"/>
          <w:marTop w:val="0"/>
          <w:marBottom w:val="0"/>
          <w:divBdr>
            <w:top w:val="none" w:sz="0" w:space="0" w:color="auto"/>
            <w:left w:val="none" w:sz="0" w:space="0" w:color="auto"/>
            <w:bottom w:val="none" w:sz="0" w:space="0" w:color="auto"/>
            <w:right w:val="none" w:sz="0" w:space="0" w:color="auto"/>
          </w:divBdr>
        </w:div>
        <w:div w:id="426120081">
          <w:marLeft w:val="0"/>
          <w:marRight w:val="0"/>
          <w:marTop w:val="0"/>
          <w:marBottom w:val="0"/>
          <w:divBdr>
            <w:top w:val="none" w:sz="0" w:space="0" w:color="auto"/>
            <w:left w:val="none" w:sz="0" w:space="0" w:color="auto"/>
            <w:bottom w:val="none" w:sz="0" w:space="0" w:color="auto"/>
            <w:right w:val="none" w:sz="0" w:space="0" w:color="auto"/>
          </w:divBdr>
        </w:div>
        <w:div w:id="457145214">
          <w:marLeft w:val="0"/>
          <w:marRight w:val="0"/>
          <w:marTop w:val="0"/>
          <w:marBottom w:val="0"/>
          <w:divBdr>
            <w:top w:val="none" w:sz="0" w:space="0" w:color="auto"/>
            <w:left w:val="none" w:sz="0" w:space="0" w:color="auto"/>
            <w:bottom w:val="none" w:sz="0" w:space="0" w:color="auto"/>
            <w:right w:val="none" w:sz="0" w:space="0" w:color="auto"/>
          </w:divBdr>
        </w:div>
        <w:div w:id="460340492">
          <w:marLeft w:val="0"/>
          <w:marRight w:val="0"/>
          <w:marTop w:val="0"/>
          <w:marBottom w:val="0"/>
          <w:divBdr>
            <w:top w:val="none" w:sz="0" w:space="0" w:color="auto"/>
            <w:left w:val="none" w:sz="0" w:space="0" w:color="auto"/>
            <w:bottom w:val="none" w:sz="0" w:space="0" w:color="auto"/>
            <w:right w:val="none" w:sz="0" w:space="0" w:color="auto"/>
          </w:divBdr>
        </w:div>
        <w:div w:id="468789160">
          <w:marLeft w:val="0"/>
          <w:marRight w:val="0"/>
          <w:marTop w:val="0"/>
          <w:marBottom w:val="0"/>
          <w:divBdr>
            <w:top w:val="none" w:sz="0" w:space="0" w:color="auto"/>
            <w:left w:val="none" w:sz="0" w:space="0" w:color="auto"/>
            <w:bottom w:val="none" w:sz="0" w:space="0" w:color="auto"/>
            <w:right w:val="none" w:sz="0" w:space="0" w:color="auto"/>
          </w:divBdr>
        </w:div>
        <w:div w:id="483939107">
          <w:marLeft w:val="0"/>
          <w:marRight w:val="0"/>
          <w:marTop w:val="0"/>
          <w:marBottom w:val="0"/>
          <w:divBdr>
            <w:top w:val="none" w:sz="0" w:space="0" w:color="auto"/>
            <w:left w:val="none" w:sz="0" w:space="0" w:color="auto"/>
            <w:bottom w:val="none" w:sz="0" w:space="0" w:color="auto"/>
            <w:right w:val="none" w:sz="0" w:space="0" w:color="auto"/>
          </w:divBdr>
        </w:div>
        <w:div w:id="579292205">
          <w:marLeft w:val="0"/>
          <w:marRight w:val="0"/>
          <w:marTop w:val="0"/>
          <w:marBottom w:val="0"/>
          <w:divBdr>
            <w:top w:val="none" w:sz="0" w:space="0" w:color="auto"/>
            <w:left w:val="none" w:sz="0" w:space="0" w:color="auto"/>
            <w:bottom w:val="none" w:sz="0" w:space="0" w:color="auto"/>
            <w:right w:val="none" w:sz="0" w:space="0" w:color="auto"/>
          </w:divBdr>
        </w:div>
        <w:div w:id="629752286">
          <w:marLeft w:val="0"/>
          <w:marRight w:val="0"/>
          <w:marTop w:val="0"/>
          <w:marBottom w:val="0"/>
          <w:divBdr>
            <w:top w:val="none" w:sz="0" w:space="0" w:color="auto"/>
            <w:left w:val="none" w:sz="0" w:space="0" w:color="auto"/>
            <w:bottom w:val="none" w:sz="0" w:space="0" w:color="auto"/>
            <w:right w:val="none" w:sz="0" w:space="0" w:color="auto"/>
          </w:divBdr>
        </w:div>
        <w:div w:id="640118974">
          <w:marLeft w:val="0"/>
          <w:marRight w:val="0"/>
          <w:marTop w:val="0"/>
          <w:marBottom w:val="0"/>
          <w:divBdr>
            <w:top w:val="none" w:sz="0" w:space="0" w:color="auto"/>
            <w:left w:val="none" w:sz="0" w:space="0" w:color="auto"/>
            <w:bottom w:val="none" w:sz="0" w:space="0" w:color="auto"/>
            <w:right w:val="none" w:sz="0" w:space="0" w:color="auto"/>
          </w:divBdr>
        </w:div>
        <w:div w:id="719551481">
          <w:marLeft w:val="0"/>
          <w:marRight w:val="0"/>
          <w:marTop w:val="0"/>
          <w:marBottom w:val="0"/>
          <w:divBdr>
            <w:top w:val="none" w:sz="0" w:space="0" w:color="auto"/>
            <w:left w:val="none" w:sz="0" w:space="0" w:color="auto"/>
            <w:bottom w:val="none" w:sz="0" w:space="0" w:color="auto"/>
            <w:right w:val="none" w:sz="0" w:space="0" w:color="auto"/>
          </w:divBdr>
        </w:div>
        <w:div w:id="726994075">
          <w:marLeft w:val="0"/>
          <w:marRight w:val="0"/>
          <w:marTop w:val="0"/>
          <w:marBottom w:val="0"/>
          <w:divBdr>
            <w:top w:val="none" w:sz="0" w:space="0" w:color="auto"/>
            <w:left w:val="none" w:sz="0" w:space="0" w:color="auto"/>
            <w:bottom w:val="none" w:sz="0" w:space="0" w:color="auto"/>
            <w:right w:val="none" w:sz="0" w:space="0" w:color="auto"/>
          </w:divBdr>
        </w:div>
        <w:div w:id="745153981">
          <w:marLeft w:val="0"/>
          <w:marRight w:val="0"/>
          <w:marTop w:val="0"/>
          <w:marBottom w:val="0"/>
          <w:divBdr>
            <w:top w:val="none" w:sz="0" w:space="0" w:color="auto"/>
            <w:left w:val="none" w:sz="0" w:space="0" w:color="auto"/>
            <w:bottom w:val="none" w:sz="0" w:space="0" w:color="auto"/>
            <w:right w:val="none" w:sz="0" w:space="0" w:color="auto"/>
          </w:divBdr>
        </w:div>
        <w:div w:id="826434103">
          <w:marLeft w:val="0"/>
          <w:marRight w:val="0"/>
          <w:marTop w:val="0"/>
          <w:marBottom w:val="0"/>
          <w:divBdr>
            <w:top w:val="none" w:sz="0" w:space="0" w:color="auto"/>
            <w:left w:val="none" w:sz="0" w:space="0" w:color="auto"/>
            <w:bottom w:val="none" w:sz="0" w:space="0" w:color="auto"/>
            <w:right w:val="none" w:sz="0" w:space="0" w:color="auto"/>
          </w:divBdr>
        </w:div>
        <w:div w:id="949627583">
          <w:marLeft w:val="0"/>
          <w:marRight w:val="0"/>
          <w:marTop w:val="0"/>
          <w:marBottom w:val="0"/>
          <w:divBdr>
            <w:top w:val="none" w:sz="0" w:space="0" w:color="auto"/>
            <w:left w:val="none" w:sz="0" w:space="0" w:color="auto"/>
            <w:bottom w:val="none" w:sz="0" w:space="0" w:color="auto"/>
            <w:right w:val="none" w:sz="0" w:space="0" w:color="auto"/>
          </w:divBdr>
        </w:div>
        <w:div w:id="1022899701">
          <w:marLeft w:val="0"/>
          <w:marRight w:val="0"/>
          <w:marTop w:val="0"/>
          <w:marBottom w:val="0"/>
          <w:divBdr>
            <w:top w:val="none" w:sz="0" w:space="0" w:color="auto"/>
            <w:left w:val="none" w:sz="0" w:space="0" w:color="auto"/>
            <w:bottom w:val="none" w:sz="0" w:space="0" w:color="auto"/>
            <w:right w:val="none" w:sz="0" w:space="0" w:color="auto"/>
          </w:divBdr>
        </w:div>
        <w:div w:id="1034378824">
          <w:marLeft w:val="0"/>
          <w:marRight w:val="0"/>
          <w:marTop w:val="0"/>
          <w:marBottom w:val="0"/>
          <w:divBdr>
            <w:top w:val="none" w:sz="0" w:space="0" w:color="auto"/>
            <w:left w:val="none" w:sz="0" w:space="0" w:color="auto"/>
            <w:bottom w:val="none" w:sz="0" w:space="0" w:color="auto"/>
            <w:right w:val="none" w:sz="0" w:space="0" w:color="auto"/>
          </w:divBdr>
        </w:div>
        <w:div w:id="1099639295">
          <w:marLeft w:val="0"/>
          <w:marRight w:val="0"/>
          <w:marTop w:val="0"/>
          <w:marBottom w:val="0"/>
          <w:divBdr>
            <w:top w:val="none" w:sz="0" w:space="0" w:color="auto"/>
            <w:left w:val="none" w:sz="0" w:space="0" w:color="auto"/>
            <w:bottom w:val="none" w:sz="0" w:space="0" w:color="auto"/>
            <w:right w:val="none" w:sz="0" w:space="0" w:color="auto"/>
          </w:divBdr>
        </w:div>
        <w:div w:id="1142162915">
          <w:marLeft w:val="0"/>
          <w:marRight w:val="0"/>
          <w:marTop w:val="0"/>
          <w:marBottom w:val="0"/>
          <w:divBdr>
            <w:top w:val="none" w:sz="0" w:space="0" w:color="auto"/>
            <w:left w:val="none" w:sz="0" w:space="0" w:color="auto"/>
            <w:bottom w:val="none" w:sz="0" w:space="0" w:color="auto"/>
            <w:right w:val="none" w:sz="0" w:space="0" w:color="auto"/>
          </w:divBdr>
        </w:div>
        <w:div w:id="1324351624">
          <w:marLeft w:val="0"/>
          <w:marRight w:val="0"/>
          <w:marTop w:val="0"/>
          <w:marBottom w:val="0"/>
          <w:divBdr>
            <w:top w:val="none" w:sz="0" w:space="0" w:color="auto"/>
            <w:left w:val="none" w:sz="0" w:space="0" w:color="auto"/>
            <w:bottom w:val="none" w:sz="0" w:space="0" w:color="auto"/>
            <w:right w:val="none" w:sz="0" w:space="0" w:color="auto"/>
          </w:divBdr>
        </w:div>
        <w:div w:id="1562985884">
          <w:marLeft w:val="0"/>
          <w:marRight w:val="0"/>
          <w:marTop w:val="0"/>
          <w:marBottom w:val="0"/>
          <w:divBdr>
            <w:top w:val="none" w:sz="0" w:space="0" w:color="auto"/>
            <w:left w:val="none" w:sz="0" w:space="0" w:color="auto"/>
            <w:bottom w:val="none" w:sz="0" w:space="0" w:color="auto"/>
            <w:right w:val="none" w:sz="0" w:space="0" w:color="auto"/>
          </w:divBdr>
        </w:div>
        <w:div w:id="1580671070">
          <w:marLeft w:val="0"/>
          <w:marRight w:val="0"/>
          <w:marTop w:val="0"/>
          <w:marBottom w:val="0"/>
          <w:divBdr>
            <w:top w:val="none" w:sz="0" w:space="0" w:color="auto"/>
            <w:left w:val="none" w:sz="0" w:space="0" w:color="auto"/>
            <w:bottom w:val="none" w:sz="0" w:space="0" w:color="auto"/>
            <w:right w:val="none" w:sz="0" w:space="0" w:color="auto"/>
          </w:divBdr>
        </w:div>
        <w:div w:id="1602880452">
          <w:marLeft w:val="0"/>
          <w:marRight w:val="0"/>
          <w:marTop w:val="0"/>
          <w:marBottom w:val="0"/>
          <w:divBdr>
            <w:top w:val="none" w:sz="0" w:space="0" w:color="auto"/>
            <w:left w:val="none" w:sz="0" w:space="0" w:color="auto"/>
            <w:bottom w:val="none" w:sz="0" w:space="0" w:color="auto"/>
            <w:right w:val="none" w:sz="0" w:space="0" w:color="auto"/>
          </w:divBdr>
        </w:div>
        <w:div w:id="1668362685">
          <w:marLeft w:val="0"/>
          <w:marRight w:val="0"/>
          <w:marTop w:val="0"/>
          <w:marBottom w:val="0"/>
          <w:divBdr>
            <w:top w:val="none" w:sz="0" w:space="0" w:color="auto"/>
            <w:left w:val="none" w:sz="0" w:space="0" w:color="auto"/>
            <w:bottom w:val="none" w:sz="0" w:space="0" w:color="auto"/>
            <w:right w:val="none" w:sz="0" w:space="0" w:color="auto"/>
          </w:divBdr>
        </w:div>
        <w:div w:id="1670474943">
          <w:marLeft w:val="0"/>
          <w:marRight w:val="0"/>
          <w:marTop w:val="0"/>
          <w:marBottom w:val="0"/>
          <w:divBdr>
            <w:top w:val="none" w:sz="0" w:space="0" w:color="auto"/>
            <w:left w:val="none" w:sz="0" w:space="0" w:color="auto"/>
            <w:bottom w:val="none" w:sz="0" w:space="0" w:color="auto"/>
            <w:right w:val="none" w:sz="0" w:space="0" w:color="auto"/>
          </w:divBdr>
        </w:div>
        <w:div w:id="1759517290">
          <w:marLeft w:val="0"/>
          <w:marRight w:val="0"/>
          <w:marTop w:val="0"/>
          <w:marBottom w:val="0"/>
          <w:divBdr>
            <w:top w:val="none" w:sz="0" w:space="0" w:color="auto"/>
            <w:left w:val="none" w:sz="0" w:space="0" w:color="auto"/>
            <w:bottom w:val="none" w:sz="0" w:space="0" w:color="auto"/>
            <w:right w:val="none" w:sz="0" w:space="0" w:color="auto"/>
          </w:divBdr>
        </w:div>
        <w:div w:id="1839998202">
          <w:marLeft w:val="0"/>
          <w:marRight w:val="0"/>
          <w:marTop w:val="0"/>
          <w:marBottom w:val="0"/>
          <w:divBdr>
            <w:top w:val="none" w:sz="0" w:space="0" w:color="auto"/>
            <w:left w:val="none" w:sz="0" w:space="0" w:color="auto"/>
            <w:bottom w:val="none" w:sz="0" w:space="0" w:color="auto"/>
            <w:right w:val="none" w:sz="0" w:space="0" w:color="auto"/>
          </w:divBdr>
        </w:div>
        <w:div w:id="1910964370">
          <w:marLeft w:val="0"/>
          <w:marRight w:val="0"/>
          <w:marTop w:val="0"/>
          <w:marBottom w:val="0"/>
          <w:divBdr>
            <w:top w:val="none" w:sz="0" w:space="0" w:color="auto"/>
            <w:left w:val="none" w:sz="0" w:space="0" w:color="auto"/>
            <w:bottom w:val="none" w:sz="0" w:space="0" w:color="auto"/>
            <w:right w:val="none" w:sz="0" w:space="0" w:color="auto"/>
          </w:divBdr>
        </w:div>
        <w:div w:id="1968272189">
          <w:marLeft w:val="0"/>
          <w:marRight w:val="0"/>
          <w:marTop w:val="0"/>
          <w:marBottom w:val="0"/>
          <w:divBdr>
            <w:top w:val="none" w:sz="0" w:space="0" w:color="auto"/>
            <w:left w:val="none" w:sz="0" w:space="0" w:color="auto"/>
            <w:bottom w:val="none" w:sz="0" w:space="0" w:color="auto"/>
            <w:right w:val="none" w:sz="0" w:space="0" w:color="auto"/>
          </w:divBdr>
        </w:div>
        <w:div w:id="2047874054">
          <w:marLeft w:val="0"/>
          <w:marRight w:val="0"/>
          <w:marTop w:val="0"/>
          <w:marBottom w:val="0"/>
          <w:divBdr>
            <w:top w:val="none" w:sz="0" w:space="0" w:color="auto"/>
            <w:left w:val="none" w:sz="0" w:space="0" w:color="auto"/>
            <w:bottom w:val="none" w:sz="0" w:space="0" w:color="auto"/>
            <w:right w:val="none" w:sz="0" w:space="0" w:color="auto"/>
          </w:divBdr>
        </w:div>
        <w:div w:id="2085057164">
          <w:marLeft w:val="0"/>
          <w:marRight w:val="0"/>
          <w:marTop w:val="0"/>
          <w:marBottom w:val="0"/>
          <w:divBdr>
            <w:top w:val="none" w:sz="0" w:space="0" w:color="auto"/>
            <w:left w:val="none" w:sz="0" w:space="0" w:color="auto"/>
            <w:bottom w:val="none" w:sz="0" w:space="0" w:color="auto"/>
            <w:right w:val="none" w:sz="0" w:space="0" w:color="auto"/>
          </w:divBdr>
        </w:div>
      </w:divsChild>
    </w:div>
    <w:div w:id="978144793">
      <w:bodyDiv w:val="1"/>
      <w:marLeft w:val="0"/>
      <w:marRight w:val="0"/>
      <w:marTop w:val="0"/>
      <w:marBottom w:val="0"/>
      <w:divBdr>
        <w:top w:val="none" w:sz="0" w:space="0" w:color="auto"/>
        <w:left w:val="none" w:sz="0" w:space="0" w:color="auto"/>
        <w:bottom w:val="none" w:sz="0" w:space="0" w:color="auto"/>
        <w:right w:val="none" w:sz="0" w:space="0" w:color="auto"/>
      </w:divBdr>
    </w:div>
    <w:div w:id="979074515">
      <w:bodyDiv w:val="1"/>
      <w:marLeft w:val="0"/>
      <w:marRight w:val="0"/>
      <w:marTop w:val="0"/>
      <w:marBottom w:val="0"/>
      <w:divBdr>
        <w:top w:val="none" w:sz="0" w:space="0" w:color="auto"/>
        <w:left w:val="none" w:sz="0" w:space="0" w:color="auto"/>
        <w:bottom w:val="none" w:sz="0" w:space="0" w:color="auto"/>
        <w:right w:val="none" w:sz="0" w:space="0" w:color="auto"/>
      </w:divBdr>
      <w:divsChild>
        <w:div w:id="5838076">
          <w:marLeft w:val="0"/>
          <w:marRight w:val="0"/>
          <w:marTop w:val="0"/>
          <w:marBottom w:val="0"/>
          <w:divBdr>
            <w:top w:val="none" w:sz="0" w:space="0" w:color="auto"/>
            <w:left w:val="none" w:sz="0" w:space="0" w:color="auto"/>
            <w:bottom w:val="none" w:sz="0" w:space="0" w:color="auto"/>
            <w:right w:val="none" w:sz="0" w:space="0" w:color="auto"/>
          </w:divBdr>
        </w:div>
        <w:div w:id="484710690">
          <w:marLeft w:val="0"/>
          <w:marRight w:val="0"/>
          <w:marTop w:val="0"/>
          <w:marBottom w:val="0"/>
          <w:divBdr>
            <w:top w:val="none" w:sz="0" w:space="0" w:color="auto"/>
            <w:left w:val="none" w:sz="0" w:space="0" w:color="auto"/>
            <w:bottom w:val="none" w:sz="0" w:space="0" w:color="auto"/>
            <w:right w:val="none" w:sz="0" w:space="0" w:color="auto"/>
          </w:divBdr>
        </w:div>
        <w:div w:id="973606473">
          <w:marLeft w:val="0"/>
          <w:marRight w:val="0"/>
          <w:marTop w:val="0"/>
          <w:marBottom w:val="0"/>
          <w:divBdr>
            <w:top w:val="none" w:sz="0" w:space="0" w:color="auto"/>
            <w:left w:val="none" w:sz="0" w:space="0" w:color="auto"/>
            <w:bottom w:val="none" w:sz="0" w:space="0" w:color="auto"/>
            <w:right w:val="none" w:sz="0" w:space="0" w:color="auto"/>
          </w:divBdr>
        </w:div>
        <w:div w:id="1244218692">
          <w:marLeft w:val="0"/>
          <w:marRight w:val="0"/>
          <w:marTop w:val="0"/>
          <w:marBottom w:val="0"/>
          <w:divBdr>
            <w:top w:val="none" w:sz="0" w:space="0" w:color="auto"/>
            <w:left w:val="none" w:sz="0" w:space="0" w:color="auto"/>
            <w:bottom w:val="none" w:sz="0" w:space="0" w:color="auto"/>
            <w:right w:val="none" w:sz="0" w:space="0" w:color="auto"/>
          </w:divBdr>
        </w:div>
        <w:div w:id="1490244076">
          <w:marLeft w:val="0"/>
          <w:marRight w:val="0"/>
          <w:marTop w:val="0"/>
          <w:marBottom w:val="0"/>
          <w:divBdr>
            <w:top w:val="none" w:sz="0" w:space="0" w:color="auto"/>
            <w:left w:val="none" w:sz="0" w:space="0" w:color="auto"/>
            <w:bottom w:val="none" w:sz="0" w:space="0" w:color="auto"/>
            <w:right w:val="none" w:sz="0" w:space="0" w:color="auto"/>
          </w:divBdr>
        </w:div>
        <w:div w:id="2119180605">
          <w:marLeft w:val="0"/>
          <w:marRight w:val="0"/>
          <w:marTop w:val="0"/>
          <w:marBottom w:val="0"/>
          <w:divBdr>
            <w:top w:val="none" w:sz="0" w:space="0" w:color="auto"/>
            <w:left w:val="none" w:sz="0" w:space="0" w:color="auto"/>
            <w:bottom w:val="none" w:sz="0" w:space="0" w:color="auto"/>
            <w:right w:val="none" w:sz="0" w:space="0" w:color="auto"/>
          </w:divBdr>
        </w:div>
      </w:divsChild>
    </w:div>
    <w:div w:id="980889200">
      <w:bodyDiv w:val="1"/>
      <w:marLeft w:val="0"/>
      <w:marRight w:val="0"/>
      <w:marTop w:val="0"/>
      <w:marBottom w:val="0"/>
      <w:divBdr>
        <w:top w:val="none" w:sz="0" w:space="0" w:color="auto"/>
        <w:left w:val="none" w:sz="0" w:space="0" w:color="auto"/>
        <w:bottom w:val="none" w:sz="0" w:space="0" w:color="auto"/>
        <w:right w:val="none" w:sz="0" w:space="0" w:color="auto"/>
      </w:divBdr>
      <w:divsChild>
        <w:div w:id="201987828">
          <w:marLeft w:val="0"/>
          <w:marRight w:val="0"/>
          <w:marTop w:val="0"/>
          <w:marBottom w:val="0"/>
          <w:divBdr>
            <w:top w:val="none" w:sz="0" w:space="0" w:color="auto"/>
            <w:left w:val="none" w:sz="0" w:space="0" w:color="auto"/>
            <w:bottom w:val="none" w:sz="0" w:space="0" w:color="auto"/>
            <w:right w:val="none" w:sz="0" w:space="0" w:color="auto"/>
          </w:divBdr>
        </w:div>
        <w:div w:id="303969197">
          <w:marLeft w:val="0"/>
          <w:marRight w:val="0"/>
          <w:marTop w:val="0"/>
          <w:marBottom w:val="0"/>
          <w:divBdr>
            <w:top w:val="none" w:sz="0" w:space="0" w:color="auto"/>
            <w:left w:val="none" w:sz="0" w:space="0" w:color="auto"/>
            <w:bottom w:val="none" w:sz="0" w:space="0" w:color="auto"/>
            <w:right w:val="none" w:sz="0" w:space="0" w:color="auto"/>
          </w:divBdr>
        </w:div>
        <w:div w:id="786856630">
          <w:marLeft w:val="0"/>
          <w:marRight w:val="0"/>
          <w:marTop w:val="0"/>
          <w:marBottom w:val="0"/>
          <w:divBdr>
            <w:top w:val="none" w:sz="0" w:space="0" w:color="auto"/>
            <w:left w:val="none" w:sz="0" w:space="0" w:color="auto"/>
            <w:bottom w:val="none" w:sz="0" w:space="0" w:color="auto"/>
            <w:right w:val="none" w:sz="0" w:space="0" w:color="auto"/>
          </w:divBdr>
        </w:div>
        <w:div w:id="842597282">
          <w:marLeft w:val="0"/>
          <w:marRight w:val="0"/>
          <w:marTop w:val="0"/>
          <w:marBottom w:val="0"/>
          <w:divBdr>
            <w:top w:val="none" w:sz="0" w:space="0" w:color="auto"/>
            <w:left w:val="none" w:sz="0" w:space="0" w:color="auto"/>
            <w:bottom w:val="none" w:sz="0" w:space="0" w:color="auto"/>
            <w:right w:val="none" w:sz="0" w:space="0" w:color="auto"/>
          </w:divBdr>
        </w:div>
        <w:div w:id="910576572">
          <w:marLeft w:val="0"/>
          <w:marRight w:val="0"/>
          <w:marTop w:val="0"/>
          <w:marBottom w:val="0"/>
          <w:divBdr>
            <w:top w:val="none" w:sz="0" w:space="0" w:color="auto"/>
            <w:left w:val="none" w:sz="0" w:space="0" w:color="auto"/>
            <w:bottom w:val="none" w:sz="0" w:space="0" w:color="auto"/>
            <w:right w:val="none" w:sz="0" w:space="0" w:color="auto"/>
          </w:divBdr>
        </w:div>
        <w:div w:id="927157983">
          <w:marLeft w:val="0"/>
          <w:marRight w:val="0"/>
          <w:marTop w:val="0"/>
          <w:marBottom w:val="0"/>
          <w:divBdr>
            <w:top w:val="none" w:sz="0" w:space="0" w:color="auto"/>
            <w:left w:val="none" w:sz="0" w:space="0" w:color="auto"/>
            <w:bottom w:val="none" w:sz="0" w:space="0" w:color="auto"/>
            <w:right w:val="none" w:sz="0" w:space="0" w:color="auto"/>
          </w:divBdr>
        </w:div>
        <w:div w:id="1195659161">
          <w:marLeft w:val="0"/>
          <w:marRight w:val="0"/>
          <w:marTop w:val="0"/>
          <w:marBottom w:val="0"/>
          <w:divBdr>
            <w:top w:val="none" w:sz="0" w:space="0" w:color="auto"/>
            <w:left w:val="none" w:sz="0" w:space="0" w:color="auto"/>
            <w:bottom w:val="none" w:sz="0" w:space="0" w:color="auto"/>
            <w:right w:val="none" w:sz="0" w:space="0" w:color="auto"/>
          </w:divBdr>
        </w:div>
        <w:div w:id="1916818356">
          <w:marLeft w:val="0"/>
          <w:marRight w:val="0"/>
          <w:marTop w:val="0"/>
          <w:marBottom w:val="0"/>
          <w:divBdr>
            <w:top w:val="none" w:sz="0" w:space="0" w:color="auto"/>
            <w:left w:val="none" w:sz="0" w:space="0" w:color="auto"/>
            <w:bottom w:val="none" w:sz="0" w:space="0" w:color="auto"/>
            <w:right w:val="none" w:sz="0" w:space="0" w:color="auto"/>
          </w:divBdr>
        </w:div>
        <w:div w:id="2118482788">
          <w:marLeft w:val="0"/>
          <w:marRight w:val="0"/>
          <w:marTop w:val="0"/>
          <w:marBottom w:val="0"/>
          <w:divBdr>
            <w:top w:val="none" w:sz="0" w:space="0" w:color="auto"/>
            <w:left w:val="none" w:sz="0" w:space="0" w:color="auto"/>
            <w:bottom w:val="none" w:sz="0" w:space="0" w:color="auto"/>
            <w:right w:val="none" w:sz="0" w:space="0" w:color="auto"/>
          </w:divBdr>
        </w:div>
      </w:divsChild>
    </w:div>
    <w:div w:id="982544137">
      <w:bodyDiv w:val="1"/>
      <w:marLeft w:val="0"/>
      <w:marRight w:val="0"/>
      <w:marTop w:val="0"/>
      <w:marBottom w:val="0"/>
      <w:divBdr>
        <w:top w:val="none" w:sz="0" w:space="0" w:color="auto"/>
        <w:left w:val="none" w:sz="0" w:space="0" w:color="auto"/>
        <w:bottom w:val="none" w:sz="0" w:space="0" w:color="auto"/>
        <w:right w:val="none" w:sz="0" w:space="0" w:color="auto"/>
      </w:divBdr>
      <w:divsChild>
        <w:div w:id="297685040">
          <w:marLeft w:val="0"/>
          <w:marRight w:val="0"/>
          <w:marTop w:val="0"/>
          <w:marBottom w:val="0"/>
          <w:divBdr>
            <w:top w:val="none" w:sz="0" w:space="0" w:color="auto"/>
            <w:left w:val="none" w:sz="0" w:space="0" w:color="auto"/>
            <w:bottom w:val="none" w:sz="0" w:space="0" w:color="auto"/>
            <w:right w:val="none" w:sz="0" w:space="0" w:color="auto"/>
          </w:divBdr>
        </w:div>
        <w:div w:id="454063244">
          <w:marLeft w:val="0"/>
          <w:marRight w:val="0"/>
          <w:marTop w:val="0"/>
          <w:marBottom w:val="0"/>
          <w:divBdr>
            <w:top w:val="none" w:sz="0" w:space="0" w:color="auto"/>
            <w:left w:val="none" w:sz="0" w:space="0" w:color="auto"/>
            <w:bottom w:val="none" w:sz="0" w:space="0" w:color="auto"/>
            <w:right w:val="none" w:sz="0" w:space="0" w:color="auto"/>
          </w:divBdr>
        </w:div>
        <w:div w:id="923805876">
          <w:marLeft w:val="0"/>
          <w:marRight w:val="0"/>
          <w:marTop w:val="0"/>
          <w:marBottom w:val="0"/>
          <w:divBdr>
            <w:top w:val="none" w:sz="0" w:space="0" w:color="auto"/>
            <w:left w:val="none" w:sz="0" w:space="0" w:color="auto"/>
            <w:bottom w:val="none" w:sz="0" w:space="0" w:color="auto"/>
            <w:right w:val="none" w:sz="0" w:space="0" w:color="auto"/>
          </w:divBdr>
        </w:div>
        <w:div w:id="1589656559">
          <w:marLeft w:val="0"/>
          <w:marRight w:val="0"/>
          <w:marTop w:val="0"/>
          <w:marBottom w:val="0"/>
          <w:divBdr>
            <w:top w:val="none" w:sz="0" w:space="0" w:color="auto"/>
            <w:left w:val="none" w:sz="0" w:space="0" w:color="auto"/>
            <w:bottom w:val="none" w:sz="0" w:space="0" w:color="auto"/>
            <w:right w:val="none" w:sz="0" w:space="0" w:color="auto"/>
          </w:divBdr>
        </w:div>
      </w:divsChild>
    </w:div>
    <w:div w:id="984509263">
      <w:bodyDiv w:val="1"/>
      <w:marLeft w:val="0"/>
      <w:marRight w:val="0"/>
      <w:marTop w:val="0"/>
      <w:marBottom w:val="0"/>
      <w:divBdr>
        <w:top w:val="none" w:sz="0" w:space="0" w:color="auto"/>
        <w:left w:val="none" w:sz="0" w:space="0" w:color="auto"/>
        <w:bottom w:val="none" w:sz="0" w:space="0" w:color="auto"/>
        <w:right w:val="none" w:sz="0" w:space="0" w:color="auto"/>
      </w:divBdr>
      <w:divsChild>
        <w:div w:id="68233192">
          <w:marLeft w:val="0"/>
          <w:marRight w:val="0"/>
          <w:marTop w:val="0"/>
          <w:marBottom w:val="0"/>
          <w:divBdr>
            <w:top w:val="none" w:sz="0" w:space="0" w:color="auto"/>
            <w:left w:val="none" w:sz="0" w:space="0" w:color="auto"/>
            <w:bottom w:val="none" w:sz="0" w:space="0" w:color="auto"/>
            <w:right w:val="none" w:sz="0" w:space="0" w:color="auto"/>
          </w:divBdr>
        </w:div>
      </w:divsChild>
    </w:div>
    <w:div w:id="988823856">
      <w:bodyDiv w:val="1"/>
      <w:marLeft w:val="0"/>
      <w:marRight w:val="0"/>
      <w:marTop w:val="0"/>
      <w:marBottom w:val="0"/>
      <w:divBdr>
        <w:top w:val="none" w:sz="0" w:space="0" w:color="auto"/>
        <w:left w:val="none" w:sz="0" w:space="0" w:color="auto"/>
        <w:bottom w:val="none" w:sz="0" w:space="0" w:color="auto"/>
        <w:right w:val="none" w:sz="0" w:space="0" w:color="auto"/>
      </w:divBdr>
      <w:divsChild>
        <w:div w:id="744381272">
          <w:marLeft w:val="0"/>
          <w:marRight w:val="0"/>
          <w:marTop w:val="0"/>
          <w:marBottom w:val="0"/>
          <w:divBdr>
            <w:top w:val="none" w:sz="0" w:space="0" w:color="auto"/>
            <w:left w:val="none" w:sz="0" w:space="0" w:color="auto"/>
            <w:bottom w:val="none" w:sz="0" w:space="0" w:color="auto"/>
            <w:right w:val="none" w:sz="0" w:space="0" w:color="auto"/>
          </w:divBdr>
        </w:div>
        <w:div w:id="894124304">
          <w:marLeft w:val="0"/>
          <w:marRight w:val="0"/>
          <w:marTop w:val="0"/>
          <w:marBottom w:val="0"/>
          <w:divBdr>
            <w:top w:val="none" w:sz="0" w:space="0" w:color="auto"/>
            <w:left w:val="none" w:sz="0" w:space="0" w:color="auto"/>
            <w:bottom w:val="none" w:sz="0" w:space="0" w:color="auto"/>
            <w:right w:val="none" w:sz="0" w:space="0" w:color="auto"/>
          </w:divBdr>
        </w:div>
        <w:div w:id="1456291726">
          <w:marLeft w:val="0"/>
          <w:marRight w:val="0"/>
          <w:marTop w:val="0"/>
          <w:marBottom w:val="0"/>
          <w:divBdr>
            <w:top w:val="none" w:sz="0" w:space="0" w:color="auto"/>
            <w:left w:val="none" w:sz="0" w:space="0" w:color="auto"/>
            <w:bottom w:val="none" w:sz="0" w:space="0" w:color="auto"/>
            <w:right w:val="none" w:sz="0" w:space="0" w:color="auto"/>
          </w:divBdr>
        </w:div>
      </w:divsChild>
    </w:div>
    <w:div w:id="1002587204">
      <w:bodyDiv w:val="1"/>
      <w:marLeft w:val="0"/>
      <w:marRight w:val="0"/>
      <w:marTop w:val="0"/>
      <w:marBottom w:val="0"/>
      <w:divBdr>
        <w:top w:val="none" w:sz="0" w:space="0" w:color="auto"/>
        <w:left w:val="none" w:sz="0" w:space="0" w:color="auto"/>
        <w:bottom w:val="none" w:sz="0" w:space="0" w:color="auto"/>
        <w:right w:val="none" w:sz="0" w:space="0" w:color="auto"/>
      </w:divBdr>
      <w:divsChild>
        <w:div w:id="95057923">
          <w:marLeft w:val="0"/>
          <w:marRight w:val="0"/>
          <w:marTop w:val="0"/>
          <w:marBottom w:val="0"/>
          <w:divBdr>
            <w:top w:val="none" w:sz="0" w:space="0" w:color="auto"/>
            <w:left w:val="none" w:sz="0" w:space="0" w:color="auto"/>
            <w:bottom w:val="none" w:sz="0" w:space="0" w:color="auto"/>
            <w:right w:val="none" w:sz="0" w:space="0" w:color="auto"/>
          </w:divBdr>
        </w:div>
        <w:div w:id="462771339">
          <w:marLeft w:val="0"/>
          <w:marRight w:val="0"/>
          <w:marTop w:val="0"/>
          <w:marBottom w:val="0"/>
          <w:divBdr>
            <w:top w:val="none" w:sz="0" w:space="0" w:color="auto"/>
            <w:left w:val="none" w:sz="0" w:space="0" w:color="auto"/>
            <w:bottom w:val="none" w:sz="0" w:space="0" w:color="auto"/>
            <w:right w:val="none" w:sz="0" w:space="0" w:color="auto"/>
          </w:divBdr>
        </w:div>
        <w:div w:id="659693758">
          <w:marLeft w:val="0"/>
          <w:marRight w:val="0"/>
          <w:marTop w:val="0"/>
          <w:marBottom w:val="0"/>
          <w:divBdr>
            <w:top w:val="none" w:sz="0" w:space="0" w:color="auto"/>
            <w:left w:val="none" w:sz="0" w:space="0" w:color="auto"/>
            <w:bottom w:val="none" w:sz="0" w:space="0" w:color="auto"/>
            <w:right w:val="none" w:sz="0" w:space="0" w:color="auto"/>
          </w:divBdr>
        </w:div>
        <w:div w:id="802427220">
          <w:marLeft w:val="0"/>
          <w:marRight w:val="0"/>
          <w:marTop w:val="0"/>
          <w:marBottom w:val="0"/>
          <w:divBdr>
            <w:top w:val="none" w:sz="0" w:space="0" w:color="auto"/>
            <w:left w:val="none" w:sz="0" w:space="0" w:color="auto"/>
            <w:bottom w:val="none" w:sz="0" w:space="0" w:color="auto"/>
            <w:right w:val="none" w:sz="0" w:space="0" w:color="auto"/>
          </w:divBdr>
        </w:div>
        <w:div w:id="1044644574">
          <w:marLeft w:val="0"/>
          <w:marRight w:val="0"/>
          <w:marTop w:val="0"/>
          <w:marBottom w:val="0"/>
          <w:divBdr>
            <w:top w:val="none" w:sz="0" w:space="0" w:color="auto"/>
            <w:left w:val="none" w:sz="0" w:space="0" w:color="auto"/>
            <w:bottom w:val="none" w:sz="0" w:space="0" w:color="auto"/>
            <w:right w:val="none" w:sz="0" w:space="0" w:color="auto"/>
          </w:divBdr>
        </w:div>
      </w:divsChild>
    </w:div>
    <w:div w:id="1017973744">
      <w:bodyDiv w:val="1"/>
      <w:marLeft w:val="0"/>
      <w:marRight w:val="0"/>
      <w:marTop w:val="0"/>
      <w:marBottom w:val="0"/>
      <w:divBdr>
        <w:top w:val="none" w:sz="0" w:space="0" w:color="auto"/>
        <w:left w:val="none" w:sz="0" w:space="0" w:color="auto"/>
        <w:bottom w:val="none" w:sz="0" w:space="0" w:color="auto"/>
        <w:right w:val="none" w:sz="0" w:space="0" w:color="auto"/>
      </w:divBdr>
      <w:divsChild>
        <w:div w:id="134296292">
          <w:marLeft w:val="0"/>
          <w:marRight w:val="0"/>
          <w:marTop w:val="0"/>
          <w:marBottom w:val="0"/>
          <w:divBdr>
            <w:top w:val="none" w:sz="0" w:space="0" w:color="auto"/>
            <w:left w:val="none" w:sz="0" w:space="0" w:color="auto"/>
            <w:bottom w:val="none" w:sz="0" w:space="0" w:color="auto"/>
            <w:right w:val="none" w:sz="0" w:space="0" w:color="auto"/>
          </w:divBdr>
        </w:div>
        <w:div w:id="297494591">
          <w:marLeft w:val="0"/>
          <w:marRight w:val="0"/>
          <w:marTop w:val="0"/>
          <w:marBottom w:val="0"/>
          <w:divBdr>
            <w:top w:val="none" w:sz="0" w:space="0" w:color="auto"/>
            <w:left w:val="none" w:sz="0" w:space="0" w:color="auto"/>
            <w:bottom w:val="none" w:sz="0" w:space="0" w:color="auto"/>
            <w:right w:val="none" w:sz="0" w:space="0" w:color="auto"/>
          </w:divBdr>
        </w:div>
        <w:div w:id="392854177">
          <w:marLeft w:val="0"/>
          <w:marRight w:val="0"/>
          <w:marTop w:val="0"/>
          <w:marBottom w:val="0"/>
          <w:divBdr>
            <w:top w:val="none" w:sz="0" w:space="0" w:color="auto"/>
            <w:left w:val="none" w:sz="0" w:space="0" w:color="auto"/>
            <w:bottom w:val="none" w:sz="0" w:space="0" w:color="auto"/>
            <w:right w:val="none" w:sz="0" w:space="0" w:color="auto"/>
          </w:divBdr>
        </w:div>
        <w:div w:id="482308570">
          <w:marLeft w:val="0"/>
          <w:marRight w:val="0"/>
          <w:marTop w:val="0"/>
          <w:marBottom w:val="0"/>
          <w:divBdr>
            <w:top w:val="none" w:sz="0" w:space="0" w:color="auto"/>
            <w:left w:val="none" w:sz="0" w:space="0" w:color="auto"/>
            <w:bottom w:val="none" w:sz="0" w:space="0" w:color="auto"/>
            <w:right w:val="none" w:sz="0" w:space="0" w:color="auto"/>
          </w:divBdr>
        </w:div>
        <w:div w:id="1030911411">
          <w:marLeft w:val="0"/>
          <w:marRight w:val="0"/>
          <w:marTop w:val="0"/>
          <w:marBottom w:val="0"/>
          <w:divBdr>
            <w:top w:val="none" w:sz="0" w:space="0" w:color="auto"/>
            <w:left w:val="none" w:sz="0" w:space="0" w:color="auto"/>
            <w:bottom w:val="none" w:sz="0" w:space="0" w:color="auto"/>
            <w:right w:val="none" w:sz="0" w:space="0" w:color="auto"/>
          </w:divBdr>
        </w:div>
        <w:div w:id="1111706441">
          <w:marLeft w:val="0"/>
          <w:marRight w:val="0"/>
          <w:marTop w:val="0"/>
          <w:marBottom w:val="0"/>
          <w:divBdr>
            <w:top w:val="none" w:sz="0" w:space="0" w:color="auto"/>
            <w:left w:val="none" w:sz="0" w:space="0" w:color="auto"/>
            <w:bottom w:val="none" w:sz="0" w:space="0" w:color="auto"/>
            <w:right w:val="none" w:sz="0" w:space="0" w:color="auto"/>
          </w:divBdr>
        </w:div>
        <w:div w:id="1216964010">
          <w:marLeft w:val="0"/>
          <w:marRight w:val="0"/>
          <w:marTop w:val="0"/>
          <w:marBottom w:val="0"/>
          <w:divBdr>
            <w:top w:val="none" w:sz="0" w:space="0" w:color="auto"/>
            <w:left w:val="none" w:sz="0" w:space="0" w:color="auto"/>
            <w:bottom w:val="none" w:sz="0" w:space="0" w:color="auto"/>
            <w:right w:val="none" w:sz="0" w:space="0" w:color="auto"/>
          </w:divBdr>
        </w:div>
        <w:div w:id="1348410533">
          <w:marLeft w:val="0"/>
          <w:marRight w:val="0"/>
          <w:marTop w:val="0"/>
          <w:marBottom w:val="0"/>
          <w:divBdr>
            <w:top w:val="none" w:sz="0" w:space="0" w:color="auto"/>
            <w:left w:val="none" w:sz="0" w:space="0" w:color="auto"/>
            <w:bottom w:val="none" w:sz="0" w:space="0" w:color="auto"/>
            <w:right w:val="none" w:sz="0" w:space="0" w:color="auto"/>
          </w:divBdr>
        </w:div>
        <w:div w:id="1572931978">
          <w:marLeft w:val="0"/>
          <w:marRight w:val="0"/>
          <w:marTop w:val="0"/>
          <w:marBottom w:val="0"/>
          <w:divBdr>
            <w:top w:val="none" w:sz="0" w:space="0" w:color="auto"/>
            <w:left w:val="none" w:sz="0" w:space="0" w:color="auto"/>
            <w:bottom w:val="none" w:sz="0" w:space="0" w:color="auto"/>
            <w:right w:val="none" w:sz="0" w:space="0" w:color="auto"/>
          </w:divBdr>
        </w:div>
        <w:div w:id="1650935015">
          <w:marLeft w:val="0"/>
          <w:marRight w:val="0"/>
          <w:marTop w:val="0"/>
          <w:marBottom w:val="0"/>
          <w:divBdr>
            <w:top w:val="none" w:sz="0" w:space="0" w:color="auto"/>
            <w:left w:val="none" w:sz="0" w:space="0" w:color="auto"/>
            <w:bottom w:val="none" w:sz="0" w:space="0" w:color="auto"/>
            <w:right w:val="none" w:sz="0" w:space="0" w:color="auto"/>
          </w:divBdr>
        </w:div>
        <w:div w:id="1936211994">
          <w:marLeft w:val="0"/>
          <w:marRight w:val="0"/>
          <w:marTop w:val="0"/>
          <w:marBottom w:val="0"/>
          <w:divBdr>
            <w:top w:val="none" w:sz="0" w:space="0" w:color="auto"/>
            <w:left w:val="none" w:sz="0" w:space="0" w:color="auto"/>
            <w:bottom w:val="none" w:sz="0" w:space="0" w:color="auto"/>
            <w:right w:val="none" w:sz="0" w:space="0" w:color="auto"/>
          </w:divBdr>
        </w:div>
        <w:div w:id="1938321226">
          <w:marLeft w:val="0"/>
          <w:marRight w:val="0"/>
          <w:marTop w:val="0"/>
          <w:marBottom w:val="0"/>
          <w:divBdr>
            <w:top w:val="none" w:sz="0" w:space="0" w:color="auto"/>
            <w:left w:val="none" w:sz="0" w:space="0" w:color="auto"/>
            <w:bottom w:val="none" w:sz="0" w:space="0" w:color="auto"/>
            <w:right w:val="none" w:sz="0" w:space="0" w:color="auto"/>
          </w:divBdr>
        </w:div>
        <w:div w:id="1973438864">
          <w:marLeft w:val="0"/>
          <w:marRight w:val="0"/>
          <w:marTop w:val="0"/>
          <w:marBottom w:val="0"/>
          <w:divBdr>
            <w:top w:val="none" w:sz="0" w:space="0" w:color="auto"/>
            <w:left w:val="none" w:sz="0" w:space="0" w:color="auto"/>
            <w:bottom w:val="none" w:sz="0" w:space="0" w:color="auto"/>
            <w:right w:val="none" w:sz="0" w:space="0" w:color="auto"/>
          </w:divBdr>
        </w:div>
      </w:divsChild>
    </w:div>
    <w:div w:id="1019426843">
      <w:bodyDiv w:val="1"/>
      <w:marLeft w:val="0"/>
      <w:marRight w:val="0"/>
      <w:marTop w:val="0"/>
      <w:marBottom w:val="0"/>
      <w:divBdr>
        <w:top w:val="none" w:sz="0" w:space="0" w:color="auto"/>
        <w:left w:val="none" w:sz="0" w:space="0" w:color="auto"/>
        <w:bottom w:val="none" w:sz="0" w:space="0" w:color="auto"/>
        <w:right w:val="none" w:sz="0" w:space="0" w:color="auto"/>
      </w:divBdr>
      <w:divsChild>
        <w:div w:id="693848984">
          <w:marLeft w:val="0"/>
          <w:marRight w:val="0"/>
          <w:marTop w:val="0"/>
          <w:marBottom w:val="0"/>
          <w:divBdr>
            <w:top w:val="none" w:sz="0" w:space="0" w:color="auto"/>
            <w:left w:val="none" w:sz="0" w:space="0" w:color="auto"/>
            <w:bottom w:val="none" w:sz="0" w:space="0" w:color="auto"/>
            <w:right w:val="none" w:sz="0" w:space="0" w:color="auto"/>
          </w:divBdr>
        </w:div>
      </w:divsChild>
    </w:div>
    <w:div w:id="1019506176">
      <w:bodyDiv w:val="1"/>
      <w:marLeft w:val="0"/>
      <w:marRight w:val="0"/>
      <w:marTop w:val="0"/>
      <w:marBottom w:val="0"/>
      <w:divBdr>
        <w:top w:val="none" w:sz="0" w:space="0" w:color="auto"/>
        <w:left w:val="none" w:sz="0" w:space="0" w:color="auto"/>
        <w:bottom w:val="none" w:sz="0" w:space="0" w:color="auto"/>
        <w:right w:val="none" w:sz="0" w:space="0" w:color="auto"/>
      </w:divBdr>
    </w:div>
    <w:div w:id="1020473332">
      <w:bodyDiv w:val="1"/>
      <w:marLeft w:val="0"/>
      <w:marRight w:val="0"/>
      <w:marTop w:val="0"/>
      <w:marBottom w:val="0"/>
      <w:divBdr>
        <w:top w:val="none" w:sz="0" w:space="0" w:color="auto"/>
        <w:left w:val="none" w:sz="0" w:space="0" w:color="auto"/>
        <w:bottom w:val="none" w:sz="0" w:space="0" w:color="auto"/>
        <w:right w:val="none" w:sz="0" w:space="0" w:color="auto"/>
      </w:divBdr>
    </w:div>
    <w:div w:id="1032993593">
      <w:bodyDiv w:val="1"/>
      <w:marLeft w:val="0"/>
      <w:marRight w:val="0"/>
      <w:marTop w:val="0"/>
      <w:marBottom w:val="0"/>
      <w:divBdr>
        <w:top w:val="none" w:sz="0" w:space="0" w:color="auto"/>
        <w:left w:val="none" w:sz="0" w:space="0" w:color="auto"/>
        <w:bottom w:val="none" w:sz="0" w:space="0" w:color="auto"/>
        <w:right w:val="none" w:sz="0" w:space="0" w:color="auto"/>
      </w:divBdr>
      <w:divsChild>
        <w:div w:id="1443645174">
          <w:marLeft w:val="0"/>
          <w:marRight w:val="0"/>
          <w:marTop w:val="0"/>
          <w:marBottom w:val="0"/>
          <w:divBdr>
            <w:top w:val="none" w:sz="0" w:space="0" w:color="auto"/>
            <w:left w:val="none" w:sz="0" w:space="0" w:color="auto"/>
            <w:bottom w:val="none" w:sz="0" w:space="0" w:color="auto"/>
            <w:right w:val="none" w:sz="0" w:space="0" w:color="auto"/>
          </w:divBdr>
        </w:div>
      </w:divsChild>
    </w:div>
    <w:div w:id="1034648354">
      <w:bodyDiv w:val="1"/>
      <w:marLeft w:val="0"/>
      <w:marRight w:val="0"/>
      <w:marTop w:val="0"/>
      <w:marBottom w:val="0"/>
      <w:divBdr>
        <w:top w:val="none" w:sz="0" w:space="0" w:color="auto"/>
        <w:left w:val="none" w:sz="0" w:space="0" w:color="auto"/>
        <w:bottom w:val="none" w:sz="0" w:space="0" w:color="auto"/>
        <w:right w:val="none" w:sz="0" w:space="0" w:color="auto"/>
      </w:divBdr>
      <w:divsChild>
        <w:div w:id="36516036">
          <w:marLeft w:val="0"/>
          <w:marRight w:val="0"/>
          <w:marTop w:val="0"/>
          <w:marBottom w:val="0"/>
          <w:divBdr>
            <w:top w:val="none" w:sz="0" w:space="0" w:color="auto"/>
            <w:left w:val="none" w:sz="0" w:space="0" w:color="auto"/>
            <w:bottom w:val="none" w:sz="0" w:space="0" w:color="auto"/>
            <w:right w:val="none" w:sz="0" w:space="0" w:color="auto"/>
          </w:divBdr>
        </w:div>
        <w:div w:id="51075321">
          <w:marLeft w:val="0"/>
          <w:marRight w:val="0"/>
          <w:marTop w:val="0"/>
          <w:marBottom w:val="0"/>
          <w:divBdr>
            <w:top w:val="none" w:sz="0" w:space="0" w:color="auto"/>
            <w:left w:val="none" w:sz="0" w:space="0" w:color="auto"/>
            <w:bottom w:val="none" w:sz="0" w:space="0" w:color="auto"/>
            <w:right w:val="none" w:sz="0" w:space="0" w:color="auto"/>
          </w:divBdr>
        </w:div>
        <w:div w:id="57364131">
          <w:marLeft w:val="0"/>
          <w:marRight w:val="0"/>
          <w:marTop w:val="0"/>
          <w:marBottom w:val="0"/>
          <w:divBdr>
            <w:top w:val="none" w:sz="0" w:space="0" w:color="auto"/>
            <w:left w:val="none" w:sz="0" w:space="0" w:color="auto"/>
            <w:bottom w:val="none" w:sz="0" w:space="0" w:color="auto"/>
            <w:right w:val="none" w:sz="0" w:space="0" w:color="auto"/>
          </w:divBdr>
        </w:div>
        <w:div w:id="551386515">
          <w:marLeft w:val="0"/>
          <w:marRight w:val="0"/>
          <w:marTop w:val="0"/>
          <w:marBottom w:val="0"/>
          <w:divBdr>
            <w:top w:val="none" w:sz="0" w:space="0" w:color="auto"/>
            <w:left w:val="none" w:sz="0" w:space="0" w:color="auto"/>
            <w:bottom w:val="none" w:sz="0" w:space="0" w:color="auto"/>
            <w:right w:val="none" w:sz="0" w:space="0" w:color="auto"/>
          </w:divBdr>
        </w:div>
        <w:div w:id="690648848">
          <w:marLeft w:val="0"/>
          <w:marRight w:val="0"/>
          <w:marTop w:val="0"/>
          <w:marBottom w:val="0"/>
          <w:divBdr>
            <w:top w:val="none" w:sz="0" w:space="0" w:color="auto"/>
            <w:left w:val="none" w:sz="0" w:space="0" w:color="auto"/>
            <w:bottom w:val="none" w:sz="0" w:space="0" w:color="auto"/>
            <w:right w:val="none" w:sz="0" w:space="0" w:color="auto"/>
          </w:divBdr>
        </w:div>
        <w:div w:id="753165659">
          <w:marLeft w:val="0"/>
          <w:marRight w:val="0"/>
          <w:marTop w:val="0"/>
          <w:marBottom w:val="0"/>
          <w:divBdr>
            <w:top w:val="none" w:sz="0" w:space="0" w:color="auto"/>
            <w:left w:val="none" w:sz="0" w:space="0" w:color="auto"/>
            <w:bottom w:val="none" w:sz="0" w:space="0" w:color="auto"/>
            <w:right w:val="none" w:sz="0" w:space="0" w:color="auto"/>
          </w:divBdr>
        </w:div>
        <w:div w:id="1082490688">
          <w:marLeft w:val="0"/>
          <w:marRight w:val="0"/>
          <w:marTop w:val="0"/>
          <w:marBottom w:val="0"/>
          <w:divBdr>
            <w:top w:val="none" w:sz="0" w:space="0" w:color="auto"/>
            <w:left w:val="none" w:sz="0" w:space="0" w:color="auto"/>
            <w:bottom w:val="none" w:sz="0" w:space="0" w:color="auto"/>
            <w:right w:val="none" w:sz="0" w:space="0" w:color="auto"/>
          </w:divBdr>
        </w:div>
        <w:div w:id="1249463962">
          <w:marLeft w:val="0"/>
          <w:marRight w:val="0"/>
          <w:marTop w:val="0"/>
          <w:marBottom w:val="0"/>
          <w:divBdr>
            <w:top w:val="none" w:sz="0" w:space="0" w:color="auto"/>
            <w:left w:val="none" w:sz="0" w:space="0" w:color="auto"/>
            <w:bottom w:val="none" w:sz="0" w:space="0" w:color="auto"/>
            <w:right w:val="none" w:sz="0" w:space="0" w:color="auto"/>
          </w:divBdr>
        </w:div>
        <w:div w:id="1541087716">
          <w:marLeft w:val="0"/>
          <w:marRight w:val="0"/>
          <w:marTop w:val="0"/>
          <w:marBottom w:val="0"/>
          <w:divBdr>
            <w:top w:val="none" w:sz="0" w:space="0" w:color="auto"/>
            <w:left w:val="none" w:sz="0" w:space="0" w:color="auto"/>
            <w:bottom w:val="none" w:sz="0" w:space="0" w:color="auto"/>
            <w:right w:val="none" w:sz="0" w:space="0" w:color="auto"/>
          </w:divBdr>
        </w:div>
        <w:div w:id="1675451188">
          <w:marLeft w:val="0"/>
          <w:marRight w:val="0"/>
          <w:marTop w:val="0"/>
          <w:marBottom w:val="0"/>
          <w:divBdr>
            <w:top w:val="none" w:sz="0" w:space="0" w:color="auto"/>
            <w:left w:val="none" w:sz="0" w:space="0" w:color="auto"/>
            <w:bottom w:val="none" w:sz="0" w:space="0" w:color="auto"/>
            <w:right w:val="none" w:sz="0" w:space="0" w:color="auto"/>
          </w:divBdr>
        </w:div>
        <w:div w:id="1947496973">
          <w:marLeft w:val="0"/>
          <w:marRight w:val="0"/>
          <w:marTop w:val="0"/>
          <w:marBottom w:val="0"/>
          <w:divBdr>
            <w:top w:val="none" w:sz="0" w:space="0" w:color="auto"/>
            <w:left w:val="none" w:sz="0" w:space="0" w:color="auto"/>
            <w:bottom w:val="none" w:sz="0" w:space="0" w:color="auto"/>
            <w:right w:val="none" w:sz="0" w:space="0" w:color="auto"/>
          </w:divBdr>
        </w:div>
        <w:div w:id="2039429589">
          <w:marLeft w:val="0"/>
          <w:marRight w:val="0"/>
          <w:marTop w:val="0"/>
          <w:marBottom w:val="0"/>
          <w:divBdr>
            <w:top w:val="none" w:sz="0" w:space="0" w:color="auto"/>
            <w:left w:val="none" w:sz="0" w:space="0" w:color="auto"/>
            <w:bottom w:val="none" w:sz="0" w:space="0" w:color="auto"/>
            <w:right w:val="none" w:sz="0" w:space="0" w:color="auto"/>
          </w:divBdr>
        </w:div>
      </w:divsChild>
    </w:div>
    <w:div w:id="1061636366">
      <w:bodyDiv w:val="1"/>
      <w:marLeft w:val="0"/>
      <w:marRight w:val="0"/>
      <w:marTop w:val="0"/>
      <w:marBottom w:val="0"/>
      <w:divBdr>
        <w:top w:val="none" w:sz="0" w:space="0" w:color="auto"/>
        <w:left w:val="none" w:sz="0" w:space="0" w:color="auto"/>
        <w:bottom w:val="none" w:sz="0" w:space="0" w:color="auto"/>
        <w:right w:val="none" w:sz="0" w:space="0" w:color="auto"/>
      </w:divBdr>
      <w:divsChild>
        <w:div w:id="146751317">
          <w:marLeft w:val="0"/>
          <w:marRight w:val="0"/>
          <w:marTop w:val="0"/>
          <w:marBottom w:val="0"/>
          <w:divBdr>
            <w:top w:val="none" w:sz="0" w:space="0" w:color="auto"/>
            <w:left w:val="none" w:sz="0" w:space="0" w:color="auto"/>
            <w:bottom w:val="none" w:sz="0" w:space="0" w:color="auto"/>
            <w:right w:val="none" w:sz="0" w:space="0" w:color="auto"/>
          </w:divBdr>
        </w:div>
        <w:div w:id="432823010">
          <w:marLeft w:val="0"/>
          <w:marRight w:val="0"/>
          <w:marTop w:val="0"/>
          <w:marBottom w:val="0"/>
          <w:divBdr>
            <w:top w:val="none" w:sz="0" w:space="0" w:color="auto"/>
            <w:left w:val="none" w:sz="0" w:space="0" w:color="auto"/>
            <w:bottom w:val="none" w:sz="0" w:space="0" w:color="auto"/>
            <w:right w:val="none" w:sz="0" w:space="0" w:color="auto"/>
          </w:divBdr>
        </w:div>
        <w:div w:id="908157310">
          <w:marLeft w:val="0"/>
          <w:marRight w:val="0"/>
          <w:marTop w:val="0"/>
          <w:marBottom w:val="0"/>
          <w:divBdr>
            <w:top w:val="none" w:sz="0" w:space="0" w:color="auto"/>
            <w:left w:val="none" w:sz="0" w:space="0" w:color="auto"/>
            <w:bottom w:val="none" w:sz="0" w:space="0" w:color="auto"/>
            <w:right w:val="none" w:sz="0" w:space="0" w:color="auto"/>
          </w:divBdr>
        </w:div>
        <w:div w:id="1205681450">
          <w:marLeft w:val="0"/>
          <w:marRight w:val="0"/>
          <w:marTop w:val="0"/>
          <w:marBottom w:val="0"/>
          <w:divBdr>
            <w:top w:val="none" w:sz="0" w:space="0" w:color="auto"/>
            <w:left w:val="none" w:sz="0" w:space="0" w:color="auto"/>
            <w:bottom w:val="none" w:sz="0" w:space="0" w:color="auto"/>
            <w:right w:val="none" w:sz="0" w:space="0" w:color="auto"/>
          </w:divBdr>
        </w:div>
        <w:div w:id="1867789456">
          <w:marLeft w:val="0"/>
          <w:marRight w:val="0"/>
          <w:marTop w:val="0"/>
          <w:marBottom w:val="0"/>
          <w:divBdr>
            <w:top w:val="none" w:sz="0" w:space="0" w:color="auto"/>
            <w:left w:val="none" w:sz="0" w:space="0" w:color="auto"/>
            <w:bottom w:val="none" w:sz="0" w:space="0" w:color="auto"/>
            <w:right w:val="none" w:sz="0" w:space="0" w:color="auto"/>
          </w:divBdr>
        </w:div>
      </w:divsChild>
    </w:div>
    <w:div w:id="1063409006">
      <w:bodyDiv w:val="1"/>
      <w:marLeft w:val="0"/>
      <w:marRight w:val="0"/>
      <w:marTop w:val="0"/>
      <w:marBottom w:val="0"/>
      <w:divBdr>
        <w:top w:val="none" w:sz="0" w:space="0" w:color="auto"/>
        <w:left w:val="none" w:sz="0" w:space="0" w:color="auto"/>
        <w:bottom w:val="none" w:sz="0" w:space="0" w:color="auto"/>
        <w:right w:val="none" w:sz="0" w:space="0" w:color="auto"/>
      </w:divBdr>
    </w:div>
    <w:div w:id="1064372069">
      <w:bodyDiv w:val="1"/>
      <w:marLeft w:val="0"/>
      <w:marRight w:val="0"/>
      <w:marTop w:val="0"/>
      <w:marBottom w:val="0"/>
      <w:divBdr>
        <w:top w:val="none" w:sz="0" w:space="0" w:color="auto"/>
        <w:left w:val="none" w:sz="0" w:space="0" w:color="auto"/>
        <w:bottom w:val="none" w:sz="0" w:space="0" w:color="auto"/>
        <w:right w:val="none" w:sz="0" w:space="0" w:color="auto"/>
      </w:divBdr>
      <w:divsChild>
        <w:div w:id="556474496">
          <w:marLeft w:val="0"/>
          <w:marRight w:val="0"/>
          <w:marTop w:val="0"/>
          <w:marBottom w:val="0"/>
          <w:divBdr>
            <w:top w:val="none" w:sz="0" w:space="0" w:color="auto"/>
            <w:left w:val="none" w:sz="0" w:space="0" w:color="auto"/>
            <w:bottom w:val="none" w:sz="0" w:space="0" w:color="auto"/>
            <w:right w:val="none" w:sz="0" w:space="0" w:color="auto"/>
          </w:divBdr>
        </w:div>
        <w:div w:id="581259041">
          <w:marLeft w:val="0"/>
          <w:marRight w:val="0"/>
          <w:marTop w:val="0"/>
          <w:marBottom w:val="0"/>
          <w:divBdr>
            <w:top w:val="none" w:sz="0" w:space="0" w:color="auto"/>
            <w:left w:val="none" w:sz="0" w:space="0" w:color="auto"/>
            <w:bottom w:val="none" w:sz="0" w:space="0" w:color="auto"/>
            <w:right w:val="none" w:sz="0" w:space="0" w:color="auto"/>
          </w:divBdr>
        </w:div>
        <w:div w:id="1061830758">
          <w:marLeft w:val="0"/>
          <w:marRight w:val="0"/>
          <w:marTop w:val="0"/>
          <w:marBottom w:val="0"/>
          <w:divBdr>
            <w:top w:val="none" w:sz="0" w:space="0" w:color="auto"/>
            <w:left w:val="none" w:sz="0" w:space="0" w:color="auto"/>
            <w:bottom w:val="none" w:sz="0" w:space="0" w:color="auto"/>
            <w:right w:val="none" w:sz="0" w:space="0" w:color="auto"/>
          </w:divBdr>
        </w:div>
        <w:div w:id="1344481038">
          <w:marLeft w:val="0"/>
          <w:marRight w:val="0"/>
          <w:marTop w:val="0"/>
          <w:marBottom w:val="0"/>
          <w:divBdr>
            <w:top w:val="none" w:sz="0" w:space="0" w:color="auto"/>
            <w:left w:val="none" w:sz="0" w:space="0" w:color="auto"/>
            <w:bottom w:val="none" w:sz="0" w:space="0" w:color="auto"/>
            <w:right w:val="none" w:sz="0" w:space="0" w:color="auto"/>
          </w:divBdr>
        </w:div>
        <w:div w:id="1431467832">
          <w:marLeft w:val="0"/>
          <w:marRight w:val="0"/>
          <w:marTop w:val="0"/>
          <w:marBottom w:val="0"/>
          <w:divBdr>
            <w:top w:val="none" w:sz="0" w:space="0" w:color="auto"/>
            <w:left w:val="none" w:sz="0" w:space="0" w:color="auto"/>
            <w:bottom w:val="none" w:sz="0" w:space="0" w:color="auto"/>
            <w:right w:val="none" w:sz="0" w:space="0" w:color="auto"/>
          </w:divBdr>
        </w:div>
        <w:div w:id="1568614817">
          <w:marLeft w:val="0"/>
          <w:marRight w:val="0"/>
          <w:marTop w:val="0"/>
          <w:marBottom w:val="0"/>
          <w:divBdr>
            <w:top w:val="none" w:sz="0" w:space="0" w:color="auto"/>
            <w:left w:val="none" w:sz="0" w:space="0" w:color="auto"/>
            <w:bottom w:val="none" w:sz="0" w:space="0" w:color="auto"/>
            <w:right w:val="none" w:sz="0" w:space="0" w:color="auto"/>
          </w:divBdr>
        </w:div>
        <w:div w:id="1831217450">
          <w:marLeft w:val="0"/>
          <w:marRight w:val="0"/>
          <w:marTop w:val="0"/>
          <w:marBottom w:val="0"/>
          <w:divBdr>
            <w:top w:val="none" w:sz="0" w:space="0" w:color="auto"/>
            <w:left w:val="none" w:sz="0" w:space="0" w:color="auto"/>
            <w:bottom w:val="none" w:sz="0" w:space="0" w:color="auto"/>
            <w:right w:val="none" w:sz="0" w:space="0" w:color="auto"/>
          </w:divBdr>
        </w:div>
        <w:div w:id="1873301425">
          <w:marLeft w:val="0"/>
          <w:marRight w:val="0"/>
          <w:marTop w:val="0"/>
          <w:marBottom w:val="0"/>
          <w:divBdr>
            <w:top w:val="none" w:sz="0" w:space="0" w:color="auto"/>
            <w:left w:val="none" w:sz="0" w:space="0" w:color="auto"/>
            <w:bottom w:val="none" w:sz="0" w:space="0" w:color="auto"/>
            <w:right w:val="none" w:sz="0" w:space="0" w:color="auto"/>
          </w:divBdr>
        </w:div>
      </w:divsChild>
    </w:div>
    <w:div w:id="1070620819">
      <w:bodyDiv w:val="1"/>
      <w:marLeft w:val="0"/>
      <w:marRight w:val="0"/>
      <w:marTop w:val="0"/>
      <w:marBottom w:val="0"/>
      <w:divBdr>
        <w:top w:val="none" w:sz="0" w:space="0" w:color="auto"/>
        <w:left w:val="none" w:sz="0" w:space="0" w:color="auto"/>
        <w:bottom w:val="none" w:sz="0" w:space="0" w:color="auto"/>
        <w:right w:val="none" w:sz="0" w:space="0" w:color="auto"/>
      </w:divBdr>
      <w:divsChild>
        <w:div w:id="1280379896">
          <w:marLeft w:val="0"/>
          <w:marRight w:val="0"/>
          <w:marTop w:val="0"/>
          <w:marBottom w:val="0"/>
          <w:divBdr>
            <w:top w:val="none" w:sz="0" w:space="0" w:color="auto"/>
            <w:left w:val="none" w:sz="0" w:space="0" w:color="auto"/>
            <w:bottom w:val="none" w:sz="0" w:space="0" w:color="auto"/>
            <w:right w:val="none" w:sz="0" w:space="0" w:color="auto"/>
          </w:divBdr>
        </w:div>
      </w:divsChild>
    </w:div>
    <w:div w:id="1090272780">
      <w:bodyDiv w:val="1"/>
      <w:marLeft w:val="0"/>
      <w:marRight w:val="0"/>
      <w:marTop w:val="0"/>
      <w:marBottom w:val="0"/>
      <w:divBdr>
        <w:top w:val="none" w:sz="0" w:space="0" w:color="auto"/>
        <w:left w:val="none" w:sz="0" w:space="0" w:color="auto"/>
        <w:bottom w:val="none" w:sz="0" w:space="0" w:color="auto"/>
        <w:right w:val="none" w:sz="0" w:space="0" w:color="auto"/>
      </w:divBdr>
      <w:divsChild>
        <w:div w:id="210970072">
          <w:marLeft w:val="0"/>
          <w:marRight w:val="0"/>
          <w:marTop w:val="0"/>
          <w:marBottom w:val="0"/>
          <w:divBdr>
            <w:top w:val="none" w:sz="0" w:space="0" w:color="auto"/>
            <w:left w:val="none" w:sz="0" w:space="0" w:color="auto"/>
            <w:bottom w:val="none" w:sz="0" w:space="0" w:color="auto"/>
            <w:right w:val="none" w:sz="0" w:space="0" w:color="auto"/>
          </w:divBdr>
        </w:div>
        <w:div w:id="770199845">
          <w:marLeft w:val="0"/>
          <w:marRight w:val="0"/>
          <w:marTop w:val="0"/>
          <w:marBottom w:val="0"/>
          <w:divBdr>
            <w:top w:val="none" w:sz="0" w:space="0" w:color="auto"/>
            <w:left w:val="none" w:sz="0" w:space="0" w:color="auto"/>
            <w:bottom w:val="none" w:sz="0" w:space="0" w:color="auto"/>
            <w:right w:val="none" w:sz="0" w:space="0" w:color="auto"/>
          </w:divBdr>
        </w:div>
        <w:div w:id="971902790">
          <w:marLeft w:val="0"/>
          <w:marRight w:val="0"/>
          <w:marTop w:val="0"/>
          <w:marBottom w:val="0"/>
          <w:divBdr>
            <w:top w:val="none" w:sz="0" w:space="0" w:color="auto"/>
            <w:left w:val="none" w:sz="0" w:space="0" w:color="auto"/>
            <w:bottom w:val="none" w:sz="0" w:space="0" w:color="auto"/>
            <w:right w:val="none" w:sz="0" w:space="0" w:color="auto"/>
          </w:divBdr>
        </w:div>
        <w:div w:id="1334914149">
          <w:marLeft w:val="0"/>
          <w:marRight w:val="0"/>
          <w:marTop w:val="0"/>
          <w:marBottom w:val="0"/>
          <w:divBdr>
            <w:top w:val="none" w:sz="0" w:space="0" w:color="auto"/>
            <w:left w:val="none" w:sz="0" w:space="0" w:color="auto"/>
            <w:bottom w:val="none" w:sz="0" w:space="0" w:color="auto"/>
            <w:right w:val="none" w:sz="0" w:space="0" w:color="auto"/>
          </w:divBdr>
        </w:div>
        <w:div w:id="1989941377">
          <w:marLeft w:val="0"/>
          <w:marRight w:val="0"/>
          <w:marTop w:val="0"/>
          <w:marBottom w:val="0"/>
          <w:divBdr>
            <w:top w:val="none" w:sz="0" w:space="0" w:color="auto"/>
            <w:left w:val="none" w:sz="0" w:space="0" w:color="auto"/>
            <w:bottom w:val="none" w:sz="0" w:space="0" w:color="auto"/>
            <w:right w:val="none" w:sz="0" w:space="0" w:color="auto"/>
          </w:divBdr>
        </w:div>
      </w:divsChild>
    </w:div>
    <w:div w:id="1097022991">
      <w:bodyDiv w:val="1"/>
      <w:marLeft w:val="0"/>
      <w:marRight w:val="0"/>
      <w:marTop w:val="0"/>
      <w:marBottom w:val="0"/>
      <w:divBdr>
        <w:top w:val="none" w:sz="0" w:space="0" w:color="auto"/>
        <w:left w:val="none" w:sz="0" w:space="0" w:color="auto"/>
        <w:bottom w:val="none" w:sz="0" w:space="0" w:color="auto"/>
        <w:right w:val="none" w:sz="0" w:space="0" w:color="auto"/>
      </w:divBdr>
      <w:divsChild>
        <w:div w:id="418604298">
          <w:marLeft w:val="0"/>
          <w:marRight w:val="0"/>
          <w:marTop w:val="0"/>
          <w:marBottom w:val="0"/>
          <w:divBdr>
            <w:top w:val="none" w:sz="0" w:space="0" w:color="auto"/>
            <w:left w:val="none" w:sz="0" w:space="0" w:color="auto"/>
            <w:bottom w:val="none" w:sz="0" w:space="0" w:color="auto"/>
            <w:right w:val="none" w:sz="0" w:space="0" w:color="auto"/>
          </w:divBdr>
        </w:div>
        <w:div w:id="1219248015">
          <w:marLeft w:val="0"/>
          <w:marRight w:val="0"/>
          <w:marTop w:val="0"/>
          <w:marBottom w:val="0"/>
          <w:divBdr>
            <w:top w:val="none" w:sz="0" w:space="0" w:color="auto"/>
            <w:left w:val="none" w:sz="0" w:space="0" w:color="auto"/>
            <w:bottom w:val="none" w:sz="0" w:space="0" w:color="auto"/>
            <w:right w:val="none" w:sz="0" w:space="0" w:color="auto"/>
          </w:divBdr>
        </w:div>
        <w:div w:id="1404987238">
          <w:marLeft w:val="0"/>
          <w:marRight w:val="0"/>
          <w:marTop w:val="0"/>
          <w:marBottom w:val="0"/>
          <w:divBdr>
            <w:top w:val="none" w:sz="0" w:space="0" w:color="auto"/>
            <w:left w:val="none" w:sz="0" w:space="0" w:color="auto"/>
            <w:bottom w:val="none" w:sz="0" w:space="0" w:color="auto"/>
            <w:right w:val="none" w:sz="0" w:space="0" w:color="auto"/>
          </w:divBdr>
        </w:div>
        <w:div w:id="1527326696">
          <w:marLeft w:val="0"/>
          <w:marRight w:val="0"/>
          <w:marTop w:val="0"/>
          <w:marBottom w:val="0"/>
          <w:divBdr>
            <w:top w:val="none" w:sz="0" w:space="0" w:color="auto"/>
            <w:left w:val="none" w:sz="0" w:space="0" w:color="auto"/>
            <w:bottom w:val="none" w:sz="0" w:space="0" w:color="auto"/>
            <w:right w:val="none" w:sz="0" w:space="0" w:color="auto"/>
          </w:divBdr>
        </w:div>
        <w:div w:id="2067101264">
          <w:marLeft w:val="0"/>
          <w:marRight w:val="0"/>
          <w:marTop w:val="0"/>
          <w:marBottom w:val="0"/>
          <w:divBdr>
            <w:top w:val="none" w:sz="0" w:space="0" w:color="auto"/>
            <w:left w:val="none" w:sz="0" w:space="0" w:color="auto"/>
            <w:bottom w:val="none" w:sz="0" w:space="0" w:color="auto"/>
            <w:right w:val="none" w:sz="0" w:space="0" w:color="auto"/>
          </w:divBdr>
        </w:div>
      </w:divsChild>
    </w:div>
    <w:div w:id="1117530118">
      <w:bodyDiv w:val="1"/>
      <w:marLeft w:val="0"/>
      <w:marRight w:val="0"/>
      <w:marTop w:val="0"/>
      <w:marBottom w:val="0"/>
      <w:divBdr>
        <w:top w:val="none" w:sz="0" w:space="0" w:color="auto"/>
        <w:left w:val="none" w:sz="0" w:space="0" w:color="auto"/>
        <w:bottom w:val="none" w:sz="0" w:space="0" w:color="auto"/>
        <w:right w:val="none" w:sz="0" w:space="0" w:color="auto"/>
      </w:divBdr>
      <w:divsChild>
        <w:div w:id="96298230">
          <w:marLeft w:val="0"/>
          <w:marRight w:val="0"/>
          <w:marTop w:val="0"/>
          <w:marBottom w:val="0"/>
          <w:divBdr>
            <w:top w:val="none" w:sz="0" w:space="0" w:color="auto"/>
            <w:left w:val="none" w:sz="0" w:space="0" w:color="auto"/>
            <w:bottom w:val="none" w:sz="0" w:space="0" w:color="auto"/>
            <w:right w:val="none" w:sz="0" w:space="0" w:color="auto"/>
          </w:divBdr>
        </w:div>
        <w:div w:id="623078211">
          <w:marLeft w:val="0"/>
          <w:marRight w:val="0"/>
          <w:marTop w:val="0"/>
          <w:marBottom w:val="0"/>
          <w:divBdr>
            <w:top w:val="none" w:sz="0" w:space="0" w:color="auto"/>
            <w:left w:val="none" w:sz="0" w:space="0" w:color="auto"/>
            <w:bottom w:val="none" w:sz="0" w:space="0" w:color="auto"/>
            <w:right w:val="none" w:sz="0" w:space="0" w:color="auto"/>
          </w:divBdr>
        </w:div>
        <w:div w:id="1313678471">
          <w:marLeft w:val="0"/>
          <w:marRight w:val="0"/>
          <w:marTop w:val="0"/>
          <w:marBottom w:val="0"/>
          <w:divBdr>
            <w:top w:val="none" w:sz="0" w:space="0" w:color="auto"/>
            <w:left w:val="none" w:sz="0" w:space="0" w:color="auto"/>
            <w:bottom w:val="none" w:sz="0" w:space="0" w:color="auto"/>
            <w:right w:val="none" w:sz="0" w:space="0" w:color="auto"/>
          </w:divBdr>
        </w:div>
        <w:div w:id="1792699571">
          <w:marLeft w:val="0"/>
          <w:marRight w:val="0"/>
          <w:marTop w:val="0"/>
          <w:marBottom w:val="0"/>
          <w:divBdr>
            <w:top w:val="none" w:sz="0" w:space="0" w:color="auto"/>
            <w:left w:val="none" w:sz="0" w:space="0" w:color="auto"/>
            <w:bottom w:val="none" w:sz="0" w:space="0" w:color="auto"/>
            <w:right w:val="none" w:sz="0" w:space="0" w:color="auto"/>
          </w:divBdr>
        </w:div>
      </w:divsChild>
    </w:div>
    <w:div w:id="1123158198">
      <w:bodyDiv w:val="1"/>
      <w:marLeft w:val="0"/>
      <w:marRight w:val="0"/>
      <w:marTop w:val="0"/>
      <w:marBottom w:val="0"/>
      <w:divBdr>
        <w:top w:val="none" w:sz="0" w:space="0" w:color="auto"/>
        <w:left w:val="none" w:sz="0" w:space="0" w:color="auto"/>
        <w:bottom w:val="none" w:sz="0" w:space="0" w:color="auto"/>
        <w:right w:val="none" w:sz="0" w:space="0" w:color="auto"/>
      </w:divBdr>
      <w:divsChild>
        <w:div w:id="299385019">
          <w:marLeft w:val="0"/>
          <w:marRight w:val="0"/>
          <w:marTop w:val="0"/>
          <w:marBottom w:val="0"/>
          <w:divBdr>
            <w:top w:val="none" w:sz="0" w:space="0" w:color="auto"/>
            <w:left w:val="none" w:sz="0" w:space="0" w:color="auto"/>
            <w:bottom w:val="none" w:sz="0" w:space="0" w:color="auto"/>
            <w:right w:val="none" w:sz="0" w:space="0" w:color="auto"/>
          </w:divBdr>
        </w:div>
        <w:div w:id="734088749">
          <w:marLeft w:val="0"/>
          <w:marRight w:val="0"/>
          <w:marTop w:val="0"/>
          <w:marBottom w:val="0"/>
          <w:divBdr>
            <w:top w:val="none" w:sz="0" w:space="0" w:color="auto"/>
            <w:left w:val="none" w:sz="0" w:space="0" w:color="auto"/>
            <w:bottom w:val="none" w:sz="0" w:space="0" w:color="auto"/>
            <w:right w:val="none" w:sz="0" w:space="0" w:color="auto"/>
          </w:divBdr>
        </w:div>
        <w:div w:id="922450806">
          <w:marLeft w:val="0"/>
          <w:marRight w:val="0"/>
          <w:marTop w:val="0"/>
          <w:marBottom w:val="0"/>
          <w:divBdr>
            <w:top w:val="none" w:sz="0" w:space="0" w:color="auto"/>
            <w:left w:val="none" w:sz="0" w:space="0" w:color="auto"/>
            <w:bottom w:val="none" w:sz="0" w:space="0" w:color="auto"/>
            <w:right w:val="none" w:sz="0" w:space="0" w:color="auto"/>
          </w:divBdr>
        </w:div>
        <w:div w:id="1120952822">
          <w:marLeft w:val="0"/>
          <w:marRight w:val="0"/>
          <w:marTop w:val="0"/>
          <w:marBottom w:val="0"/>
          <w:divBdr>
            <w:top w:val="none" w:sz="0" w:space="0" w:color="auto"/>
            <w:left w:val="none" w:sz="0" w:space="0" w:color="auto"/>
            <w:bottom w:val="none" w:sz="0" w:space="0" w:color="auto"/>
            <w:right w:val="none" w:sz="0" w:space="0" w:color="auto"/>
          </w:divBdr>
        </w:div>
        <w:div w:id="1543860316">
          <w:marLeft w:val="0"/>
          <w:marRight w:val="0"/>
          <w:marTop w:val="0"/>
          <w:marBottom w:val="0"/>
          <w:divBdr>
            <w:top w:val="none" w:sz="0" w:space="0" w:color="auto"/>
            <w:left w:val="none" w:sz="0" w:space="0" w:color="auto"/>
            <w:bottom w:val="none" w:sz="0" w:space="0" w:color="auto"/>
            <w:right w:val="none" w:sz="0" w:space="0" w:color="auto"/>
          </w:divBdr>
        </w:div>
        <w:div w:id="1550413437">
          <w:marLeft w:val="0"/>
          <w:marRight w:val="0"/>
          <w:marTop w:val="0"/>
          <w:marBottom w:val="0"/>
          <w:divBdr>
            <w:top w:val="none" w:sz="0" w:space="0" w:color="auto"/>
            <w:left w:val="none" w:sz="0" w:space="0" w:color="auto"/>
            <w:bottom w:val="none" w:sz="0" w:space="0" w:color="auto"/>
            <w:right w:val="none" w:sz="0" w:space="0" w:color="auto"/>
          </w:divBdr>
        </w:div>
        <w:div w:id="1940916397">
          <w:marLeft w:val="0"/>
          <w:marRight w:val="0"/>
          <w:marTop w:val="0"/>
          <w:marBottom w:val="0"/>
          <w:divBdr>
            <w:top w:val="none" w:sz="0" w:space="0" w:color="auto"/>
            <w:left w:val="none" w:sz="0" w:space="0" w:color="auto"/>
            <w:bottom w:val="none" w:sz="0" w:space="0" w:color="auto"/>
            <w:right w:val="none" w:sz="0" w:space="0" w:color="auto"/>
          </w:divBdr>
        </w:div>
      </w:divsChild>
    </w:div>
    <w:div w:id="1138886455">
      <w:bodyDiv w:val="1"/>
      <w:marLeft w:val="0"/>
      <w:marRight w:val="0"/>
      <w:marTop w:val="0"/>
      <w:marBottom w:val="0"/>
      <w:divBdr>
        <w:top w:val="none" w:sz="0" w:space="0" w:color="auto"/>
        <w:left w:val="none" w:sz="0" w:space="0" w:color="auto"/>
        <w:bottom w:val="none" w:sz="0" w:space="0" w:color="auto"/>
        <w:right w:val="none" w:sz="0" w:space="0" w:color="auto"/>
      </w:divBdr>
      <w:divsChild>
        <w:div w:id="418523107">
          <w:marLeft w:val="0"/>
          <w:marRight w:val="0"/>
          <w:marTop w:val="0"/>
          <w:marBottom w:val="0"/>
          <w:divBdr>
            <w:top w:val="none" w:sz="0" w:space="0" w:color="auto"/>
            <w:left w:val="none" w:sz="0" w:space="0" w:color="auto"/>
            <w:bottom w:val="none" w:sz="0" w:space="0" w:color="auto"/>
            <w:right w:val="none" w:sz="0" w:space="0" w:color="auto"/>
          </w:divBdr>
        </w:div>
        <w:div w:id="559513572">
          <w:marLeft w:val="0"/>
          <w:marRight w:val="0"/>
          <w:marTop w:val="0"/>
          <w:marBottom w:val="0"/>
          <w:divBdr>
            <w:top w:val="none" w:sz="0" w:space="0" w:color="auto"/>
            <w:left w:val="none" w:sz="0" w:space="0" w:color="auto"/>
            <w:bottom w:val="none" w:sz="0" w:space="0" w:color="auto"/>
            <w:right w:val="none" w:sz="0" w:space="0" w:color="auto"/>
          </w:divBdr>
        </w:div>
        <w:div w:id="625820900">
          <w:marLeft w:val="0"/>
          <w:marRight w:val="0"/>
          <w:marTop w:val="0"/>
          <w:marBottom w:val="0"/>
          <w:divBdr>
            <w:top w:val="none" w:sz="0" w:space="0" w:color="auto"/>
            <w:left w:val="none" w:sz="0" w:space="0" w:color="auto"/>
            <w:bottom w:val="none" w:sz="0" w:space="0" w:color="auto"/>
            <w:right w:val="none" w:sz="0" w:space="0" w:color="auto"/>
          </w:divBdr>
        </w:div>
        <w:div w:id="1157770373">
          <w:marLeft w:val="0"/>
          <w:marRight w:val="0"/>
          <w:marTop w:val="0"/>
          <w:marBottom w:val="0"/>
          <w:divBdr>
            <w:top w:val="none" w:sz="0" w:space="0" w:color="auto"/>
            <w:left w:val="none" w:sz="0" w:space="0" w:color="auto"/>
            <w:bottom w:val="none" w:sz="0" w:space="0" w:color="auto"/>
            <w:right w:val="none" w:sz="0" w:space="0" w:color="auto"/>
          </w:divBdr>
        </w:div>
        <w:div w:id="1762867865">
          <w:marLeft w:val="0"/>
          <w:marRight w:val="0"/>
          <w:marTop w:val="0"/>
          <w:marBottom w:val="0"/>
          <w:divBdr>
            <w:top w:val="none" w:sz="0" w:space="0" w:color="auto"/>
            <w:left w:val="none" w:sz="0" w:space="0" w:color="auto"/>
            <w:bottom w:val="none" w:sz="0" w:space="0" w:color="auto"/>
            <w:right w:val="none" w:sz="0" w:space="0" w:color="auto"/>
          </w:divBdr>
        </w:div>
        <w:div w:id="1813910904">
          <w:marLeft w:val="0"/>
          <w:marRight w:val="0"/>
          <w:marTop w:val="0"/>
          <w:marBottom w:val="0"/>
          <w:divBdr>
            <w:top w:val="none" w:sz="0" w:space="0" w:color="auto"/>
            <w:left w:val="none" w:sz="0" w:space="0" w:color="auto"/>
            <w:bottom w:val="none" w:sz="0" w:space="0" w:color="auto"/>
            <w:right w:val="none" w:sz="0" w:space="0" w:color="auto"/>
          </w:divBdr>
        </w:div>
        <w:div w:id="2117627963">
          <w:marLeft w:val="0"/>
          <w:marRight w:val="0"/>
          <w:marTop w:val="0"/>
          <w:marBottom w:val="0"/>
          <w:divBdr>
            <w:top w:val="none" w:sz="0" w:space="0" w:color="auto"/>
            <w:left w:val="none" w:sz="0" w:space="0" w:color="auto"/>
            <w:bottom w:val="none" w:sz="0" w:space="0" w:color="auto"/>
            <w:right w:val="none" w:sz="0" w:space="0" w:color="auto"/>
          </w:divBdr>
        </w:div>
      </w:divsChild>
    </w:div>
    <w:div w:id="1154682984">
      <w:bodyDiv w:val="1"/>
      <w:marLeft w:val="0"/>
      <w:marRight w:val="0"/>
      <w:marTop w:val="0"/>
      <w:marBottom w:val="0"/>
      <w:divBdr>
        <w:top w:val="none" w:sz="0" w:space="0" w:color="auto"/>
        <w:left w:val="none" w:sz="0" w:space="0" w:color="auto"/>
        <w:bottom w:val="none" w:sz="0" w:space="0" w:color="auto"/>
        <w:right w:val="none" w:sz="0" w:space="0" w:color="auto"/>
      </w:divBdr>
      <w:divsChild>
        <w:div w:id="441387200">
          <w:marLeft w:val="0"/>
          <w:marRight w:val="0"/>
          <w:marTop w:val="0"/>
          <w:marBottom w:val="0"/>
          <w:divBdr>
            <w:top w:val="none" w:sz="0" w:space="0" w:color="auto"/>
            <w:left w:val="none" w:sz="0" w:space="0" w:color="auto"/>
            <w:bottom w:val="none" w:sz="0" w:space="0" w:color="auto"/>
            <w:right w:val="none" w:sz="0" w:space="0" w:color="auto"/>
          </w:divBdr>
        </w:div>
        <w:div w:id="544678379">
          <w:marLeft w:val="0"/>
          <w:marRight w:val="0"/>
          <w:marTop w:val="0"/>
          <w:marBottom w:val="0"/>
          <w:divBdr>
            <w:top w:val="none" w:sz="0" w:space="0" w:color="auto"/>
            <w:left w:val="none" w:sz="0" w:space="0" w:color="auto"/>
            <w:bottom w:val="none" w:sz="0" w:space="0" w:color="auto"/>
            <w:right w:val="none" w:sz="0" w:space="0" w:color="auto"/>
          </w:divBdr>
        </w:div>
        <w:div w:id="816535131">
          <w:marLeft w:val="0"/>
          <w:marRight w:val="0"/>
          <w:marTop w:val="0"/>
          <w:marBottom w:val="0"/>
          <w:divBdr>
            <w:top w:val="none" w:sz="0" w:space="0" w:color="auto"/>
            <w:left w:val="none" w:sz="0" w:space="0" w:color="auto"/>
            <w:bottom w:val="none" w:sz="0" w:space="0" w:color="auto"/>
            <w:right w:val="none" w:sz="0" w:space="0" w:color="auto"/>
          </w:divBdr>
        </w:div>
        <w:div w:id="1002900064">
          <w:marLeft w:val="0"/>
          <w:marRight w:val="0"/>
          <w:marTop w:val="0"/>
          <w:marBottom w:val="0"/>
          <w:divBdr>
            <w:top w:val="none" w:sz="0" w:space="0" w:color="auto"/>
            <w:left w:val="none" w:sz="0" w:space="0" w:color="auto"/>
            <w:bottom w:val="none" w:sz="0" w:space="0" w:color="auto"/>
            <w:right w:val="none" w:sz="0" w:space="0" w:color="auto"/>
          </w:divBdr>
        </w:div>
        <w:div w:id="1055469813">
          <w:marLeft w:val="0"/>
          <w:marRight w:val="0"/>
          <w:marTop w:val="0"/>
          <w:marBottom w:val="0"/>
          <w:divBdr>
            <w:top w:val="none" w:sz="0" w:space="0" w:color="auto"/>
            <w:left w:val="none" w:sz="0" w:space="0" w:color="auto"/>
            <w:bottom w:val="none" w:sz="0" w:space="0" w:color="auto"/>
            <w:right w:val="none" w:sz="0" w:space="0" w:color="auto"/>
          </w:divBdr>
        </w:div>
        <w:div w:id="1070545276">
          <w:marLeft w:val="0"/>
          <w:marRight w:val="0"/>
          <w:marTop w:val="0"/>
          <w:marBottom w:val="0"/>
          <w:divBdr>
            <w:top w:val="none" w:sz="0" w:space="0" w:color="auto"/>
            <w:left w:val="none" w:sz="0" w:space="0" w:color="auto"/>
            <w:bottom w:val="none" w:sz="0" w:space="0" w:color="auto"/>
            <w:right w:val="none" w:sz="0" w:space="0" w:color="auto"/>
          </w:divBdr>
        </w:div>
        <w:div w:id="1098211987">
          <w:marLeft w:val="0"/>
          <w:marRight w:val="0"/>
          <w:marTop w:val="0"/>
          <w:marBottom w:val="0"/>
          <w:divBdr>
            <w:top w:val="none" w:sz="0" w:space="0" w:color="auto"/>
            <w:left w:val="none" w:sz="0" w:space="0" w:color="auto"/>
            <w:bottom w:val="none" w:sz="0" w:space="0" w:color="auto"/>
            <w:right w:val="none" w:sz="0" w:space="0" w:color="auto"/>
          </w:divBdr>
        </w:div>
        <w:div w:id="1233009887">
          <w:marLeft w:val="0"/>
          <w:marRight w:val="0"/>
          <w:marTop w:val="0"/>
          <w:marBottom w:val="0"/>
          <w:divBdr>
            <w:top w:val="none" w:sz="0" w:space="0" w:color="auto"/>
            <w:left w:val="none" w:sz="0" w:space="0" w:color="auto"/>
            <w:bottom w:val="none" w:sz="0" w:space="0" w:color="auto"/>
            <w:right w:val="none" w:sz="0" w:space="0" w:color="auto"/>
          </w:divBdr>
        </w:div>
        <w:div w:id="1488856969">
          <w:marLeft w:val="0"/>
          <w:marRight w:val="0"/>
          <w:marTop w:val="0"/>
          <w:marBottom w:val="0"/>
          <w:divBdr>
            <w:top w:val="none" w:sz="0" w:space="0" w:color="auto"/>
            <w:left w:val="none" w:sz="0" w:space="0" w:color="auto"/>
            <w:bottom w:val="none" w:sz="0" w:space="0" w:color="auto"/>
            <w:right w:val="none" w:sz="0" w:space="0" w:color="auto"/>
          </w:divBdr>
        </w:div>
        <w:div w:id="1497840677">
          <w:marLeft w:val="0"/>
          <w:marRight w:val="0"/>
          <w:marTop w:val="0"/>
          <w:marBottom w:val="0"/>
          <w:divBdr>
            <w:top w:val="none" w:sz="0" w:space="0" w:color="auto"/>
            <w:left w:val="none" w:sz="0" w:space="0" w:color="auto"/>
            <w:bottom w:val="none" w:sz="0" w:space="0" w:color="auto"/>
            <w:right w:val="none" w:sz="0" w:space="0" w:color="auto"/>
          </w:divBdr>
        </w:div>
        <w:div w:id="1591692969">
          <w:marLeft w:val="0"/>
          <w:marRight w:val="0"/>
          <w:marTop w:val="0"/>
          <w:marBottom w:val="0"/>
          <w:divBdr>
            <w:top w:val="none" w:sz="0" w:space="0" w:color="auto"/>
            <w:left w:val="none" w:sz="0" w:space="0" w:color="auto"/>
            <w:bottom w:val="none" w:sz="0" w:space="0" w:color="auto"/>
            <w:right w:val="none" w:sz="0" w:space="0" w:color="auto"/>
          </w:divBdr>
        </w:div>
        <w:div w:id="1695351477">
          <w:marLeft w:val="0"/>
          <w:marRight w:val="0"/>
          <w:marTop w:val="0"/>
          <w:marBottom w:val="0"/>
          <w:divBdr>
            <w:top w:val="none" w:sz="0" w:space="0" w:color="auto"/>
            <w:left w:val="none" w:sz="0" w:space="0" w:color="auto"/>
            <w:bottom w:val="none" w:sz="0" w:space="0" w:color="auto"/>
            <w:right w:val="none" w:sz="0" w:space="0" w:color="auto"/>
          </w:divBdr>
        </w:div>
        <w:div w:id="1733575385">
          <w:marLeft w:val="0"/>
          <w:marRight w:val="0"/>
          <w:marTop w:val="0"/>
          <w:marBottom w:val="0"/>
          <w:divBdr>
            <w:top w:val="none" w:sz="0" w:space="0" w:color="auto"/>
            <w:left w:val="none" w:sz="0" w:space="0" w:color="auto"/>
            <w:bottom w:val="none" w:sz="0" w:space="0" w:color="auto"/>
            <w:right w:val="none" w:sz="0" w:space="0" w:color="auto"/>
          </w:divBdr>
        </w:div>
        <w:div w:id="1889217485">
          <w:marLeft w:val="0"/>
          <w:marRight w:val="0"/>
          <w:marTop w:val="0"/>
          <w:marBottom w:val="0"/>
          <w:divBdr>
            <w:top w:val="none" w:sz="0" w:space="0" w:color="auto"/>
            <w:left w:val="none" w:sz="0" w:space="0" w:color="auto"/>
            <w:bottom w:val="none" w:sz="0" w:space="0" w:color="auto"/>
            <w:right w:val="none" w:sz="0" w:space="0" w:color="auto"/>
          </w:divBdr>
        </w:div>
        <w:div w:id="2043167060">
          <w:marLeft w:val="0"/>
          <w:marRight w:val="0"/>
          <w:marTop w:val="0"/>
          <w:marBottom w:val="0"/>
          <w:divBdr>
            <w:top w:val="none" w:sz="0" w:space="0" w:color="auto"/>
            <w:left w:val="none" w:sz="0" w:space="0" w:color="auto"/>
            <w:bottom w:val="none" w:sz="0" w:space="0" w:color="auto"/>
            <w:right w:val="none" w:sz="0" w:space="0" w:color="auto"/>
          </w:divBdr>
        </w:div>
        <w:div w:id="2123760599">
          <w:marLeft w:val="0"/>
          <w:marRight w:val="0"/>
          <w:marTop w:val="0"/>
          <w:marBottom w:val="0"/>
          <w:divBdr>
            <w:top w:val="none" w:sz="0" w:space="0" w:color="auto"/>
            <w:left w:val="none" w:sz="0" w:space="0" w:color="auto"/>
            <w:bottom w:val="none" w:sz="0" w:space="0" w:color="auto"/>
            <w:right w:val="none" w:sz="0" w:space="0" w:color="auto"/>
          </w:divBdr>
        </w:div>
      </w:divsChild>
    </w:div>
    <w:div w:id="1168056554">
      <w:bodyDiv w:val="1"/>
      <w:marLeft w:val="0"/>
      <w:marRight w:val="0"/>
      <w:marTop w:val="0"/>
      <w:marBottom w:val="0"/>
      <w:divBdr>
        <w:top w:val="none" w:sz="0" w:space="0" w:color="auto"/>
        <w:left w:val="none" w:sz="0" w:space="0" w:color="auto"/>
        <w:bottom w:val="none" w:sz="0" w:space="0" w:color="auto"/>
        <w:right w:val="none" w:sz="0" w:space="0" w:color="auto"/>
      </w:divBdr>
      <w:divsChild>
        <w:div w:id="995380228">
          <w:marLeft w:val="0"/>
          <w:marRight w:val="0"/>
          <w:marTop w:val="0"/>
          <w:marBottom w:val="0"/>
          <w:divBdr>
            <w:top w:val="none" w:sz="0" w:space="0" w:color="auto"/>
            <w:left w:val="none" w:sz="0" w:space="0" w:color="auto"/>
            <w:bottom w:val="none" w:sz="0" w:space="0" w:color="auto"/>
            <w:right w:val="none" w:sz="0" w:space="0" w:color="auto"/>
          </w:divBdr>
        </w:div>
        <w:div w:id="1015695757">
          <w:marLeft w:val="0"/>
          <w:marRight w:val="0"/>
          <w:marTop w:val="0"/>
          <w:marBottom w:val="0"/>
          <w:divBdr>
            <w:top w:val="none" w:sz="0" w:space="0" w:color="auto"/>
            <w:left w:val="none" w:sz="0" w:space="0" w:color="auto"/>
            <w:bottom w:val="none" w:sz="0" w:space="0" w:color="auto"/>
            <w:right w:val="none" w:sz="0" w:space="0" w:color="auto"/>
          </w:divBdr>
        </w:div>
        <w:div w:id="1287851524">
          <w:marLeft w:val="0"/>
          <w:marRight w:val="0"/>
          <w:marTop w:val="0"/>
          <w:marBottom w:val="0"/>
          <w:divBdr>
            <w:top w:val="none" w:sz="0" w:space="0" w:color="auto"/>
            <w:left w:val="none" w:sz="0" w:space="0" w:color="auto"/>
            <w:bottom w:val="none" w:sz="0" w:space="0" w:color="auto"/>
            <w:right w:val="none" w:sz="0" w:space="0" w:color="auto"/>
          </w:divBdr>
        </w:div>
        <w:div w:id="1297834573">
          <w:marLeft w:val="0"/>
          <w:marRight w:val="0"/>
          <w:marTop w:val="0"/>
          <w:marBottom w:val="0"/>
          <w:divBdr>
            <w:top w:val="none" w:sz="0" w:space="0" w:color="auto"/>
            <w:left w:val="none" w:sz="0" w:space="0" w:color="auto"/>
            <w:bottom w:val="none" w:sz="0" w:space="0" w:color="auto"/>
            <w:right w:val="none" w:sz="0" w:space="0" w:color="auto"/>
          </w:divBdr>
        </w:div>
      </w:divsChild>
    </w:div>
    <w:div w:id="1171331622">
      <w:bodyDiv w:val="1"/>
      <w:marLeft w:val="0"/>
      <w:marRight w:val="0"/>
      <w:marTop w:val="0"/>
      <w:marBottom w:val="0"/>
      <w:divBdr>
        <w:top w:val="none" w:sz="0" w:space="0" w:color="auto"/>
        <w:left w:val="none" w:sz="0" w:space="0" w:color="auto"/>
        <w:bottom w:val="none" w:sz="0" w:space="0" w:color="auto"/>
        <w:right w:val="none" w:sz="0" w:space="0" w:color="auto"/>
      </w:divBdr>
      <w:divsChild>
        <w:div w:id="1027681267">
          <w:marLeft w:val="0"/>
          <w:marRight w:val="0"/>
          <w:marTop w:val="0"/>
          <w:marBottom w:val="0"/>
          <w:divBdr>
            <w:top w:val="none" w:sz="0" w:space="0" w:color="auto"/>
            <w:left w:val="none" w:sz="0" w:space="0" w:color="auto"/>
            <w:bottom w:val="none" w:sz="0" w:space="0" w:color="auto"/>
            <w:right w:val="none" w:sz="0" w:space="0" w:color="auto"/>
          </w:divBdr>
        </w:div>
        <w:div w:id="1073892586">
          <w:marLeft w:val="0"/>
          <w:marRight w:val="0"/>
          <w:marTop w:val="0"/>
          <w:marBottom w:val="0"/>
          <w:divBdr>
            <w:top w:val="none" w:sz="0" w:space="0" w:color="auto"/>
            <w:left w:val="none" w:sz="0" w:space="0" w:color="auto"/>
            <w:bottom w:val="none" w:sz="0" w:space="0" w:color="auto"/>
            <w:right w:val="none" w:sz="0" w:space="0" w:color="auto"/>
          </w:divBdr>
        </w:div>
        <w:div w:id="1127578868">
          <w:marLeft w:val="0"/>
          <w:marRight w:val="0"/>
          <w:marTop w:val="0"/>
          <w:marBottom w:val="0"/>
          <w:divBdr>
            <w:top w:val="none" w:sz="0" w:space="0" w:color="auto"/>
            <w:left w:val="none" w:sz="0" w:space="0" w:color="auto"/>
            <w:bottom w:val="none" w:sz="0" w:space="0" w:color="auto"/>
            <w:right w:val="none" w:sz="0" w:space="0" w:color="auto"/>
          </w:divBdr>
        </w:div>
        <w:div w:id="1700080241">
          <w:marLeft w:val="0"/>
          <w:marRight w:val="0"/>
          <w:marTop w:val="0"/>
          <w:marBottom w:val="0"/>
          <w:divBdr>
            <w:top w:val="none" w:sz="0" w:space="0" w:color="auto"/>
            <w:left w:val="none" w:sz="0" w:space="0" w:color="auto"/>
            <w:bottom w:val="none" w:sz="0" w:space="0" w:color="auto"/>
            <w:right w:val="none" w:sz="0" w:space="0" w:color="auto"/>
          </w:divBdr>
        </w:div>
      </w:divsChild>
    </w:div>
    <w:div w:id="1171945835">
      <w:bodyDiv w:val="1"/>
      <w:marLeft w:val="0"/>
      <w:marRight w:val="0"/>
      <w:marTop w:val="0"/>
      <w:marBottom w:val="0"/>
      <w:divBdr>
        <w:top w:val="none" w:sz="0" w:space="0" w:color="auto"/>
        <w:left w:val="none" w:sz="0" w:space="0" w:color="auto"/>
        <w:bottom w:val="none" w:sz="0" w:space="0" w:color="auto"/>
        <w:right w:val="none" w:sz="0" w:space="0" w:color="auto"/>
      </w:divBdr>
      <w:divsChild>
        <w:div w:id="995184518">
          <w:marLeft w:val="0"/>
          <w:marRight w:val="0"/>
          <w:marTop w:val="0"/>
          <w:marBottom w:val="0"/>
          <w:divBdr>
            <w:top w:val="none" w:sz="0" w:space="0" w:color="auto"/>
            <w:left w:val="none" w:sz="0" w:space="0" w:color="auto"/>
            <w:bottom w:val="none" w:sz="0" w:space="0" w:color="auto"/>
            <w:right w:val="none" w:sz="0" w:space="0" w:color="auto"/>
          </w:divBdr>
        </w:div>
        <w:div w:id="1700081193">
          <w:marLeft w:val="0"/>
          <w:marRight w:val="0"/>
          <w:marTop w:val="0"/>
          <w:marBottom w:val="0"/>
          <w:divBdr>
            <w:top w:val="none" w:sz="0" w:space="0" w:color="auto"/>
            <w:left w:val="none" w:sz="0" w:space="0" w:color="auto"/>
            <w:bottom w:val="none" w:sz="0" w:space="0" w:color="auto"/>
            <w:right w:val="none" w:sz="0" w:space="0" w:color="auto"/>
          </w:divBdr>
        </w:div>
      </w:divsChild>
    </w:div>
    <w:div w:id="1172797268">
      <w:bodyDiv w:val="1"/>
      <w:marLeft w:val="0"/>
      <w:marRight w:val="0"/>
      <w:marTop w:val="0"/>
      <w:marBottom w:val="0"/>
      <w:divBdr>
        <w:top w:val="none" w:sz="0" w:space="0" w:color="auto"/>
        <w:left w:val="none" w:sz="0" w:space="0" w:color="auto"/>
        <w:bottom w:val="none" w:sz="0" w:space="0" w:color="auto"/>
        <w:right w:val="none" w:sz="0" w:space="0" w:color="auto"/>
      </w:divBdr>
      <w:divsChild>
        <w:div w:id="638415513">
          <w:marLeft w:val="0"/>
          <w:marRight w:val="0"/>
          <w:marTop w:val="0"/>
          <w:marBottom w:val="0"/>
          <w:divBdr>
            <w:top w:val="none" w:sz="0" w:space="0" w:color="auto"/>
            <w:left w:val="none" w:sz="0" w:space="0" w:color="auto"/>
            <w:bottom w:val="none" w:sz="0" w:space="0" w:color="auto"/>
            <w:right w:val="none" w:sz="0" w:space="0" w:color="auto"/>
          </w:divBdr>
        </w:div>
        <w:div w:id="1404912105">
          <w:marLeft w:val="0"/>
          <w:marRight w:val="0"/>
          <w:marTop w:val="0"/>
          <w:marBottom w:val="0"/>
          <w:divBdr>
            <w:top w:val="none" w:sz="0" w:space="0" w:color="auto"/>
            <w:left w:val="none" w:sz="0" w:space="0" w:color="auto"/>
            <w:bottom w:val="none" w:sz="0" w:space="0" w:color="auto"/>
            <w:right w:val="none" w:sz="0" w:space="0" w:color="auto"/>
          </w:divBdr>
        </w:div>
      </w:divsChild>
    </w:div>
    <w:div w:id="1177189617">
      <w:bodyDiv w:val="1"/>
      <w:marLeft w:val="0"/>
      <w:marRight w:val="0"/>
      <w:marTop w:val="0"/>
      <w:marBottom w:val="0"/>
      <w:divBdr>
        <w:top w:val="none" w:sz="0" w:space="0" w:color="auto"/>
        <w:left w:val="none" w:sz="0" w:space="0" w:color="auto"/>
        <w:bottom w:val="none" w:sz="0" w:space="0" w:color="auto"/>
        <w:right w:val="none" w:sz="0" w:space="0" w:color="auto"/>
      </w:divBdr>
      <w:divsChild>
        <w:div w:id="1000498659">
          <w:marLeft w:val="0"/>
          <w:marRight w:val="0"/>
          <w:marTop w:val="0"/>
          <w:marBottom w:val="0"/>
          <w:divBdr>
            <w:top w:val="none" w:sz="0" w:space="0" w:color="auto"/>
            <w:left w:val="none" w:sz="0" w:space="0" w:color="auto"/>
            <w:bottom w:val="none" w:sz="0" w:space="0" w:color="auto"/>
            <w:right w:val="none" w:sz="0" w:space="0" w:color="auto"/>
          </w:divBdr>
        </w:div>
      </w:divsChild>
    </w:div>
    <w:div w:id="1204368758">
      <w:bodyDiv w:val="1"/>
      <w:marLeft w:val="0"/>
      <w:marRight w:val="0"/>
      <w:marTop w:val="0"/>
      <w:marBottom w:val="0"/>
      <w:divBdr>
        <w:top w:val="none" w:sz="0" w:space="0" w:color="auto"/>
        <w:left w:val="none" w:sz="0" w:space="0" w:color="auto"/>
        <w:bottom w:val="none" w:sz="0" w:space="0" w:color="auto"/>
        <w:right w:val="none" w:sz="0" w:space="0" w:color="auto"/>
      </w:divBdr>
    </w:div>
    <w:div w:id="1208178031">
      <w:bodyDiv w:val="1"/>
      <w:marLeft w:val="0"/>
      <w:marRight w:val="0"/>
      <w:marTop w:val="0"/>
      <w:marBottom w:val="0"/>
      <w:divBdr>
        <w:top w:val="none" w:sz="0" w:space="0" w:color="auto"/>
        <w:left w:val="none" w:sz="0" w:space="0" w:color="auto"/>
        <w:bottom w:val="none" w:sz="0" w:space="0" w:color="auto"/>
        <w:right w:val="none" w:sz="0" w:space="0" w:color="auto"/>
      </w:divBdr>
      <w:divsChild>
        <w:div w:id="774835970">
          <w:marLeft w:val="0"/>
          <w:marRight w:val="0"/>
          <w:marTop w:val="0"/>
          <w:marBottom w:val="0"/>
          <w:divBdr>
            <w:top w:val="none" w:sz="0" w:space="0" w:color="auto"/>
            <w:left w:val="none" w:sz="0" w:space="0" w:color="auto"/>
            <w:bottom w:val="none" w:sz="0" w:space="0" w:color="auto"/>
            <w:right w:val="none" w:sz="0" w:space="0" w:color="auto"/>
          </w:divBdr>
        </w:div>
        <w:div w:id="1250654371">
          <w:marLeft w:val="0"/>
          <w:marRight w:val="0"/>
          <w:marTop w:val="0"/>
          <w:marBottom w:val="0"/>
          <w:divBdr>
            <w:top w:val="none" w:sz="0" w:space="0" w:color="auto"/>
            <w:left w:val="none" w:sz="0" w:space="0" w:color="auto"/>
            <w:bottom w:val="none" w:sz="0" w:space="0" w:color="auto"/>
            <w:right w:val="none" w:sz="0" w:space="0" w:color="auto"/>
          </w:divBdr>
        </w:div>
      </w:divsChild>
    </w:div>
    <w:div w:id="1214461607">
      <w:bodyDiv w:val="1"/>
      <w:marLeft w:val="0"/>
      <w:marRight w:val="0"/>
      <w:marTop w:val="0"/>
      <w:marBottom w:val="0"/>
      <w:divBdr>
        <w:top w:val="none" w:sz="0" w:space="0" w:color="auto"/>
        <w:left w:val="none" w:sz="0" w:space="0" w:color="auto"/>
        <w:bottom w:val="none" w:sz="0" w:space="0" w:color="auto"/>
        <w:right w:val="none" w:sz="0" w:space="0" w:color="auto"/>
      </w:divBdr>
    </w:div>
    <w:div w:id="1225022040">
      <w:bodyDiv w:val="1"/>
      <w:marLeft w:val="0"/>
      <w:marRight w:val="0"/>
      <w:marTop w:val="0"/>
      <w:marBottom w:val="0"/>
      <w:divBdr>
        <w:top w:val="none" w:sz="0" w:space="0" w:color="auto"/>
        <w:left w:val="none" w:sz="0" w:space="0" w:color="auto"/>
        <w:bottom w:val="none" w:sz="0" w:space="0" w:color="auto"/>
        <w:right w:val="none" w:sz="0" w:space="0" w:color="auto"/>
      </w:divBdr>
      <w:divsChild>
        <w:div w:id="205794266">
          <w:marLeft w:val="0"/>
          <w:marRight w:val="0"/>
          <w:marTop w:val="0"/>
          <w:marBottom w:val="0"/>
          <w:divBdr>
            <w:top w:val="none" w:sz="0" w:space="0" w:color="auto"/>
            <w:left w:val="none" w:sz="0" w:space="0" w:color="auto"/>
            <w:bottom w:val="none" w:sz="0" w:space="0" w:color="auto"/>
            <w:right w:val="none" w:sz="0" w:space="0" w:color="auto"/>
          </w:divBdr>
        </w:div>
        <w:div w:id="294257716">
          <w:marLeft w:val="0"/>
          <w:marRight w:val="0"/>
          <w:marTop w:val="0"/>
          <w:marBottom w:val="0"/>
          <w:divBdr>
            <w:top w:val="none" w:sz="0" w:space="0" w:color="auto"/>
            <w:left w:val="none" w:sz="0" w:space="0" w:color="auto"/>
            <w:bottom w:val="none" w:sz="0" w:space="0" w:color="auto"/>
            <w:right w:val="none" w:sz="0" w:space="0" w:color="auto"/>
          </w:divBdr>
        </w:div>
        <w:div w:id="564100617">
          <w:marLeft w:val="0"/>
          <w:marRight w:val="0"/>
          <w:marTop w:val="0"/>
          <w:marBottom w:val="0"/>
          <w:divBdr>
            <w:top w:val="none" w:sz="0" w:space="0" w:color="auto"/>
            <w:left w:val="none" w:sz="0" w:space="0" w:color="auto"/>
            <w:bottom w:val="none" w:sz="0" w:space="0" w:color="auto"/>
            <w:right w:val="none" w:sz="0" w:space="0" w:color="auto"/>
          </w:divBdr>
        </w:div>
        <w:div w:id="1056733176">
          <w:marLeft w:val="0"/>
          <w:marRight w:val="0"/>
          <w:marTop w:val="0"/>
          <w:marBottom w:val="0"/>
          <w:divBdr>
            <w:top w:val="none" w:sz="0" w:space="0" w:color="auto"/>
            <w:left w:val="none" w:sz="0" w:space="0" w:color="auto"/>
            <w:bottom w:val="none" w:sz="0" w:space="0" w:color="auto"/>
            <w:right w:val="none" w:sz="0" w:space="0" w:color="auto"/>
          </w:divBdr>
        </w:div>
        <w:div w:id="1092241204">
          <w:marLeft w:val="0"/>
          <w:marRight w:val="0"/>
          <w:marTop w:val="0"/>
          <w:marBottom w:val="0"/>
          <w:divBdr>
            <w:top w:val="none" w:sz="0" w:space="0" w:color="auto"/>
            <w:left w:val="none" w:sz="0" w:space="0" w:color="auto"/>
            <w:bottom w:val="none" w:sz="0" w:space="0" w:color="auto"/>
            <w:right w:val="none" w:sz="0" w:space="0" w:color="auto"/>
          </w:divBdr>
        </w:div>
        <w:div w:id="1314873062">
          <w:marLeft w:val="0"/>
          <w:marRight w:val="0"/>
          <w:marTop w:val="0"/>
          <w:marBottom w:val="0"/>
          <w:divBdr>
            <w:top w:val="none" w:sz="0" w:space="0" w:color="auto"/>
            <w:left w:val="none" w:sz="0" w:space="0" w:color="auto"/>
            <w:bottom w:val="none" w:sz="0" w:space="0" w:color="auto"/>
            <w:right w:val="none" w:sz="0" w:space="0" w:color="auto"/>
          </w:divBdr>
        </w:div>
        <w:div w:id="1507667909">
          <w:marLeft w:val="0"/>
          <w:marRight w:val="0"/>
          <w:marTop w:val="0"/>
          <w:marBottom w:val="0"/>
          <w:divBdr>
            <w:top w:val="none" w:sz="0" w:space="0" w:color="auto"/>
            <w:left w:val="none" w:sz="0" w:space="0" w:color="auto"/>
            <w:bottom w:val="none" w:sz="0" w:space="0" w:color="auto"/>
            <w:right w:val="none" w:sz="0" w:space="0" w:color="auto"/>
          </w:divBdr>
        </w:div>
        <w:div w:id="1555392246">
          <w:marLeft w:val="0"/>
          <w:marRight w:val="0"/>
          <w:marTop w:val="0"/>
          <w:marBottom w:val="0"/>
          <w:divBdr>
            <w:top w:val="none" w:sz="0" w:space="0" w:color="auto"/>
            <w:left w:val="none" w:sz="0" w:space="0" w:color="auto"/>
            <w:bottom w:val="none" w:sz="0" w:space="0" w:color="auto"/>
            <w:right w:val="none" w:sz="0" w:space="0" w:color="auto"/>
          </w:divBdr>
        </w:div>
        <w:div w:id="2091845655">
          <w:marLeft w:val="0"/>
          <w:marRight w:val="0"/>
          <w:marTop w:val="0"/>
          <w:marBottom w:val="0"/>
          <w:divBdr>
            <w:top w:val="none" w:sz="0" w:space="0" w:color="auto"/>
            <w:left w:val="none" w:sz="0" w:space="0" w:color="auto"/>
            <w:bottom w:val="none" w:sz="0" w:space="0" w:color="auto"/>
            <w:right w:val="none" w:sz="0" w:space="0" w:color="auto"/>
          </w:divBdr>
        </w:div>
      </w:divsChild>
    </w:div>
    <w:div w:id="1243368892">
      <w:bodyDiv w:val="1"/>
      <w:marLeft w:val="0"/>
      <w:marRight w:val="0"/>
      <w:marTop w:val="0"/>
      <w:marBottom w:val="0"/>
      <w:divBdr>
        <w:top w:val="none" w:sz="0" w:space="0" w:color="auto"/>
        <w:left w:val="none" w:sz="0" w:space="0" w:color="auto"/>
        <w:bottom w:val="none" w:sz="0" w:space="0" w:color="auto"/>
        <w:right w:val="none" w:sz="0" w:space="0" w:color="auto"/>
      </w:divBdr>
      <w:divsChild>
        <w:div w:id="3828632">
          <w:marLeft w:val="0"/>
          <w:marRight w:val="0"/>
          <w:marTop w:val="0"/>
          <w:marBottom w:val="0"/>
          <w:divBdr>
            <w:top w:val="none" w:sz="0" w:space="0" w:color="auto"/>
            <w:left w:val="none" w:sz="0" w:space="0" w:color="auto"/>
            <w:bottom w:val="none" w:sz="0" w:space="0" w:color="auto"/>
            <w:right w:val="none" w:sz="0" w:space="0" w:color="auto"/>
          </w:divBdr>
        </w:div>
        <w:div w:id="90661188">
          <w:marLeft w:val="0"/>
          <w:marRight w:val="0"/>
          <w:marTop w:val="0"/>
          <w:marBottom w:val="0"/>
          <w:divBdr>
            <w:top w:val="none" w:sz="0" w:space="0" w:color="auto"/>
            <w:left w:val="none" w:sz="0" w:space="0" w:color="auto"/>
            <w:bottom w:val="none" w:sz="0" w:space="0" w:color="auto"/>
            <w:right w:val="none" w:sz="0" w:space="0" w:color="auto"/>
          </w:divBdr>
        </w:div>
        <w:div w:id="530148246">
          <w:marLeft w:val="0"/>
          <w:marRight w:val="0"/>
          <w:marTop w:val="0"/>
          <w:marBottom w:val="0"/>
          <w:divBdr>
            <w:top w:val="none" w:sz="0" w:space="0" w:color="auto"/>
            <w:left w:val="none" w:sz="0" w:space="0" w:color="auto"/>
            <w:bottom w:val="none" w:sz="0" w:space="0" w:color="auto"/>
            <w:right w:val="none" w:sz="0" w:space="0" w:color="auto"/>
          </w:divBdr>
        </w:div>
        <w:div w:id="706224135">
          <w:marLeft w:val="0"/>
          <w:marRight w:val="0"/>
          <w:marTop w:val="0"/>
          <w:marBottom w:val="0"/>
          <w:divBdr>
            <w:top w:val="none" w:sz="0" w:space="0" w:color="auto"/>
            <w:left w:val="none" w:sz="0" w:space="0" w:color="auto"/>
            <w:bottom w:val="none" w:sz="0" w:space="0" w:color="auto"/>
            <w:right w:val="none" w:sz="0" w:space="0" w:color="auto"/>
          </w:divBdr>
        </w:div>
        <w:div w:id="745035956">
          <w:marLeft w:val="0"/>
          <w:marRight w:val="0"/>
          <w:marTop w:val="0"/>
          <w:marBottom w:val="0"/>
          <w:divBdr>
            <w:top w:val="none" w:sz="0" w:space="0" w:color="auto"/>
            <w:left w:val="none" w:sz="0" w:space="0" w:color="auto"/>
            <w:bottom w:val="none" w:sz="0" w:space="0" w:color="auto"/>
            <w:right w:val="none" w:sz="0" w:space="0" w:color="auto"/>
          </w:divBdr>
        </w:div>
        <w:div w:id="1895896210">
          <w:marLeft w:val="0"/>
          <w:marRight w:val="0"/>
          <w:marTop w:val="0"/>
          <w:marBottom w:val="0"/>
          <w:divBdr>
            <w:top w:val="none" w:sz="0" w:space="0" w:color="auto"/>
            <w:left w:val="none" w:sz="0" w:space="0" w:color="auto"/>
            <w:bottom w:val="none" w:sz="0" w:space="0" w:color="auto"/>
            <w:right w:val="none" w:sz="0" w:space="0" w:color="auto"/>
          </w:divBdr>
        </w:div>
      </w:divsChild>
    </w:div>
    <w:div w:id="1250964020">
      <w:bodyDiv w:val="1"/>
      <w:marLeft w:val="0"/>
      <w:marRight w:val="0"/>
      <w:marTop w:val="0"/>
      <w:marBottom w:val="0"/>
      <w:divBdr>
        <w:top w:val="none" w:sz="0" w:space="0" w:color="auto"/>
        <w:left w:val="none" w:sz="0" w:space="0" w:color="auto"/>
        <w:bottom w:val="none" w:sz="0" w:space="0" w:color="auto"/>
        <w:right w:val="none" w:sz="0" w:space="0" w:color="auto"/>
      </w:divBdr>
      <w:divsChild>
        <w:div w:id="233898092">
          <w:marLeft w:val="0"/>
          <w:marRight w:val="0"/>
          <w:marTop w:val="0"/>
          <w:marBottom w:val="0"/>
          <w:divBdr>
            <w:top w:val="none" w:sz="0" w:space="0" w:color="auto"/>
            <w:left w:val="none" w:sz="0" w:space="0" w:color="auto"/>
            <w:bottom w:val="none" w:sz="0" w:space="0" w:color="auto"/>
            <w:right w:val="none" w:sz="0" w:space="0" w:color="auto"/>
          </w:divBdr>
        </w:div>
        <w:div w:id="1091007411">
          <w:marLeft w:val="0"/>
          <w:marRight w:val="0"/>
          <w:marTop w:val="0"/>
          <w:marBottom w:val="0"/>
          <w:divBdr>
            <w:top w:val="none" w:sz="0" w:space="0" w:color="auto"/>
            <w:left w:val="none" w:sz="0" w:space="0" w:color="auto"/>
            <w:bottom w:val="none" w:sz="0" w:space="0" w:color="auto"/>
            <w:right w:val="none" w:sz="0" w:space="0" w:color="auto"/>
          </w:divBdr>
        </w:div>
        <w:div w:id="2018648610">
          <w:marLeft w:val="0"/>
          <w:marRight w:val="0"/>
          <w:marTop w:val="0"/>
          <w:marBottom w:val="0"/>
          <w:divBdr>
            <w:top w:val="none" w:sz="0" w:space="0" w:color="auto"/>
            <w:left w:val="none" w:sz="0" w:space="0" w:color="auto"/>
            <w:bottom w:val="none" w:sz="0" w:space="0" w:color="auto"/>
            <w:right w:val="none" w:sz="0" w:space="0" w:color="auto"/>
          </w:divBdr>
        </w:div>
      </w:divsChild>
    </w:div>
    <w:div w:id="1267883348">
      <w:bodyDiv w:val="1"/>
      <w:marLeft w:val="0"/>
      <w:marRight w:val="0"/>
      <w:marTop w:val="0"/>
      <w:marBottom w:val="0"/>
      <w:divBdr>
        <w:top w:val="none" w:sz="0" w:space="0" w:color="auto"/>
        <w:left w:val="none" w:sz="0" w:space="0" w:color="auto"/>
        <w:bottom w:val="none" w:sz="0" w:space="0" w:color="auto"/>
        <w:right w:val="none" w:sz="0" w:space="0" w:color="auto"/>
      </w:divBdr>
      <w:divsChild>
        <w:div w:id="1591813747">
          <w:marLeft w:val="0"/>
          <w:marRight w:val="0"/>
          <w:marTop w:val="0"/>
          <w:marBottom w:val="0"/>
          <w:divBdr>
            <w:top w:val="none" w:sz="0" w:space="0" w:color="auto"/>
            <w:left w:val="none" w:sz="0" w:space="0" w:color="auto"/>
            <w:bottom w:val="none" w:sz="0" w:space="0" w:color="auto"/>
            <w:right w:val="none" w:sz="0" w:space="0" w:color="auto"/>
          </w:divBdr>
        </w:div>
      </w:divsChild>
    </w:div>
    <w:div w:id="1269655529">
      <w:bodyDiv w:val="1"/>
      <w:marLeft w:val="0"/>
      <w:marRight w:val="0"/>
      <w:marTop w:val="0"/>
      <w:marBottom w:val="0"/>
      <w:divBdr>
        <w:top w:val="none" w:sz="0" w:space="0" w:color="auto"/>
        <w:left w:val="none" w:sz="0" w:space="0" w:color="auto"/>
        <w:bottom w:val="none" w:sz="0" w:space="0" w:color="auto"/>
        <w:right w:val="none" w:sz="0" w:space="0" w:color="auto"/>
      </w:divBdr>
      <w:divsChild>
        <w:div w:id="283654963">
          <w:marLeft w:val="0"/>
          <w:marRight w:val="0"/>
          <w:marTop w:val="0"/>
          <w:marBottom w:val="0"/>
          <w:divBdr>
            <w:top w:val="none" w:sz="0" w:space="0" w:color="auto"/>
            <w:left w:val="none" w:sz="0" w:space="0" w:color="auto"/>
            <w:bottom w:val="none" w:sz="0" w:space="0" w:color="auto"/>
            <w:right w:val="none" w:sz="0" w:space="0" w:color="auto"/>
          </w:divBdr>
        </w:div>
        <w:div w:id="339351355">
          <w:marLeft w:val="0"/>
          <w:marRight w:val="0"/>
          <w:marTop w:val="0"/>
          <w:marBottom w:val="0"/>
          <w:divBdr>
            <w:top w:val="none" w:sz="0" w:space="0" w:color="auto"/>
            <w:left w:val="none" w:sz="0" w:space="0" w:color="auto"/>
            <w:bottom w:val="none" w:sz="0" w:space="0" w:color="auto"/>
            <w:right w:val="none" w:sz="0" w:space="0" w:color="auto"/>
          </w:divBdr>
        </w:div>
        <w:div w:id="1058818816">
          <w:marLeft w:val="0"/>
          <w:marRight w:val="0"/>
          <w:marTop w:val="0"/>
          <w:marBottom w:val="0"/>
          <w:divBdr>
            <w:top w:val="none" w:sz="0" w:space="0" w:color="auto"/>
            <w:left w:val="none" w:sz="0" w:space="0" w:color="auto"/>
            <w:bottom w:val="none" w:sz="0" w:space="0" w:color="auto"/>
            <w:right w:val="none" w:sz="0" w:space="0" w:color="auto"/>
          </w:divBdr>
        </w:div>
        <w:div w:id="1116145156">
          <w:marLeft w:val="0"/>
          <w:marRight w:val="0"/>
          <w:marTop w:val="0"/>
          <w:marBottom w:val="0"/>
          <w:divBdr>
            <w:top w:val="none" w:sz="0" w:space="0" w:color="auto"/>
            <w:left w:val="none" w:sz="0" w:space="0" w:color="auto"/>
            <w:bottom w:val="none" w:sz="0" w:space="0" w:color="auto"/>
            <w:right w:val="none" w:sz="0" w:space="0" w:color="auto"/>
          </w:divBdr>
        </w:div>
        <w:div w:id="1426801114">
          <w:marLeft w:val="0"/>
          <w:marRight w:val="0"/>
          <w:marTop w:val="0"/>
          <w:marBottom w:val="0"/>
          <w:divBdr>
            <w:top w:val="none" w:sz="0" w:space="0" w:color="auto"/>
            <w:left w:val="none" w:sz="0" w:space="0" w:color="auto"/>
            <w:bottom w:val="none" w:sz="0" w:space="0" w:color="auto"/>
            <w:right w:val="none" w:sz="0" w:space="0" w:color="auto"/>
          </w:divBdr>
        </w:div>
        <w:div w:id="1560046296">
          <w:marLeft w:val="0"/>
          <w:marRight w:val="0"/>
          <w:marTop w:val="0"/>
          <w:marBottom w:val="0"/>
          <w:divBdr>
            <w:top w:val="none" w:sz="0" w:space="0" w:color="auto"/>
            <w:left w:val="none" w:sz="0" w:space="0" w:color="auto"/>
            <w:bottom w:val="none" w:sz="0" w:space="0" w:color="auto"/>
            <w:right w:val="none" w:sz="0" w:space="0" w:color="auto"/>
          </w:divBdr>
        </w:div>
        <w:div w:id="1797679867">
          <w:marLeft w:val="0"/>
          <w:marRight w:val="0"/>
          <w:marTop w:val="0"/>
          <w:marBottom w:val="0"/>
          <w:divBdr>
            <w:top w:val="none" w:sz="0" w:space="0" w:color="auto"/>
            <w:left w:val="none" w:sz="0" w:space="0" w:color="auto"/>
            <w:bottom w:val="none" w:sz="0" w:space="0" w:color="auto"/>
            <w:right w:val="none" w:sz="0" w:space="0" w:color="auto"/>
          </w:divBdr>
        </w:div>
      </w:divsChild>
    </w:div>
    <w:div w:id="1283806718">
      <w:bodyDiv w:val="1"/>
      <w:marLeft w:val="0"/>
      <w:marRight w:val="0"/>
      <w:marTop w:val="0"/>
      <w:marBottom w:val="0"/>
      <w:divBdr>
        <w:top w:val="none" w:sz="0" w:space="0" w:color="auto"/>
        <w:left w:val="none" w:sz="0" w:space="0" w:color="auto"/>
        <w:bottom w:val="none" w:sz="0" w:space="0" w:color="auto"/>
        <w:right w:val="none" w:sz="0" w:space="0" w:color="auto"/>
      </w:divBdr>
      <w:divsChild>
        <w:div w:id="7757614">
          <w:marLeft w:val="0"/>
          <w:marRight w:val="0"/>
          <w:marTop w:val="0"/>
          <w:marBottom w:val="0"/>
          <w:divBdr>
            <w:top w:val="none" w:sz="0" w:space="0" w:color="auto"/>
            <w:left w:val="none" w:sz="0" w:space="0" w:color="auto"/>
            <w:bottom w:val="none" w:sz="0" w:space="0" w:color="auto"/>
            <w:right w:val="none" w:sz="0" w:space="0" w:color="auto"/>
          </w:divBdr>
        </w:div>
        <w:div w:id="354507251">
          <w:marLeft w:val="0"/>
          <w:marRight w:val="0"/>
          <w:marTop w:val="0"/>
          <w:marBottom w:val="0"/>
          <w:divBdr>
            <w:top w:val="none" w:sz="0" w:space="0" w:color="auto"/>
            <w:left w:val="none" w:sz="0" w:space="0" w:color="auto"/>
            <w:bottom w:val="none" w:sz="0" w:space="0" w:color="auto"/>
            <w:right w:val="none" w:sz="0" w:space="0" w:color="auto"/>
          </w:divBdr>
        </w:div>
        <w:div w:id="458955649">
          <w:marLeft w:val="0"/>
          <w:marRight w:val="0"/>
          <w:marTop w:val="0"/>
          <w:marBottom w:val="0"/>
          <w:divBdr>
            <w:top w:val="none" w:sz="0" w:space="0" w:color="auto"/>
            <w:left w:val="none" w:sz="0" w:space="0" w:color="auto"/>
            <w:bottom w:val="none" w:sz="0" w:space="0" w:color="auto"/>
            <w:right w:val="none" w:sz="0" w:space="0" w:color="auto"/>
          </w:divBdr>
        </w:div>
        <w:div w:id="619839721">
          <w:marLeft w:val="0"/>
          <w:marRight w:val="0"/>
          <w:marTop w:val="0"/>
          <w:marBottom w:val="0"/>
          <w:divBdr>
            <w:top w:val="none" w:sz="0" w:space="0" w:color="auto"/>
            <w:left w:val="none" w:sz="0" w:space="0" w:color="auto"/>
            <w:bottom w:val="none" w:sz="0" w:space="0" w:color="auto"/>
            <w:right w:val="none" w:sz="0" w:space="0" w:color="auto"/>
          </w:divBdr>
        </w:div>
        <w:div w:id="1858349183">
          <w:marLeft w:val="0"/>
          <w:marRight w:val="0"/>
          <w:marTop w:val="0"/>
          <w:marBottom w:val="0"/>
          <w:divBdr>
            <w:top w:val="none" w:sz="0" w:space="0" w:color="auto"/>
            <w:left w:val="none" w:sz="0" w:space="0" w:color="auto"/>
            <w:bottom w:val="none" w:sz="0" w:space="0" w:color="auto"/>
            <w:right w:val="none" w:sz="0" w:space="0" w:color="auto"/>
          </w:divBdr>
        </w:div>
        <w:div w:id="1890458225">
          <w:marLeft w:val="0"/>
          <w:marRight w:val="0"/>
          <w:marTop w:val="0"/>
          <w:marBottom w:val="0"/>
          <w:divBdr>
            <w:top w:val="none" w:sz="0" w:space="0" w:color="auto"/>
            <w:left w:val="none" w:sz="0" w:space="0" w:color="auto"/>
            <w:bottom w:val="none" w:sz="0" w:space="0" w:color="auto"/>
            <w:right w:val="none" w:sz="0" w:space="0" w:color="auto"/>
          </w:divBdr>
        </w:div>
        <w:div w:id="2077316069">
          <w:marLeft w:val="0"/>
          <w:marRight w:val="0"/>
          <w:marTop w:val="0"/>
          <w:marBottom w:val="0"/>
          <w:divBdr>
            <w:top w:val="none" w:sz="0" w:space="0" w:color="auto"/>
            <w:left w:val="none" w:sz="0" w:space="0" w:color="auto"/>
            <w:bottom w:val="none" w:sz="0" w:space="0" w:color="auto"/>
            <w:right w:val="none" w:sz="0" w:space="0" w:color="auto"/>
          </w:divBdr>
        </w:div>
      </w:divsChild>
    </w:div>
    <w:div w:id="1315791931">
      <w:bodyDiv w:val="1"/>
      <w:marLeft w:val="0"/>
      <w:marRight w:val="0"/>
      <w:marTop w:val="0"/>
      <w:marBottom w:val="0"/>
      <w:divBdr>
        <w:top w:val="none" w:sz="0" w:space="0" w:color="auto"/>
        <w:left w:val="none" w:sz="0" w:space="0" w:color="auto"/>
        <w:bottom w:val="none" w:sz="0" w:space="0" w:color="auto"/>
        <w:right w:val="none" w:sz="0" w:space="0" w:color="auto"/>
      </w:divBdr>
      <w:divsChild>
        <w:div w:id="135925285">
          <w:marLeft w:val="0"/>
          <w:marRight w:val="0"/>
          <w:marTop w:val="0"/>
          <w:marBottom w:val="0"/>
          <w:divBdr>
            <w:top w:val="none" w:sz="0" w:space="0" w:color="auto"/>
            <w:left w:val="none" w:sz="0" w:space="0" w:color="auto"/>
            <w:bottom w:val="none" w:sz="0" w:space="0" w:color="auto"/>
            <w:right w:val="none" w:sz="0" w:space="0" w:color="auto"/>
          </w:divBdr>
        </w:div>
        <w:div w:id="532109296">
          <w:marLeft w:val="0"/>
          <w:marRight w:val="0"/>
          <w:marTop w:val="0"/>
          <w:marBottom w:val="0"/>
          <w:divBdr>
            <w:top w:val="none" w:sz="0" w:space="0" w:color="auto"/>
            <w:left w:val="none" w:sz="0" w:space="0" w:color="auto"/>
            <w:bottom w:val="none" w:sz="0" w:space="0" w:color="auto"/>
            <w:right w:val="none" w:sz="0" w:space="0" w:color="auto"/>
          </w:divBdr>
        </w:div>
        <w:div w:id="566915599">
          <w:marLeft w:val="0"/>
          <w:marRight w:val="0"/>
          <w:marTop w:val="0"/>
          <w:marBottom w:val="0"/>
          <w:divBdr>
            <w:top w:val="none" w:sz="0" w:space="0" w:color="auto"/>
            <w:left w:val="none" w:sz="0" w:space="0" w:color="auto"/>
            <w:bottom w:val="none" w:sz="0" w:space="0" w:color="auto"/>
            <w:right w:val="none" w:sz="0" w:space="0" w:color="auto"/>
          </w:divBdr>
        </w:div>
        <w:div w:id="834564392">
          <w:marLeft w:val="0"/>
          <w:marRight w:val="0"/>
          <w:marTop w:val="0"/>
          <w:marBottom w:val="0"/>
          <w:divBdr>
            <w:top w:val="none" w:sz="0" w:space="0" w:color="auto"/>
            <w:left w:val="none" w:sz="0" w:space="0" w:color="auto"/>
            <w:bottom w:val="none" w:sz="0" w:space="0" w:color="auto"/>
            <w:right w:val="none" w:sz="0" w:space="0" w:color="auto"/>
          </w:divBdr>
        </w:div>
        <w:div w:id="944849636">
          <w:marLeft w:val="0"/>
          <w:marRight w:val="0"/>
          <w:marTop w:val="0"/>
          <w:marBottom w:val="0"/>
          <w:divBdr>
            <w:top w:val="none" w:sz="0" w:space="0" w:color="auto"/>
            <w:left w:val="none" w:sz="0" w:space="0" w:color="auto"/>
            <w:bottom w:val="none" w:sz="0" w:space="0" w:color="auto"/>
            <w:right w:val="none" w:sz="0" w:space="0" w:color="auto"/>
          </w:divBdr>
        </w:div>
        <w:div w:id="961419032">
          <w:marLeft w:val="0"/>
          <w:marRight w:val="0"/>
          <w:marTop w:val="0"/>
          <w:marBottom w:val="0"/>
          <w:divBdr>
            <w:top w:val="none" w:sz="0" w:space="0" w:color="auto"/>
            <w:left w:val="none" w:sz="0" w:space="0" w:color="auto"/>
            <w:bottom w:val="none" w:sz="0" w:space="0" w:color="auto"/>
            <w:right w:val="none" w:sz="0" w:space="0" w:color="auto"/>
          </w:divBdr>
        </w:div>
        <w:div w:id="1011954735">
          <w:marLeft w:val="0"/>
          <w:marRight w:val="0"/>
          <w:marTop w:val="0"/>
          <w:marBottom w:val="0"/>
          <w:divBdr>
            <w:top w:val="none" w:sz="0" w:space="0" w:color="auto"/>
            <w:left w:val="none" w:sz="0" w:space="0" w:color="auto"/>
            <w:bottom w:val="none" w:sz="0" w:space="0" w:color="auto"/>
            <w:right w:val="none" w:sz="0" w:space="0" w:color="auto"/>
          </w:divBdr>
        </w:div>
        <w:div w:id="1539470237">
          <w:marLeft w:val="0"/>
          <w:marRight w:val="0"/>
          <w:marTop w:val="0"/>
          <w:marBottom w:val="0"/>
          <w:divBdr>
            <w:top w:val="none" w:sz="0" w:space="0" w:color="auto"/>
            <w:left w:val="none" w:sz="0" w:space="0" w:color="auto"/>
            <w:bottom w:val="none" w:sz="0" w:space="0" w:color="auto"/>
            <w:right w:val="none" w:sz="0" w:space="0" w:color="auto"/>
          </w:divBdr>
        </w:div>
        <w:div w:id="1955287099">
          <w:marLeft w:val="0"/>
          <w:marRight w:val="0"/>
          <w:marTop w:val="0"/>
          <w:marBottom w:val="0"/>
          <w:divBdr>
            <w:top w:val="none" w:sz="0" w:space="0" w:color="auto"/>
            <w:left w:val="none" w:sz="0" w:space="0" w:color="auto"/>
            <w:bottom w:val="none" w:sz="0" w:space="0" w:color="auto"/>
            <w:right w:val="none" w:sz="0" w:space="0" w:color="auto"/>
          </w:divBdr>
        </w:div>
        <w:div w:id="2086294958">
          <w:marLeft w:val="0"/>
          <w:marRight w:val="0"/>
          <w:marTop w:val="0"/>
          <w:marBottom w:val="0"/>
          <w:divBdr>
            <w:top w:val="none" w:sz="0" w:space="0" w:color="auto"/>
            <w:left w:val="none" w:sz="0" w:space="0" w:color="auto"/>
            <w:bottom w:val="none" w:sz="0" w:space="0" w:color="auto"/>
            <w:right w:val="none" w:sz="0" w:space="0" w:color="auto"/>
          </w:divBdr>
        </w:div>
      </w:divsChild>
    </w:div>
    <w:div w:id="1320037160">
      <w:bodyDiv w:val="1"/>
      <w:marLeft w:val="0"/>
      <w:marRight w:val="0"/>
      <w:marTop w:val="0"/>
      <w:marBottom w:val="0"/>
      <w:divBdr>
        <w:top w:val="none" w:sz="0" w:space="0" w:color="auto"/>
        <w:left w:val="none" w:sz="0" w:space="0" w:color="auto"/>
        <w:bottom w:val="none" w:sz="0" w:space="0" w:color="auto"/>
        <w:right w:val="none" w:sz="0" w:space="0" w:color="auto"/>
      </w:divBdr>
      <w:divsChild>
        <w:div w:id="209459125">
          <w:marLeft w:val="0"/>
          <w:marRight w:val="0"/>
          <w:marTop w:val="0"/>
          <w:marBottom w:val="0"/>
          <w:divBdr>
            <w:top w:val="none" w:sz="0" w:space="0" w:color="auto"/>
            <w:left w:val="none" w:sz="0" w:space="0" w:color="auto"/>
            <w:bottom w:val="none" w:sz="0" w:space="0" w:color="auto"/>
            <w:right w:val="none" w:sz="0" w:space="0" w:color="auto"/>
          </w:divBdr>
        </w:div>
        <w:div w:id="678653171">
          <w:marLeft w:val="0"/>
          <w:marRight w:val="0"/>
          <w:marTop w:val="0"/>
          <w:marBottom w:val="0"/>
          <w:divBdr>
            <w:top w:val="none" w:sz="0" w:space="0" w:color="auto"/>
            <w:left w:val="none" w:sz="0" w:space="0" w:color="auto"/>
            <w:bottom w:val="none" w:sz="0" w:space="0" w:color="auto"/>
            <w:right w:val="none" w:sz="0" w:space="0" w:color="auto"/>
          </w:divBdr>
        </w:div>
        <w:div w:id="716050563">
          <w:marLeft w:val="0"/>
          <w:marRight w:val="0"/>
          <w:marTop w:val="0"/>
          <w:marBottom w:val="0"/>
          <w:divBdr>
            <w:top w:val="none" w:sz="0" w:space="0" w:color="auto"/>
            <w:left w:val="none" w:sz="0" w:space="0" w:color="auto"/>
            <w:bottom w:val="none" w:sz="0" w:space="0" w:color="auto"/>
            <w:right w:val="none" w:sz="0" w:space="0" w:color="auto"/>
          </w:divBdr>
        </w:div>
        <w:div w:id="1555434144">
          <w:marLeft w:val="0"/>
          <w:marRight w:val="0"/>
          <w:marTop w:val="0"/>
          <w:marBottom w:val="0"/>
          <w:divBdr>
            <w:top w:val="none" w:sz="0" w:space="0" w:color="auto"/>
            <w:left w:val="none" w:sz="0" w:space="0" w:color="auto"/>
            <w:bottom w:val="none" w:sz="0" w:space="0" w:color="auto"/>
            <w:right w:val="none" w:sz="0" w:space="0" w:color="auto"/>
          </w:divBdr>
        </w:div>
        <w:div w:id="2034068829">
          <w:marLeft w:val="0"/>
          <w:marRight w:val="0"/>
          <w:marTop w:val="0"/>
          <w:marBottom w:val="0"/>
          <w:divBdr>
            <w:top w:val="none" w:sz="0" w:space="0" w:color="auto"/>
            <w:left w:val="none" w:sz="0" w:space="0" w:color="auto"/>
            <w:bottom w:val="none" w:sz="0" w:space="0" w:color="auto"/>
            <w:right w:val="none" w:sz="0" w:space="0" w:color="auto"/>
          </w:divBdr>
        </w:div>
      </w:divsChild>
    </w:div>
    <w:div w:id="1323049358">
      <w:bodyDiv w:val="1"/>
      <w:marLeft w:val="0"/>
      <w:marRight w:val="0"/>
      <w:marTop w:val="0"/>
      <w:marBottom w:val="0"/>
      <w:divBdr>
        <w:top w:val="none" w:sz="0" w:space="0" w:color="auto"/>
        <w:left w:val="none" w:sz="0" w:space="0" w:color="auto"/>
        <w:bottom w:val="none" w:sz="0" w:space="0" w:color="auto"/>
        <w:right w:val="none" w:sz="0" w:space="0" w:color="auto"/>
      </w:divBdr>
      <w:divsChild>
        <w:div w:id="298347500">
          <w:marLeft w:val="0"/>
          <w:marRight w:val="0"/>
          <w:marTop w:val="0"/>
          <w:marBottom w:val="0"/>
          <w:divBdr>
            <w:top w:val="none" w:sz="0" w:space="0" w:color="auto"/>
            <w:left w:val="none" w:sz="0" w:space="0" w:color="auto"/>
            <w:bottom w:val="none" w:sz="0" w:space="0" w:color="auto"/>
            <w:right w:val="none" w:sz="0" w:space="0" w:color="auto"/>
          </w:divBdr>
        </w:div>
        <w:div w:id="388113234">
          <w:marLeft w:val="0"/>
          <w:marRight w:val="0"/>
          <w:marTop w:val="0"/>
          <w:marBottom w:val="0"/>
          <w:divBdr>
            <w:top w:val="none" w:sz="0" w:space="0" w:color="auto"/>
            <w:left w:val="none" w:sz="0" w:space="0" w:color="auto"/>
            <w:bottom w:val="none" w:sz="0" w:space="0" w:color="auto"/>
            <w:right w:val="none" w:sz="0" w:space="0" w:color="auto"/>
          </w:divBdr>
        </w:div>
        <w:div w:id="596985148">
          <w:marLeft w:val="0"/>
          <w:marRight w:val="0"/>
          <w:marTop w:val="0"/>
          <w:marBottom w:val="0"/>
          <w:divBdr>
            <w:top w:val="none" w:sz="0" w:space="0" w:color="auto"/>
            <w:left w:val="none" w:sz="0" w:space="0" w:color="auto"/>
            <w:bottom w:val="none" w:sz="0" w:space="0" w:color="auto"/>
            <w:right w:val="none" w:sz="0" w:space="0" w:color="auto"/>
          </w:divBdr>
        </w:div>
        <w:div w:id="639503043">
          <w:marLeft w:val="0"/>
          <w:marRight w:val="0"/>
          <w:marTop w:val="0"/>
          <w:marBottom w:val="0"/>
          <w:divBdr>
            <w:top w:val="none" w:sz="0" w:space="0" w:color="auto"/>
            <w:left w:val="none" w:sz="0" w:space="0" w:color="auto"/>
            <w:bottom w:val="none" w:sz="0" w:space="0" w:color="auto"/>
            <w:right w:val="none" w:sz="0" w:space="0" w:color="auto"/>
          </w:divBdr>
        </w:div>
        <w:div w:id="810171203">
          <w:marLeft w:val="0"/>
          <w:marRight w:val="0"/>
          <w:marTop w:val="0"/>
          <w:marBottom w:val="0"/>
          <w:divBdr>
            <w:top w:val="none" w:sz="0" w:space="0" w:color="auto"/>
            <w:left w:val="none" w:sz="0" w:space="0" w:color="auto"/>
            <w:bottom w:val="none" w:sz="0" w:space="0" w:color="auto"/>
            <w:right w:val="none" w:sz="0" w:space="0" w:color="auto"/>
          </w:divBdr>
        </w:div>
        <w:div w:id="1478186248">
          <w:marLeft w:val="0"/>
          <w:marRight w:val="0"/>
          <w:marTop w:val="0"/>
          <w:marBottom w:val="0"/>
          <w:divBdr>
            <w:top w:val="none" w:sz="0" w:space="0" w:color="auto"/>
            <w:left w:val="none" w:sz="0" w:space="0" w:color="auto"/>
            <w:bottom w:val="none" w:sz="0" w:space="0" w:color="auto"/>
            <w:right w:val="none" w:sz="0" w:space="0" w:color="auto"/>
          </w:divBdr>
        </w:div>
        <w:div w:id="1719814668">
          <w:marLeft w:val="0"/>
          <w:marRight w:val="0"/>
          <w:marTop w:val="0"/>
          <w:marBottom w:val="0"/>
          <w:divBdr>
            <w:top w:val="none" w:sz="0" w:space="0" w:color="auto"/>
            <w:left w:val="none" w:sz="0" w:space="0" w:color="auto"/>
            <w:bottom w:val="none" w:sz="0" w:space="0" w:color="auto"/>
            <w:right w:val="none" w:sz="0" w:space="0" w:color="auto"/>
          </w:divBdr>
        </w:div>
      </w:divsChild>
    </w:div>
    <w:div w:id="1336416738">
      <w:bodyDiv w:val="1"/>
      <w:marLeft w:val="0"/>
      <w:marRight w:val="0"/>
      <w:marTop w:val="0"/>
      <w:marBottom w:val="0"/>
      <w:divBdr>
        <w:top w:val="none" w:sz="0" w:space="0" w:color="auto"/>
        <w:left w:val="none" w:sz="0" w:space="0" w:color="auto"/>
        <w:bottom w:val="none" w:sz="0" w:space="0" w:color="auto"/>
        <w:right w:val="none" w:sz="0" w:space="0" w:color="auto"/>
      </w:divBdr>
      <w:divsChild>
        <w:div w:id="93861553">
          <w:marLeft w:val="0"/>
          <w:marRight w:val="0"/>
          <w:marTop w:val="0"/>
          <w:marBottom w:val="0"/>
          <w:divBdr>
            <w:top w:val="none" w:sz="0" w:space="0" w:color="auto"/>
            <w:left w:val="none" w:sz="0" w:space="0" w:color="auto"/>
            <w:bottom w:val="none" w:sz="0" w:space="0" w:color="auto"/>
            <w:right w:val="none" w:sz="0" w:space="0" w:color="auto"/>
          </w:divBdr>
        </w:div>
        <w:div w:id="672993339">
          <w:marLeft w:val="0"/>
          <w:marRight w:val="0"/>
          <w:marTop w:val="0"/>
          <w:marBottom w:val="0"/>
          <w:divBdr>
            <w:top w:val="none" w:sz="0" w:space="0" w:color="auto"/>
            <w:left w:val="none" w:sz="0" w:space="0" w:color="auto"/>
            <w:bottom w:val="none" w:sz="0" w:space="0" w:color="auto"/>
            <w:right w:val="none" w:sz="0" w:space="0" w:color="auto"/>
          </w:divBdr>
        </w:div>
        <w:div w:id="820661985">
          <w:marLeft w:val="0"/>
          <w:marRight w:val="0"/>
          <w:marTop w:val="0"/>
          <w:marBottom w:val="0"/>
          <w:divBdr>
            <w:top w:val="none" w:sz="0" w:space="0" w:color="auto"/>
            <w:left w:val="none" w:sz="0" w:space="0" w:color="auto"/>
            <w:bottom w:val="none" w:sz="0" w:space="0" w:color="auto"/>
            <w:right w:val="none" w:sz="0" w:space="0" w:color="auto"/>
          </w:divBdr>
        </w:div>
        <w:div w:id="1059397104">
          <w:marLeft w:val="0"/>
          <w:marRight w:val="0"/>
          <w:marTop w:val="0"/>
          <w:marBottom w:val="0"/>
          <w:divBdr>
            <w:top w:val="none" w:sz="0" w:space="0" w:color="auto"/>
            <w:left w:val="none" w:sz="0" w:space="0" w:color="auto"/>
            <w:bottom w:val="none" w:sz="0" w:space="0" w:color="auto"/>
            <w:right w:val="none" w:sz="0" w:space="0" w:color="auto"/>
          </w:divBdr>
        </w:div>
        <w:div w:id="1167133620">
          <w:marLeft w:val="0"/>
          <w:marRight w:val="0"/>
          <w:marTop w:val="0"/>
          <w:marBottom w:val="0"/>
          <w:divBdr>
            <w:top w:val="none" w:sz="0" w:space="0" w:color="auto"/>
            <w:left w:val="none" w:sz="0" w:space="0" w:color="auto"/>
            <w:bottom w:val="none" w:sz="0" w:space="0" w:color="auto"/>
            <w:right w:val="none" w:sz="0" w:space="0" w:color="auto"/>
          </w:divBdr>
        </w:div>
        <w:div w:id="1295984412">
          <w:marLeft w:val="0"/>
          <w:marRight w:val="0"/>
          <w:marTop w:val="0"/>
          <w:marBottom w:val="0"/>
          <w:divBdr>
            <w:top w:val="none" w:sz="0" w:space="0" w:color="auto"/>
            <w:left w:val="none" w:sz="0" w:space="0" w:color="auto"/>
            <w:bottom w:val="none" w:sz="0" w:space="0" w:color="auto"/>
            <w:right w:val="none" w:sz="0" w:space="0" w:color="auto"/>
          </w:divBdr>
        </w:div>
        <w:div w:id="1830368651">
          <w:marLeft w:val="0"/>
          <w:marRight w:val="0"/>
          <w:marTop w:val="0"/>
          <w:marBottom w:val="0"/>
          <w:divBdr>
            <w:top w:val="none" w:sz="0" w:space="0" w:color="auto"/>
            <w:left w:val="none" w:sz="0" w:space="0" w:color="auto"/>
            <w:bottom w:val="none" w:sz="0" w:space="0" w:color="auto"/>
            <w:right w:val="none" w:sz="0" w:space="0" w:color="auto"/>
          </w:divBdr>
        </w:div>
      </w:divsChild>
    </w:div>
    <w:div w:id="1346053473">
      <w:bodyDiv w:val="1"/>
      <w:marLeft w:val="0"/>
      <w:marRight w:val="0"/>
      <w:marTop w:val="0"/>
      <w:marBottom w:val="0"/>
      <w:divBdr>
        <w:top w:val="none" w:sz="0" w:space="0" w:color="auto"/>
        <w:left w:val="none" w:sz="0" w:space="0" w:color="auto"/>
        <w:bottom w:val="none" w:sz="0" w:space="0" w:color="auto"/>
        <w:right w:val="none" w:sz="0" w:space="0" w:color="auto"/>
      </w:divBdr>
      <w:divsChild>
        <w:div w:id="564226242">
          <w:marLeft w:val="0"/>
          <w:marRight w:val="0"/>
          <w:marTop w:val="0"/>
          <w:marBottom w:val="0"/>
          <w:divBdr>
            <w:top w:val="none" w:sz="0" w:space="0" w:color="auto"/>
            <w:left w:val="none" w:sz="0" w:space="0" w:color="auto"/>
            <w:bottom w:val="none" w:sz="0" w:space="0" w:color="auto"/>
            <w:right w:val="none" w:sz="0" w:space="0" w:color="auto"/>
          </w:divBdr>
        </w:div>
      </w:divsChild>
    </w:div>
    <w:div w:id="1367289724">
      <w:bodyDiv w:val="1"/>
      <w:marLeft w:val="0"/>
      <w:marRight w:val="0"/>
      <w:marTop w:val="0"/>
      <w:marBottom w:val="0"/>
      <w:divBdr>
        <w:top w:val="none" w:sz="0" w:space="0" w:color="auto"/>
        <w:left w:val="none" w:sz="0" w:space="0" w:color="auto"/>
        <w:bottom w:val="none" w:sz="0" w:space="0" w:color="auto"/>
        <w:right w:val="none" w:sz="0" w:space="0" w:color="auto"/>
      </w:divBdr>
      <w:divsChild>
        <w:div w:id="56898502">
          <w:marLeft w:val="0"/>
          <w:marRight w:val="0"/>
          <w:marTop w:val="0"/>
          <w:marBottom w:val="0"/>
          <w:divBdr>
            <w:top w:val="none" w:sz="0" w:space="0" w:color="auto"/>
            <w:left w:val="none" w:sz="0" w:space="0" w:color="auto"/>
            <w:bottom w:val="none" w:sz="0" w:space="0" w:color="auto"/>
            <w:right w:val="none" w:sz="0" w:space="0" w:color="auto"/>
          </w:divBdr>
        </w:div>
        <w:div w:id="195510353">
          <w:marLeft w:val="0"/>
          <w:marRight w:val="0"/>
          <w:marTop w:val="0"/>
          <w:marBottom w:val="0"/>
          <w:divBdr>
            <w:top w:val="none" w:sz="0" w:space="0" w:color="auto"/>
            <w:left w:val="none" w:sz="0" w:space="0" w:color="auto"/>
            <w:bottom w:val="none" w:sz="0" w:space="0" w:color="auto"/>
            <w:right w:val="none" w:sz="0" w:space="0" w:color="auto"/>
          </w:divBdr>
        </w:div>
        <w:div w:id="266546221">
          <w:marLeft w:val="0"/>
          <w:marRight w:val="0"/>
          <w:marTop w:val="0"/>
          <w:marBottom w:val="0"/>
          <w:divBdr>
            <w:top w:val="none" w:sz="0" w:space="0" w:color="auto"/>
            <w:left w:val="none" w:sz="0" w:space="0" w:color="auto"/>
            <w:bottom w:val="none" w:sz="0" w:space="0" w:color="auto"/>
            <w:right w:val="none" w:sz="0" w:space="0" w:color="auto"/>
          </w:divBdr>
        </w:div>
        <w:div w:id="697045486">
          <w:marLeft w:val="0"/>
          <w:marRight w:val="0"/>
          <w:marTop w:val="0"/>
          <w:marBottom w:val="0"/>
          <w:divBdr>
            <w:top w:val="none" w:sz="0" w:space="0" w:color="auto"/>
            <w:left w:val="none" w:sz="0" w:space="0" w:color="auto"/>
            <w:bottom w:val="none" w:sz="0" w:space="0" w:color="auto"/>
            <w:right w:val="none" w:sz="0" w:space="0" w:color="auto"/>
          </w:divBdr>
        </w:div>
        <w:div w:id="1101334475">
          <w:marLeft w:val="0"/>
          <w:marRight w:val="0"/>
          <w:marTop w:val="0"/>
          <w:marBottom w:val="0"/>
          <w:divBdr>
            <w:top w:val="none" w:sz="0" w:space="0" w:color="auto"/>
            <w:left w:val="none" w:sz="0" w:space="0" w:color="auto"/>
            <w:bottom w:val="none" w:sz="0" w:space="0" w:color="auto"/>
            <w:right w:val="none" w:sz="0" w:space="0" w:color="auto"/>
          </w:divBdr>
        </w:div>
        <w:div w:id="1333027510">
          <w:marLeft w:val="0"/>
          <w:marRight w:val="0"/>
          <w:marTop w:val="0"/>
          <w:marBottom w:val="0"/>
          <w:divBdr>
            <w:top w:val="none" w:sz="0" w:space="0" w:color="auto"/>
            <w:left w:val="none" w:sz="0" w:space="0" w:color="auto"/>
            <w:bottom w:val="none" w:sz="0" w:space="0" w:color="auto"/>
            <w:right w:val="none" w:sz="0" w:space="0" w:color="auto"/>
          </w:divBdr>
        </w:div>
        <w:div w:id="1906182585">
          <w:marLeft w:val="0"/>
          <w:marRight w:val="0"/>
          <w:marTop w:val="0"/>
          <w:marBottom w:val="0"/>
          <w:divBdr>
            <w:top w:val="none" w:sz="0" w:space="0" w:color="auto"/>
            <w:left w:val="none" w:sz="0" w:space="0" w:color="auto"/>
            <w:bottom w:val="none" w:sz="0" w:space="0" w:color="auto"/>
            <w:right w:val="none" w:sz="0" w:space="0" w:color="auto"/>
          </w:divBdr>
        </w:div>
        <w:div w:id="2017075385">
          <w:marLeft w:val="0"/>
          <w:marRight w:val="0"/>
          <w:marTop w:val="0"/>
          <w:marBottom w:val="0"/>
          <w:divBdr>
            <w:top w:val="none" w:sz="0" w:space="0" w:color="auto"/>
            <w:left w:val="none" w:sz="0" w:space="0" w:color="auto"/>
            <w:bottom w:val="none" w:sz="0" w:space="0" w:color="auto"/>
            <w:right w:val="none" w:sz="0" w:space="0" w:color="auto"/>
          </w:divBdr>
        </w:div>
        <w:div w:id="2048749836">
          <w:marLeft w:val="0"/>
          <w:marRight w:val="0"/>
          <w:marTop w:val="0"/>
          <w:marBottom w:val="0"/>
          <w:divBdr>
            <w:top w:val="none" w:sz="0" w:space="0" w:color="auto"/>
            <w:left w:val="none" w:sz="0" w:space="0" w:color="auto"/>
            <w:bottom w:val="none" w:sz="0" w:space="0" w:color="auto"/>
            <w:right w:val="none" w:sz="0" w:space="0" w:color="auto"/>
          </w:divBdr>
        </w:div>
      </w:divsChild>
    </w:div>
    <w:div w:id="1367372712">
      <w:bodyDiv w:val="1"/>
      <w:marLeft w:val="0"/>
      <w:marRight w:val="0"/>
      <w:marTop w:val="0"/>
      <w:marBottom w:val="0"/>
      <w:divBdr>
        <w:top w:val="none" w:sz="0" w:space="0" w:color="auto"/>
        <w:left w:val="none" w:sz="0" w:space="0" w:color="auto"/>
        <w:bottom w:val="none" w:sz="0" w:space="0" w:color="auto"/>
        <w:right w:val="none" w:sz="0" w:space="0" w:color="auto"/>
      </w:divBdr>
      <w:divsChild>
        <w:div w:id="163863576">
          <w:marLeft w:val="0"/>
          <w:marRight w:val="0"/>
          <w:marTop w:val="0"/>
          <w:marBottom w:val="0"/>
          <w:divBdr>
            <w:top w:val="none" w:sz="0" w:space="0" w:color="auto"/>
            <w:left w:val="none" w:sz="0" w:space="0" w:color="auto"/>
            <w:bottom w:val="none" w:sz="0" w:space="0" w:color="auto"/>
            <w:right w:val="none" w:sz="0" w:space="0" w:color="auto"/>
          </w:divBdr>
        </w:div>
        <w:div w:id="1675834819">
          <w:marLeft w:val="0"/>
          <w:marRight w:val="0"/>
          <w:marTop w:val="0"/>
          <w:marBottom w:val="0"/>
          <w:divBdr>
            <w:top w:val="none" w:sz="0" w:space="0" w:color="auto"/>
            <w:left w:val="none" w:sz="0" w:space="0" w:color="auto"/>
            <w:bottom w:val="none" w:sz="0" w:space="0" w:color="auto"/>
            <w:right w:val="none" w:sz="0" w:space="0" w:color="auto"/>
          </w:divBdr>
        </w:div>
      </w:divsChild>
    </w:div>
    <w:div w:id="1382093829">
      <w:bodyDiv w:val="1"/>
      <w:marLeft w:val="0"/>
      <w:marRight w:val="0"/>
      <w:marTop w:val="0"/>
      <w:marBottom w:val="0"/>
      <w:divBdr>
        <w:top w:val="none" w:sz="0" w:space="0" w:color="auto"/>
        <w:left w:val="none" w:sz="0" w:space="0" w:color="auto"/>
        <w:bottom w:val="none" w:sz="0" w:space="0" w:color="auto"/>
        <w:right w:val="none" w:sz="0" w:space="0" w:color="auto"/>
      </w:divBdr>
      <w:divsChild>
        <w:div w:id="537621060">
          <w:marLeft w:val="0"/>
          <w:marRight w:val="0"/>
          <w:marTop w:val="0"/>
          <w:marBottom w:val="0"/>
          <w:divBdr>
            <w:top w:val="none" w:sz="0" w:space="0" w:color="auto"/>
            <w:left w:val="none" w:sz="0" w:space="0" w:color="auto"/>
            <w:bottom w:val="none" w:sz="0" w:space="0" w:color="auto"/>
            <w:right w:val="none" w:sz="0" w:space="0" w:color="auto"/>
          </w:divBdr>
        </w:div>
        <w:div w:id="594442313">
          <w:marLeft w:val="0"/>
          <w:marRight w:val="0"/>
          <w:marTop w:val="0"/>
          <w:marBottom w:val="0"/>
          <w:divBdr>
            <w:top w:val="none" w:sz="0" w:space="0" w:color="auto"/>
            <w:left w:val="none" w:sz="0" w:space="0" w:color="auto"/>
            <w:bottom w:val="none" w:sz="0" w:space="0" w:color="auto"/>
            <w:right w:val="none" w:sz="0" w:space="0" w:color="auto"/>
          </w:divBdr>
        </w:div>
        <w:div w:id="862670474">
          <w:marLeft w:val="0"/>
          <w:marRight w:val="0"/>
          <w:marTop w:val="0"/>
          <w:marBottom w:val="0"/>
          <w:divBdr>
            <w:top w:val="none" w:sz="0" w:space="0" w:color="auto"/>
            <w:left w:val="none" w:sz="0" w:space="0" w:color="auto"/>
            <w:bottom w:val="none" w:sz="0" w:space="0" w:color="auto"/>
            <w:right w:val="none" w:sz="0" w:space="0" w:color="auto"/>
          </w:divBdr>
        </w:div>
        <w:div w:id="1058942223">
          <w:marLeft w:val="0"/>
          <w:marRight w:val="0"/>
          <w:marTop w:val="0"/>
          <w:marBottom w:val="0"/>
          <w:divBdr>
            <w:top w:val="none" w:sz="0" w:space="0" w:color="auto"/>
            <w:left w:val="none" w:sz="0" w:space="0" w:color="auto"/>
            <w:bottom w:val="none" w:sz="0" w:space="0" w:color="auto"/>
            <w:right w:val="none" w:sz="0" w:space="0" w:color="auto"/>
          </w:divBdr>
        </w:div>
        <w:div w:id="1413116762">
          <w:marLeft w:val="0"/>
          <w:marRight w:val="0"/>
          <w:marTop w:val="0"/>
          <w:marBottom w:val="0"/>
          <w:divBdr>
            <w:top w:val="none" w:sz="0" w:space="0" w:color="auto"/>
            <w:left w:val="none" w:sz="0" w:space="0" w:color="auto"/>
            <w:bottom w:val="none" w:sz="0" w:space="0" w:color="auto"/>
            <w:right w:val="none" w:sz="0" w:space="0" w:color="auto"/>
          </w:divBdr>
        </w:div>
        <w:div w:id="1947300509">
          <w:marLeft w:val="0"/>
          <w:marRight w:val="0"/>
          <w:marTop w:val="0"/>
          <w:marBottom w:val="0"/>
          <w:divBdr>
            <w:top w:val="none" w:sz="0" w:space="0" w:color="auto"/>
            <w:left w:val="none" w:sz="0" w:space="0" w:color="auto"/>
            <w:bottom w:val="none" w:sz="0" w:space="0" w:color="auto"/>
            <w:right w:val="none" w:sz="0" w:space="0" w:color="auto"/>
          </w:divBdr>
        </w:div>
        <w:div w:id="1992832426">
          <w:marLeft w:val="0"/>
          <w:marRight w:val="0"/>
          <w:marTop w:val="0"/>
          <w:marBottom w:val="0"/>
          <w:divBdr>
            <w:top w:val="none" w:sz="0" w:space="0" w:color="auto"/>
            <w:left w:val="none" w:sz="0" w:space="0" w:color="auto"/>
            <w:bottom w:val="none" w:sz="0" w:space="0" w:color="auto"/>
            <w:right w:val="none" w:sz="0" w:space="0" w:color="auto"/>
          </w:divBdr>
        </w:div>
      </w:divsChild>
    </w:div>
    <w:div w:id="1385331527">
      <w:bodyDiv w:val="1"/>
      <w:marLeft w:val="0"/>
      <w:marRight w:val="0"/>
      <w:marTop w:val="0"/>
      <w:marBottom w:val="0"/>
      <w:divBdr>
        <w:top w:val="none" w:sz="0" w:space="0" w:color="auto"/>
        <w:left w:val="none" w:sz="0" w:space="0" w:color="auto"/>
        <w:bottom w:val="none" w:sz="0" w:space="0" w:color="auto"/>
        <w:right w:val="none" w:sz="0" w:space="0" w:color="auto"/>
      </w:divBdr>
      <w:divsChild>
        <w:div w:id="338583738">
          <w:marLeft w:val="0"/>
          <w:marRight w:val="0"/>
          <w:marTop w:val="0"/>
          <w:marBottom w:val="0"/>
          <w:divBdr>
            <w:top w:val="none" w:sz="0" w:space="0" w:color="auto"/>
            <w:left w:val="none" w:sz="0" w:space="0" w:color="auto"/>
            <w:bottom w:val="none" w:sz="0" w:space="0" w:color="auto"/>
            <w:right w:val="none" w:sz="0" w:space="0" w:color="auto"/>
          </w:divBdr>
        </w:div>
        <w:div w:id="529952699">
          <w:marLeft w:val="0"/>
          <w:marRight w:val="0"/>
          <w:marTop w:val="0"/>
          <w:marBottom w:val="0"/>
          <w:divBdr>
            <w:top w:val="none" w:sz="0" w:space="0" w:color="auto"/>
            <w:left w:val="none" w:sz="0" w:space="0" w:color="auto"/>
            <w:bottom w:val="none" w:sz="0" w:space="0" w:color="auto"/>
            <w:right w:val="none" w:sz="0" w:space="0" w:color="auto"/>
          </w:divBdr>
        </w:div>
        <w:div w:id="955254339">
          <w:marLeft w:val="0"/>
          <w:marRight w:val="0"/>
          <w:marTop w:val="0"/>
          <w:marBottom w:val="0"/>
          <w:divBdr>
            <w:top w:val="none" w:sz="0" w:space="0" w:color="auto"/>
            <w:left w:val="none" w:sz="0" w:space="0" w:color="auto"/>
            <w:bottom w:val="none" w:sz="0" w:space="0" w:color="auto"/>
            <w:right w:val="none" w:sz="0" w:space="0" w:color="auto"/>
          </w:divBdr>
        </w:div>
        <w:div w:id="1131284363">
          <w:marLeft w:val="0"/>
          <w:marRight w:val="0"/>
          <w:marTop w:val="0"/>
          <w:marBottom w:val="0"/>
          <w:divBdr>
            <w:top w:val="none" w:sz="0" w:space="0" w:color="auto"/>
            <w:left w:val="none" w:sz="0" w:space="0" w:color="auto"/>
            <w:bottom w:val="none" w:sz="0" w:space="0" w:color="auto"/>
            <w:right w:val="none" w:sz="0" w:space="0" w:color="auto"/>
          </w:divBdr>
        </w:div>
        <w:div w:id="1467967813">
          <w:marLeft w:val="0"/>
          <w:marRight w:val="0"/>
          <w:marTop w:val="0"/>
          <w:marBottom w:val="0"/>
          <w:divBdr>
            <w:top w:val="none" w:sz="0" w:space="0" w:color="auto"/>
            <w:left w:val="none" w:sz="0" w:space="0" w:color="auto"/>
            <w:bottom w:val="none" w:sz="0" w:space="0" w:color="auto"/>
            <w:right w:val="none" w:sz="0" w:space="0" w:color="auto"/>
          </w:divBdr>
        </w:div>
        <w:div w:id="1528711599">
          <w:marLeft w:val="0"/>
          <w:marRight w:val="0"/>
          <w:marTop w:val="0"/>
          <w:marBottom w:val="0"/>
          <w:divBdr>
            <w:top w:val="none" w:sz="0" w:space="0" w:color="auto"/>
            <w:left w:val="none" w:sz="0" w:space="0" w:color="auto"/>
            <w:bottom w:val="none" w:sz="0" w:space="0" w:color="auto"/>
            <w:right w:val="none" w:sz="0" w:space="0" w:color="auto"/>
          </w:divBdr>
        </w:div>
        <w:div w:id="1677420065">
          <w:marLeft w:val="0"/>
          <w:marRight w:val="0"/>
          <w:marTop w:val="0"/>
          <w:marBottom w:val="0"/>
          <w:divBdr>
            <w:top w:val="none" w:sz="0" w:space="0" w:color="auto"/>
            <w:left w:val="none" w:sz="0" w:space="0" w:color="auto"/>
            <w:bottom w:val="none" w:sz="0" w:space="0" w:color="auto"/>
            <w:right w:val="none" w:sz="0" w:space="0" w:color="auto"/>
          </w:divBdr>
        </w:div>
        <w:div w:id="1818496425">
          <w:marLeft w:val="0"/>
          <w:marRight w:val="0"/>
          <w:marTop w:val="0"/>
          <w:marBottom w:val="0"/>
          <w:divBdr>
            <w:top w:val="none" w:sz="0" w:space="0" w:color="auto"/>
            <w:left w:val="none" w:sz="0" w:space="0" w:color="auto"/>
            <w:bottom w:val="none" w:sz="0" w:space="0" w:color="auto"/>
            <w:right w:val="none" w:sz="0" w:space="0" w:color="auto"/>
          </w:divBdr>
        </w:div>
        <w:div w:id="2017800676">
          <w:marLeft w:val="0"/>
          <w:marRight w:val="0"/>
          <w:marTop w:val="0"/>
          <w:marBottom w:val="0"/>
          <w:divBdr>
            <w:top w:val="none" w:sz="0" w:space="0" w:color="auto"/>
            <w:left w:val="none" w:sz="0" w:space="0" w:color="auto"/>
            <w:bottom w:val="none" w:sz="0" w:space="0" w:color="auto"/>
            <w:right w:val="none" w:sz="0" w:space="0" w:color="auto"/>
          </w:divBdr>
        </w:div>
      </w:divsChild>
    </w:div>
    <w:div w:id="1388840312">
      <w:bodyDiv w:val="1"/>
      <w:marLeft w:val="0"/>
      <w:marRight w:val="0"/>
      <w:marTop w:val="0"/>
      <w:marBottom w:val="0"/>
      <w:divBdr>
        <w:top w:val="none" w:sz="0" w:space="0" w:color="auto"/>
        <w:left w:val="none" w:sz="0" w:space="0" w:color="auto"/>
        <w:bottom w:val="none" w:sz="0" w:space="0" w:color="auto"/>
        <w:right w:val="none" w:sz="0" w:space="0" w:color="auto"/>
      </w:divBdr>
      <w:divsChild>
        <w:div w:id="683241183">
          <w:marLeft w:val="0"/>
          <w:marRight w:val="0"/>
          <w:marTop w:val="0"/>
          <w:marBottom w:val="0"/>
          <w:divBdr>
            <w:top w:val="none" w:sz="0" w:space="0" w:color="auto"/>
            <w:left w:val="none" w:sz="0" w:space="0" w:color="auto"/>
            <w:bottom w:val="none" w:sz="0" w:space="0" w:color="auto"/>
            <w:right w:val="none" w:sz="0" w:space="0" w:color="auto"/>
          </w:divBdr>
        </w:div>
        <w:div w:id="1311709213">
          <w:marLeft w:val="0"/>
          <w:marRight w:val="0"/>
          <w:marTop w:val="0"/>
          <w:marBottom w:val="0"/>
          <w:divBdr>
            <w:top w:val="none" w:sz="0" w:space="0" w:color="auto"/>
            <w:left w:val="none" w:sz="0" w:space="0" w:color="auto"/>
            <w:bottom w:val="none" w:sz="0" w:space="0" w:color="auto"/>
            <w:right w:val="none" w:sz="0" w:space="0" w:color="auto"/>
          </w:divBdr>
        </w:div>
        <w:div w:id="1863090073">
          <w:marLeft w:val="0"/>
          <w:marRight w:val="0"/>
          <w:marTop w:val="0"/>
          <w:marBottom w:val="0"/>
          <w:divBdr>
            <w:top w:val="none" w:sz="0" w:space="0" w:color="auto"/>
            <w:left w:val="none" w:sz="0" w:space="0" w:color="auto"/>
            <w:bottom w:val="none" w:sz="0" w:space="0" w:color="auto"/>
            <w:right w:val="none" w:sz="0" w:space="0" w:color="auto"/>
          </w:divBdr>
        </w:div>
        <w:div w:id="1969772194">
          <w:marLeft w:val="0"/>
          <w:marRight w:val="0"/>
          <w:marTop w:val="0"/>
          <w:marBottom w:val="0"/>
          <w:divBdr>
            <w:top w:val="none" w:sz="0" w:space="0" w:color="auto"/>
            <w:left w:val="none" w:sz="0" w:space="0" w:color="auto"/>
            <w:bottom w:val="none" w:sz="0" w:space="0" w:color="auto"/>
            <w:right w:val="none" w:sz="0" w:space="0" w:color="auto"/>
          </w:divBdr>
        </w:div>
        <w:div w:id="1982299384">
          <w:marLeft w:val="0"/>
          <w:marRight w:val="0"/>
          <w:marTop w:val="0"/>
          <w:marBottom w:val="0"/>
          <w:divBdr>
            <w:top w:val="none" w:sz="0" w:space="0" w:color="auto"/>
            <w:left w:val="none" w:sz="0" w:space="0" w:color="auto"/>
            <w:bottom w:val="none" w:sz="0" w:space="0" w:color="auto"/>
            <w:right w:val="none" w:sz="0" w:space="0" w:color="auto"/>
          </w:divBdr>
        </w:div>
        <w:div w:id="2116749412">
          <w:marLeft w:val="0"/>
          <w:marRight w:val="0"/>
          <w:marTop w:val="0"/>
          <w:marBottom w:val="0"/>
          <w:divBdr>
            <w:top w:val="none" w:sz="0" w:space="0" w:color="auto"/>
            <w:left w:val="none" w:sz="0" w:space="0" w:color="auto"/>
            <w:bottom w:val="none" w:sz="0" w:space="0" w:color="auto"/>
            <w:right w:val="none" w:sz="0" w:space="0" w:color="auto"/>
          </w:divBdr>
        </w:div>
      </w:divsChild>
    </w:div>
    <w:div w:id="1409575961">
      <w:bodyDiv w:val="1"/>
      <w:marLeft w:val="0"/>
      <w:marRight w:val="0"/>
      <w:marTop w:val="0"/>
      <w:marBottom w:val="0"/>
      <w:divBdr>
        <w:top w:val="none" w:sz="0" w:space="0" w:color="auto"/>
        <w:left w:val="none" w:sz="0" w:space="0" w:color="auto"/>
        <w:bottom w:val="none" w:sz="0" w:space="0" w:color="auto"/>
        <w:right w:val="none" w:sz="0" w:space="0" w:color="auto"/>
      </w:divBdr>
      <w:divsChild>
        <w:div w:id="250702213">
          <w:marLeft w:val="0"/>
          <w:marRight w:val="0"/>
          <w:marTop w:val="0"/>
          <w:marBottom w:val="0"/>
          <w:divBdr>
            <w:top w:val="none" w:sz="0" w:space="0" w:color="auto"/>
            <w:left w:val="none" w:sz="0" w:space="0" w:color="auto"/>
            <w:bottom w:val="none" w:sz="0" w:space="0" w:color="auto"/>
            <w:right w:val="none" w:sz="0" w:space="0" w:color="auto"/>
          </w:divBdr>
        </w:div>
        <w:div w:id="610166235">
          <w:marLeft w:val="0"/>
          <w:marRight w:val="0"/>
          <w:marTop w:val="0"/>
          <w:marBottom w:val="0"/>
          <w:divBdr>
            <w:top w:val="none" w:sz="0" w:space="0" w:color="auto"/>
            <w:left w:val="none" w:sz="0" w:space="0" w:color="auto"/>
            <w:bottom w:val="none" w:sz="0" w:space="0" w:color="auto"/>
            <w:right w:val="none" w:sz="0" w:space="0" w:color="auto"/>
          </w:divBdr>
        </w:div>
        <w:div w:id="786199598">
          <w:marLeft w:val="0"/>
          <w:marRight w:val="0"/>
          <w:marTop w:val="0"/>
          <w:marBottom w:val="0"/>
          <w:divBdr>
            <w:top w:val="none" w:sz="0" w:space="0" w:color="auto"/>
            <w:left w:val="none" w:sz="0" w:space="0" w:color="auto"/>
            <w:bottom w:val="none" w:sz="0" w:space="0" w:color="auto"/>
            <w:right w:val="none" w:sz="0" w:space="0" w:color="auto"/>
          </w:divBdr>
        </w:div>
        <w:div w:id="972906727">
          <w:marLeft w:val="0"/>
          <w:marRight w:val="0"/>
          <w:marTop w:val="0"/>
          <w:marBottom w:val="0"/>
          <w:divBdr>
            <w:top w:val="none" w:sz="0" w:space="0" w:color="auto"/>
            <w:left w:val="none" w:sz="0" w:space="0" w:color="auto"/>
            <w:bottom w:val="none" w:sz="0" w:space="0" w:color="auto"/>
            <w:right w:val="none" w:sz="0" w:space="0" w:color="auto"/>
          </w:divBdr>
        </w:div>
        <w:div w:id="1195651080">
          <w:marLeft w:val="0"/>
          <w:marRight w:val="0"/>
          <w:marTop w:val="0"/>
          <w:marBottom w:val="0"/>
          <w:divBdr>
            <w:top w:val="none" w:sz="0" w:space="0" w:color="auto"/>
            <w:left w:val="none" w:sz="0" w:space="0" w:color="auto"/>
            <w:bottom w:val="none" w:sz="0" w:space="0" w:color="auto"/>
            <w:right w:val="none" w:sz="0" w:space="0" w:color="auto"/>
          </w:divBdr>
        </w:div>
      </w:divsChild>
    </w:div>
    <w:div w:id="1417551160">
      <w:bodyDiv w:val="1"/>
      <w:marLeft w:val="0"/>
      <w:marRight w:val="0"/>
      <w:marTop w:val="0"/>
      <w:marBottom w:val="0"/>
      <w:divBdr>
        <w:top w:val="none" w:sz="0" w:space="0" w:color="auto"/>
        <w:left w:val="none" w:sz="0" w:space="0" w:color="auto"/>
        <w:bottom w:val="none" w:sz="0" w:space="0" w:color="auto"/>
        <w:right w:val="none" w:sz="0" w:space="0" w:color="auto"/>
      </w:divBdr>
      <w:divsChild>
        <w:div w:id="406001632">
          <w:marLeft w:val="0"/>
          <w:marRight w:val="0"/>
          <w:marTop w:val="0"/>
          <w:marBottom w:val="0"/>
          <w:divBdr>
            <w:top w:val="none" w:sz="0" w:space="0" w:color="auto"/>
            <w:left w:val="none" w:sz="0" w:space="0" w:color="auto"/>
            <w:bottom w:val="none" w:sz="0" w:space="0" w:color="auto"/>
            <w:right w:val="none" w:sz="0" w:space="0" w:color="auto"/>
          </w:divBdr>
        </w:div>
        <w:div w:id="725111163">
          <w:marLeft w:val="0"/>
          <w:marRight w:val="0"/>
          <w:marTop w:val="0"/>
          <w:marBottom w:val="0"/>
          <w:divBdr>
            <w:top w:val="none" w:sz="0" w:space="0" w:color="auto"/>
            <w:left w:val="none" w:sz="0" w:space="0" w:color="auto"/>
            <w:bottom w:val="none" w:sz="0" w:space="0" w:color="auto"/>
            <w:right w:val="none" w:sz="0" w:space="0" w:color="auto"/>
          </w:divBdr>
        </w:div>
        <w:div w:id="1908025858">
          <w:marLeft w:val="0"/>
          <w:marRight w:val="0"/>
          <w:marTop w:val="0"/>
          <w:marBottom w:val="0"/>
          <w:divBdr>
            <w:top w:val="none" w:sz="0" w:space="0" w:color="auto"/>
            <w:left w:val="none" w:sz="0" w:space="0" w:color="auto"/>
            <w:bottom w:val="none" w:sz="0" w:space="0" w:color="auto"/>
            <w:right w:val="none" w:sz="0" w:space="0" w:color="auto"/>
          </w:divBdr>
        </w:div>
        <w:div w:id="1969898495">
          <w:marLeft w:val="0"/>
          <w:marRight w:val="0"/>
          <w:marTop w:val="0"/>
          <w:marBottom w:val="0"/>
          <w:divBdr>
            <w:top w:val="none" w:sz="0" w:space="0" w:color="auto"/>
            <w:left w:val="none" w:sz="0" w:space="0" w:color="auto"/>
            <w:bottom w:val="none" w:sz="0" w:space="0" w:color="auto"/>
            <w:right w:val="none" w:sz="0" w:space="0" w:color="auto"/>
          </w:divBdr>
        </w:div>
        <w:div w:id="2039507621">
          <w:marLeft w:val="0"/>
          <w:marRight w:val="0"/>
          <w:marTop w:val="0"/>
          <w:marBottom w:val="0"/>
          <w:divBdr>
            <w:top w:val="none" w:sz="0" w:space="0" w:color="auto"/>
            <w:left w:val="none" w:sz="0" w:space="0" w:color="auto"/>
            <w:bottom w:val="none" w:sz="0" w:space="0" w:color="auto"/>
            <w:right w:val="none" w:sz="0" w:space="0" w:color="auto"/>
          </w:divBdr>
        </w:div>
      </w:divsChild>
    </w:div>
    <w:div w:id="1420372849">
      <w:bodyDiv w:val="1"/>
      <w:marLeft w:val="0"/>
      <w:marRight w:val="0"/>
      <w:marTop w:val="0"/>
      <w:marBottom w:val="0"/>
      <w:divBdr>
        <w:top w:val="none" w:sz="0" w:space="0" w:color="auto"/>
        <w:left w:val="none" w:sz="0" w:space="0" w:color="auto"/>
        <w:bottom w:val="none" w:sz="0" w:space="0" w:color="auto"/>
        <w:right w:val="none" w:sz="0" w:space="0" w:color="auto"/>
      </w:divBdr>
      <w:divsChild>
        <w:div w:id="283080725">
          <w:marLeft w:val="0"/>
          <w:marRight w:val="0"/>
          <w:marTop w:val="0"/>
          <w:marBottom w:val="0"/>
          <w:divBdr>
            <w:top w:val="none" w:sz="0" w:space="0" w:color="auto"/>
            <w:left w:val="none" w:sz="0" w:space="0" w:color="auto"/>
            <w:bottom w:val="none" w:sz="0" w:space="0" w:color="auto"/>
            <w:right w:val="none" w:sz="0" w:space="0" w:color="auto"/>
          </w:divBdr>
        </w:div>
        <w:div w:id="347951948">
          <w:marLeft w:val="0"/>
          <w:marRight w:val="0"/>
          <w:marTop w:val="0"/>
          <w:marBottom w:val="0"/>
          <w:divBdr>
            <w:top w:val="none" w:sz="0" w:space="0" w:color="auto"/>
            <w:left w:val="none" w:sz="0" w:space="0" w:color="auto"/>
            <w:bottom w:val="none" w:sz="0" w:space="0" w:color="auto"/>
            <w:right w:val="none" w:sz="0" w:space="0" w:color="auto"/>
          </w:divBdr>
        </w:div>
        <w:div w:id="530387272">
          <w:marLeft w:val="0"/>
          <w:marRight w:val="0"/>
          <w:marTop w:val="0"/>
          <w:marBottom w:val="0"/>
          <w:divBdr>
            <w:top w:val="none" w:sz="0" w:space="0" w:color="auto"/>
            <w:left w:val="none" w:sz="0" w:space="0" w:color="auto"/>
            <w:bottom w:val="none" w:sz="0" w:space="0" w:color="auto"/>
            <w:right w:val="none" w:sz="0" w:space="0" w:color="auto"/>
          </w:divBdr>
        </w:div>
        <w:div w:id="743798218">
          <w:marLeft w:val="0"/>
          <w:marRight w:val="0"/>
          <w:marTop w:val="0"/>
          <w:marBottom w:val="0"/>
          <w:divBdr>
            <w:top w:val="none" w:sz="0" w:space="0" w:color="auto"/>
            <w:left w:val="none" w:sz="0" w:space="0" w:color="auto"/>
            <w:bottom w:val="none" w:sz="0" w:space="0" w:color="auto"/>
            <w:right w:val="none" w:sz="0" w:space="0" w:color="auto"/>
          </w:divBdr>
        </w:div>
        <w:div w:id="768895055">
          <w:marLeft w:val="0"/>
          <w:marRight w:val="0"/>
          <w:marTop w:val="0"/>
          <w:marBottom w:val="0"/>
          <w:divBdr>
            <w:top w:val="none" w:sz="0" w:space="0" w:color="auto"/>
            <w:left w:val="none" w:sz="0" w:space="0" w:color="auto"/>
            <w:bottom w:val="none" w:sz="0" w:space="0" w:color="auto"/>
            <w:right w:val="none" w:sz="0" w:space="0" w:color="auto"/>
          </w:divBdr>
        </w:div>
        <w:div w:id="870844661">
          <w:marLeft w:val="0"/>
          <w:marRight w:val="0"/>
          <w:marTop w:val="0"/>
          <w:marBottom w:val="0"/>
          <w:divBdr>
            <w:top w:val="none" w:sz="0" w:space="0" w:color="auto"/>
            <w:left w:val="none" w:sz="0" w:space="0" w:color="auto"/>
            <w:bottom w:val="none" w:sz="0" w:space="0" w:color="auto"/>
            <w:right w:val="none" w:sz="0" w:space="0" w:color="auto"/>
          </w:divBdr>
        </w:div>
        <w:div w:id="1223953767">
          <w:marLeft w:val="0"/>
          <w:marRight w:val="0"/>
          <w:marTop w:val="0"/>
          <w:marBottom w:val="0"/>
          <w:divBdr>
            <w:top w:val="none" w:sz="0" w:space="0" w:color="auto"/>
            <w:left w:val="none" w:sz="0" w:space="0" w:color="auto"/>
            <w:bottom w:val="none" w:sz="0" w:space="0" w:color="auto"/>
            <w:right w:val="none" w:sz="0" w:space="0" w:color="auto"/>
          </w:divBdr>
        </w:div>
        <w:div w:id="1888451324">
          <w:marLeft w:val="0"/>
          <w:marRight w:val="0"/>
          <w:marTop w:val="0"/>
          <w:marBottom w:val="0"/>
          <w:divBdr>
            <w:top w:val="none" w:sz="0" w:space="0" w:color="auto"/>
            <w:left w:val="none" w:sz="0" w:space="0" w:color="auto"/>
            <w:bottom w:val="none" w:sz="0" w:space="0" w:color="auto"/>
            <w:right w:val="none" w:sz="0" w:space="0" w:color="auto"/>
          </w:divBdr>
        </w:div>
        <w:div w:id="1963460035">
          <w:marLeft w:val="0"/>
          <w:marRight w:val="0"/>
          <w:marTop w:val="0"/>
          <w:marBottom w:val="0"/>
          <w:divBdr>
            <w:top w:val="none" w:sz="0" w:space="0" w:color="auto"/>
            <w:left w:val="none" w:sz="0" w:space="0" w:color="auto"/>
            <w:bottom w:val="none" w:sz="0" w:space="0" w:color="auto"/>
            <w:right w:val="none" w:sz="0" w:space="0" w:color="auto"/>
          </w:divBdr>
        </w:div>
      </w:divsChild>
    </w:div>
    <w:div w:id="1422412935">
      <w:bodyDiv w:val="1"/>
      <w:marLeft w:val="0"/>
      <w:marRight w:val="0"/>
      <w:marTop w:val="0"/>
      <w:marBottom w:val="0"/>
      <w:divBdr>
        <w:top w:val="none" w:sz="0" w:space="0" w:color="auto"/>
        <w:left w:val="none" w:sz="0" w:space="0" w:color="auto"/>
        <w:bottom w:val="none" w:sz="0" w:space="0" w:color="auto"/>
        <w:right w:val="none" w:sz="0" w:space="0" w:color="auto"/>
      </w:divBdr>
    </w:div>
    <w:div w:id="1433865012">
      <w:bodyDiv w:val="1"/>
      <w:marLeft w:val="0"/>
      <w:marRight w:val="0"/>
      <w:marTop w:val="0"/>
      <w:marBottom w:val="0"/>
      <w:divBdr>
        <w:top w:val="none" w:sz="0" w:space="0" w:color="auto"/>
        <w:left w:val="none" w:sz="0" w:space="0" w:color="auto"/>
        <w:bottom w:val="none" w:sz="0" w:space="0" w:color="auto"/>
        <w:right w:val="none" w:sz="0" w:space="0" w:color="auto"/>
      </w:divBdr>
      <w:divsChild>
        <w:div w:id="599489476">
          <w:marLeft w:val="0"/>
          <w:marRight w:val="0"/>
          <w:marTop w:val="0"/>
          <w:marBottom w:val="0"/>
          <w:divBdr>
            <w:top w:val="none" w:sz="0" w:space="0" w:color="auto"/>
            <w:left w:val="none" w:sz="0" w:space="0" w:color="auto"/>
            <w:bottom w:val="none" w:sz="0" w:space="0" w:color="auto"/>
            <w:right w:val="none" w:sz="0" w:space="0" w:color="auto"/>
          </w:divBdr>
        </w:div>
        <w:div w:id="613291489">
          <w:marLeft w:val="0"/>
          <w:marRight w:val="0"/>
          <w:marTop w:val="0"/>
          <w:marBottom w:val="0"/>
          <w:divBdr>
            <w:top w:val="none" w:sz="0" w:space="0" w:color="auto"/>
            <w:left w:val="none" w:sz="0" w:space="0" w:color="auto"/>
            <w:bottom w:val="none" w:sz="0" w:space="0" w:color="auto"/>
            <w:right w:val="none" w:sz="0" w:space="0" w:color="auto"/>
          </w:divBdr>
        </w:div>
        <w:div w:id="771051773">
          <w:marLeft w:val="0"/>
          <w:marRight w:val="0"/>
          <w:marTop w:val="0"/>
          <w:marBottom w:val="0"/>
          <w:divBdr>
            <w:top w:val="none" w:sz="0" w:space="0" w:color="auto"/>
            <w:left w:val="none" w:sz="0" w:space="0" w:color="auto"/>
            <w:bottom w:val="none" w:sz="0" w:space="0" w:color="auto"/>
            <w:right w:val="none" w:sz="0" w:space="0" w:color="auto"/>
          </w:divBdr>
        </w:div>
        <w:div w:id="862477028">
          <w:marLeft w:val="0"/>
          <w:marRight w:val="0"/>
          <w:marTop w:val="0"/>
          <w:marBottom w:val="0"/>
          <w:divBdr>
            <w:top w:val="none" w:sz="0" w:space="0" w:color="auto"/>
            <w:left w:val="none" w:sz="0" w:space="0" w:color="auto"/>
            <w:bottom w:val="none" w:sz="0" w:space="0" w:color="auto"/>
            <w:right w:val="none" w:sz="0" w:space="0" w:color="auto"/>
          </w:divBdr>
        </w:div>
        <w:div w:id="1321424745">
          <w:marLeft w:val="0"/>
          <w:marRight w:val="0"/>
          <w:marTop w:val="0"/>
          <w:marBottom w:val="0"/>
          <w:divBdr>
            <w:top w:val="none" w:sz="0" w:space="0" w:color="auto"/>
            <w:left w:val="none" w:sz="0" w:space="0" w:color="auto"/>
            <w:bottom w:val="none" w:sz="0" w:space="0" w:color="auto"/>
            <w:right w:val="none" w:sz="0" w:space="0" w:color="auto"/>
          </w:divBdr>
        </w:div>
        <w:div w:id="1740207699">
          <w:marLeft w:val="0"/>
          <w:marRight w:val="0"/>
          <w:marTop w:val="0"/>
          <w:marBottom w:val="0"/>
          <w:divBdr>
            <w:top w:val="none" w:sz="0" w:space="0" w:color="auto"/>
            <w:left w:val="none" w:sz="0" w:space="0" w:color="auto"/>
            <w:bottom w:val="none" w:sz="0" w:space="0" w:color="auto"/>
            <w:right w:val="none" w:sz="0" w:space="0" w:color="auto"/>
          </w:divBdr>
        </w:div>
        <w:div w:id="1783496830">
          <w:marLeft w:val="0"/>
          <w:marRight w:val="0"/>
          <w:marTop w:val="0"/>
          <w:marBottom w:val="0"/>
          <w:divBdr>
            <w:top w:val="none" w:sz="0" w:space="0" w:color="auto"/>
            <w:left w:val="none" w:sz="0" w:space="0" w:color="auto"/>
            <w:bottom w:val="none" w:sz="0" w:space="0" w:color="auto"/>
            <w:right w:val="none" w:sz="0" w:space="0" w:color="auto"/>
          </w:divBdr>
        </w:div>
        <w:div w:id="1872642583">
          <w:marLeft w:val="0"/>
          <w:marRight w:val="0"/>
          <w:marTop w:val="0"/>
          <w:marBottom w:val="0"/>
          <w:divBdr>
            <w:top w:val="none" w:sz="0" w:space="0" w:color="auto"/>
            <w:left w:val="none" w:sz="0" w:space="0" w:color="auto"/>
            <w:bottom w:val="none" w:sz="0" w:space="0" w:color="auto"/>
            <w:right w:val="none" w:sz="0" w:space="0" w:color="auto"/>
          </w:divBdr>
        </w:div>
        <w:div w:id="1975714894">
          <w:marLeft w:val="0"/>
          <w:marRight w:val="0"/>
          <w:marTop w:val="0"/>
          <w:marBottom w:val="0"/>
          <w:divBdr>
            <w:top w:val="none" w:sz="0" w:space="0" w:color="auto"/>
            <w:left w:val="none" w:sz="0" w:space="0" w:color="auto"/>
            <w:bottom w:val="none" w:sz="0" w:space="0" w:color="auto"/>
            <w:right w:val="none" w:sz="0" w:space="0" w:color="auto"/>
          </w:divBdr>
        </w:div>
        <w:div w:id="1986813968">
          <w:marLeft w:val="0"/>
          <w:marRight w:val="0"/>
          <w:marTop w:val="0"/>
          <w:marBottom w:val="0"/>
          <w:divBdr>
            <w:top w:val="none" w:sz="0" w:space="0" w:color="auto"/>
            <w:left w:val="none" w:sz="0" w:space="0" w:color="auto"/>
            <w:bottom w:val="none" w:sz="0" w:space="0" w:color="auto"/>
            <w:right w:val="none" w:sz="0" w:space="0" w:color="auto"/>
          </w:divBdr>
        </w:div>
        <w:div w:id="1987008785">
          <w:marLeft w:val="0"/>
          <w:marRight w:val="0"/>
          <w:marTop w:val="0"/>
          <w:marBottom w:val="0"/>
          <w:divBdr>
            <w:top w:val="none" w:sz="0" w:space="0" w:color="auto"/>
            <w:left w:val="none" w:sz="0" w:space="0" w:color="auto"/>
            <w:bottom w:val="none" w:sz="0" w:space="0" w:color="auto"/>
            <w:right w:val="none" w:sz="0" w:space="0" w:color="auto"/>
          </w:divBdr>
        </w:div>
        <w:div w:id="2123180240">
          <w:marLeft w:val="0"/>
          <w:marRight w:val="0"/>
          <w:marTop w:val="0"/>
          <w:marBottom w:val="0"/>
          <w:divBdr>
            <w:top w:val="none" w:sz="0" w:space="0" w:color="auto"/>
            <w:left w:val="none" w:sz="0" w:space="0" w:color="auto"/>
            <w:bottom w:val="none" w:sz="0" w:space="0" w:color="auto"/>
            <w:right w:val="none" w:sz="0" w:space="0" w:color="auto"/>
          </w:divBdr>
        </w:div>
        <w:div w:id="2141067557">
          <w:marLeft w:val="0"/>
          <w:marRight w:val="0"/>
          <w:marTop w:val="0"/>
          <w:marBottom w:val="0"/>
          <w:divBdr>
            <w:top w:val="none" w:sz="0" w:space="0" w:color="auto"/>
            <w:left w:val="none" w:sz="0" w:space="0" w:color="auto"/>
            <w:bottom w:val="none" w:sz="0" w:space="0" w:color="auto"/>
            <w:right w:val="none" w:sz="0" w:space="0" w:color="auto"/>
          </w:divBdr>
        </w:div>
      </w:divsChild>
    </w:div>
    <w:div w:id="1451899172">
      <w:bodyDiv w:val="1"/>
      <w:marLeft w:val="0"/>
      <w:marRight w:val="0"/>
      <w:marTop w:val="0"/>
      <w:marBottom w:val="0"/>
      <w:divBdr>
        <w:top w:val="none" w:sz="0" w:space="0" w:color="auto"/>
        <w:left w:val="none" w:sz="0" w:space="0" w:color="auto"/>
        <w:bottom w:val="none" w:sz="0" w:space="0" w:color="auto"/>
        <w:right w:val="none" w:sz="0" w:space="0" w:color="auto"/>
      </w:divBdr>
      <w:divsChild>
        <w:div w:id="32922533">
          <w:marLeft w:val="0"/>
          <w:marRight w:val="0"/>
          <w:marTop w:val="0"/>
          <w:marBottom w:val="0"/>
          <w:divBdr>
            <w:top w:val="none" w:sz="0" w:space="0" w:color="auto"/>
            <w:left w:val="none" w:sz="0" w:space="0" w:color="auto"/>
            <w:bottom w:val="none" w:sz="0" w:space="0" w:color="auto"/>
            <w:right w:val="none" w:sz="0" w:space="0" w:color="auto"/>
          </w:divBdr>
        </w:div>
        <w:div w:id="257103311">
          <w:marLeft w:val="0"/>
          <w:marRight w:val="0"/>
          <w:marTop w:val="0"/>
          <w:marBottom w:val="0"/>
          <w:divBdr>
            <w:top w:val="none" w:sz="0" w:space="0" w:color="auto"/>
            <w:left w:val="none" w:sz="0" w:space="0" w:color="auto"/>
            <w:bottom w:val="none" w:sz="0" w:space="0" w:color="auto"/>
            <w:right w:val="none" w:sz="0" w:space="0" w:color="auto"/>
          </w:divBdr>
        </w:div>
        <w:div w:id="880438693">
          <w:marLeft w:val="0"/>
          <w:marRight w:val="0"/>
          <w:marTop w:val="0"/>
          <w:marBottom w:val="0"/>
          <w:divBdr>
            <w:top w:val="none" w:sz="0" w:space="0" w:color="auto"/>
            <w:left w:val="none" w:sz="0" w:space="0" w:color="auto"/>
            <w:bottom w:val="none" w:sz="0" w:space="0" w:color="auto"/>
            <w:right w:val="none" w:sz="0" w:space="0" w:color="auto"/>
          </w:divBdr>
        </w:div>
        <w:div w:id="1096051086">
          <w:marLeft w:val="0"/>
          <w:marRight w:val="0"/>
          <w:marTop w:val="0"/>
          <w:marBottom w:val="0"/>
          <w:divBdr>
            <w:top w:val="none" w:sz="0" w:space="0" w:color="auto"/>
            <w:left w:val="none" w:sz="0" w:space="0" w:color="auto"/>
            <w:bottom w:val="none" w:sz="0" w:space="0" w:color="auto"/>
            <w:right w:val="none" w:sz="0" w:space="0" w:color="auto"/>
          </w:divBdr>
        </w:div>
      </w:divsChild>
    </w:div>
    <w:div w:id="1455828059">
      <w:bodyDiv w:val="1"/>
      <w:marLeft w:val="0"/>
      <w:marRight w:val="0"/>
      <w:marTop w:val="0"/>
      <w:marBottom w:val="0"/>
      <w:divBdr>
        <w:top w:val="none" w:sz="0" w:space="0" w:color="auto"/>
        <w:left w:val="none" w:sz="0" w:space="0" w:color="auto"/>
        <w:bottom w:val="none" w:sz="0" w:space="0" w:color="auto"/>
        <w:right w:val="none" w:sz="0" w:space="0" w:color="auto"/>
      </w:divBdr>
      <w:divsChild>
        <w:div w:id="1104888609">
          <w:marLeft w:val="0"/>
          <w:marRight w:val="0"/>
          <w:marTop w:val="0"/>
          <w:marBottom w:val="0"/>
          <w:divBdr>
            <w:top w:val="none" w:sz="0" w:space="0" w:color="auto"/>
            <w:left w:val="none" w:sz="0" w:space="0" w:color="auto"/>
            <w:bottom w:val="none" w:sz="0" w:space="0" w:color="auto"/>
            <w:right w:val="none" w:sz="0" w:space="0" w:color="auto"/>
          </w:divBdr>
        </w:div>
        <w:div w:id="1621456886">
          <w:marLeft w:val="0"/>
          <w:marRight w:val="0"/>
          <w:marTop w:val="0"/>
          <w:marBottom w:val="0"/>
          <w:divBdr>
            <w:top w:val="none" w:sz="0" w:space="0" w:color="auto"/>
            <w:left w:val="none" w:sz="0" w:space="0" w:color="auto"/>
            <w:bottom w:val="none" w:sz="0" w:space="0" w:color="auto"/>
            <w:right w:val="none" w:sz="0" w:space="0" w:color="auto"/>
          </w:divBdr>
        </w:div>
        <w:div w:id="1984657295">
          <w:marLeft w:val="0"/>
          <w:marRight w:val="0"/>
          <w:marTop w:val="0"/>
          <w:marBottom w:val="0"/>
          <w:divBdr>
            <w:top w:val="none" w:sz="0" w:space="0" w:color="auto"/>
            <w:left w:val="none" w:sz="0" w:space="0" w:color="auto"/>
            <w:bottom w:val="none" w:sz="0" w:space="0" w:color="auto"/>
            <w:right w:val="none" w:sz="0" w:space="0" w:color="auto"/>
          </w:divBdr>
        </w:div>
        <w:div w:id="2135516650">
          <w:marLeft w:val="0"/>
          <w:marRight w:val="0"/>
          <w:marTop w:val="0"/>
          <w:marBottom w:val="0"/>
          <w:divBdr>
            <w:top w:val="none" w:sz="0" w:space="0" w:color="auto"/>
            <w:left w:val="none" w:sz="0" w:space="0" w:color="auto"/>
            <w:bottom w:val="none" w:sz="0" w:space="0" w:color="auto"/>
            <w:right w:val="none" w:sz="0" w:space="0" w:color="auto"/>
          </w:divBdr>
        </w:div>
      </w:divsChild>
    </w:div>
    <w:div w:id="1481389007">
      <w:bodyDiv w:val="1"/>
      <w:marLeft w:val="0"/>
      <w:marRight w:val="0"/>
      <w:marTop w:val="0"/>
      <w:marBottom w:val="0"/>
      <w:divBdr>
        <w:top w:val="none" w:sz="0" w:space="0" w:color="auto"/>
        <w:left w:val="none" w:sz="0" w:space="0" w:color="auto"/>
        <w:bottom w:val="none" w:sz="0" w:space="0" w:color="auto"/>
        <w:right w:val="none" w:sz="0" w:space="0" w:color="auto"/>
      </w:divBdr>
      <w:divsChild>
        <w:div w:id="118494531">
          <w:marLeft w:val="0"/>
          <w:marRight w:val="0"/>
          <w:marTop w:val="0"/>
          <w:marBottom w:val="0"/>
          <w:divBdr>
            <w:top w:val="none" w:sz="0" w:space="0" w:color="auto"/>
            <w:left w:val="none" w:sz="0" w:space="0" w:color="auto"/>
            <w:bottom w:val="none" w:sz="0" w:space="0" w:color="auto"/>
            <w:right w:val="none" w:sz="0" w:space="0" w:color="auto"/>
          </w:divBdr>
        </w:div>
        <w:div w:id="287586499">
          <w:marLeft w:val="0"/>
          <w:marRight w:val="0"/>
          <w:marTop w:val="0"/>
          <w:marBottom w:val="0"/>
          <w:divBdr>
            <w:top w:val="none" w:sz="0" w:space="0" w:color="auto"/>
            <w:left w:val="none" w:sz="0" w:space="0" w:color="auto"/>
            <w:bottom w:val="none" w:sz="0" w:space="0" w:color="auto"/>
            <w:right w:val="none" w:sz="0" w:space="0" w:color="auto"/>
          </w:divBdr>
        </w:div>
        <w:div w:id="619578190">
          <w:marLeft w:val="0"/>
          <w:marRight w:val="0"/>
          <w:marTop w:val="0"/>
          <w:marBottom w:val="0"/>
          <w:divBdr>
            <w:top w:val="none" w:sz="0" w:space="0" w:color="auto"/>
            <w:left w:val="none" w:sz="0" w:space="0" w:color="auto"/>
            <w:bottom w:val="none" w:sz="0" w:space="0" w:color="auto"/>
            <w:right w:val="none" w:sz="0" w:space="0" w:color="auto"/>
          </w:divBdr>
        </w:div>
        <w:div w:id="806967767">
          <w:marLeft w:val="0"/>
          <w:marRight w:val="0"/>
          <w:marTop w:val="0"/>
          <w:marBottom w:val="0"/>
          <w:divBdr>
            <w:top w:val="none" w:sz="0" w:space="0" w:color="auto"/>
            <w:left w:val="none" w:sz="0" w:space="0" w:color="auto"/>
            <w:bottom w:val="none" w:sz="0" w:space="0" w:color="auto"/>
            <w:right w:val="none" w:sz="0" w:space="0" w:color="auto"/>
          </w:divBdr>
        </w:div>
        <w:div w:id="922837558">
          <w:marLeft w:val="0"/>
          <w:marRight w:val="0"/>
          <w:marTop w:val="0"/>
          <w:marBottom w:val="0"/>
          <w:divBdr>
            <w:top w:val="none" w:sz="0" w:space="0" w:color="auto"/>
            <w:left w:val="none" w:sz="0" w:space="0" w:color="auto"/>
            <w:bottom w:val="none" w:sz="0" w:space="0" w:color="auto"/>
            <w:right w:val="none" w:sz="0" w:space="0" w:color="auto"/>
          </w:divBdr>
        </w:div>
        <w:div w:id="1081831853">
          <w:marLeft w:val="0"/>
          <w:marRight w:val="0"/>
          <w:marTop w:val="0"/>
          <w:marBottom w:val="0"/>
          <w:divBdr>
            <w:top w:val="none" w:sz="0" w:space="0" w:color="auto"/>
            <w:left w:val="none" w:sz="0" w:space="0" w:color="auto"/>
            <w:bottom w:val="none" w:sz="0" w:space="0" w:color="auto"/>
            <w:right w:val="none" w:sz="0" w:space="0" w:color="auto"/>
          </w:divBdr>
        </w:div>
        <w:div w:id="1087387629">
          <w:marLeft w:val="0"/>
          <w:marRight w:val="0"/>
          <w:marTop w:val="0"/>
          <w:marBottom w:val="0"/>
          <w:divBdr>
            <w:top w:val="none" w:sz="0" w:space="0" w:color="auto"/>
            <w:left w:val="none" w:sz="0" w:space="0" w:color="auto"/>
            <w:bottom w:val="none" w:sz="0" w:space="0" w:color="auto"/>
            <w:right w:val="none" w:sz="0" w:space="0" w:color="auto"/>
          </w:divBdr>
        </w:div>
        <w:div w:id="1247347742">
          <w:marLeft w:val="0"/>
          <w:marRight w:val="0"/>
          <w:marTop w:val="0"/>
          <w:marBottom w:val="0"/>
          <w:divBdr>
            <w:top w:val="none" w:sz="0" w:space="0" w:color="auto"/>
            <w:left w:val="none" w:sz="0" w:space="0" w:color="auto"/>
            <w:bottom w:val="none" w:sz="0" w:space="0" w:color="auto"/>
            <w:right w:val="none" w:sz="0" w:space="0" w:color="auto"/>
          </w:divBdr>
        </w:div>
        <w:div w:id="1278414420">
          <w:marLeft w:val="0"/>
          <w:marRight w:val="0"/>
          <w:marTop w:val="0"/>
          <w:marBottom w:val="0"/>
          <w:divBdr>
            <w:top w:val="none" w:sz="0" w:space="0" w:color="auto"/>
            <w:left w:val="none" w:sz="0" w:space="0" w:color="auto"/>
            <w:bottom w:val="none" w:sz="0" w:space="0" w:color="auto"/>
            <w:right w:val="none" w:sz="0" w:space="0" w:color="auto"/>
          </w:divBdr>
        </w:div>
      </w:divsChild>
    </w:div>
    <w:div w:id="1499419201">
      <w:bodyDiv w:val="1"/>
      <w:marLeft w:val="0"/>
      <w:marRight w:val="0"/>
      <w:marTop w:val="0"/>
      <w:marBottom w:val="0"/>
      <w:divBdr>
        <w:top w:val="none" w:sz="0" w:space="0" w:color="auto"/>
        <w:left w:val="none" w:sz="0" w:space="0" w:color="auto"/>
        <w:bottom w:val="none" w:sz="0" w:space="0" w:color="auto"/>
        <w:right w:val="none" w:sz="0" w:space="0" w:color="auto"/>
      </w:divBdr>
      <w:divsChild>
        <w:div w:id="11037774">
          <w:marLeft w:val="0"/>
          <w:marRight w:val="0"/>
          <w:marTop w:val="0"/>
          <w:marBottom w:val="0"/>
          <w:divBdr>
            <w:top w:val="none" w:sz="0" w:space="0" w:color="auto"/>
            <w:left w:val="none" w:sz="0" w:space="0" w:color="auto"/>
            <w:bottom w:val="none" w:sz="0" w:space="0" w:color="auto"/>
            <w:right w:val="none" w:sz="0" w:space="0" w:color="auto"/>
          </w:divBdr>
        </w:div>
        <w:div w:id="65611699">
          <w:marLeft w:val="0"/>
          <w:marRight w:val="0"/>
          <w:marTop w:val="0"/>
          <w:marBottom w:val="0"/>
          <w:divBdr>
            <w:top w:val="none" w:sz="0" w:space="0" w:color="auto"/>
            <w:left w:val="none" w:sz="0" w:space="0" w:color="auto"/>
            <w:bottom w:val="none" w:sz="0" w:space="0" w:color="auto"/>
            <w:right w:val="none" w:sz="0" w:space="0" w:color="auto"/>
          </w:divBdr>
        </w:div>
        <w:div w:id="75787235">
          <w:marLeft w:val="0"/>
          <w:marRight w:val="0"/>
          <w:marTop w:val="0"/>
          <w:marBottom w:val="0"/>
          <w:divBdr>
            <w:top w:val="none" w:sz="0" w:space="0" w:color="auto"/>
            <w:left w:val="none" w:sz="0" w:space="0" w:color="auto"/>
            <w:bottom w:val="none" w:sz="0" w:space="0" w:color="auto"/>
            <w:right w:val="none" w:sz="0" w:space="0" w:color="auto"/>
          </w:divBdr>
        </w:div>
        <w:div w:id="103038906">
          <w:marLeft w:val="0"/>
          <w:marRight w:val="0"/>
          <w:marTop w:val="0"/>
          <w:marBottom w:val="0"/>
          <w:divBdr>
            <w:top w:val="none" w:sz="0" w:space="0" w:color="auto"/>
            <w:left w:val="none" w:sz="0" w:space="0" w:color="auto"/>
            <w:bottom w:val="none" w:sz="0" w:space="0" w:color="auto"/>
            <w:right w:val="none" w:sz="0" w:space="0" w:color="auto"/>
          </w:divBdr>
        </w:div>
        <w:div w:id="112599844">
          <w:marLeft w:val="0"/>
          <w:marRight w:val="0"/>
          <w:marTop w:val="0"/>
          <w:marBottom w:val="0"/>
          <w:divBdr>
            <w:top w:val="none" w:sz="0" w:space="0" w:color="auto"/>
            <w:left w:val="none" w:sz="0" w:space="0" w:color="auto"/>
            <w:bottom w:val="none" w:sz="0" w:space="0" w:color="auto"/>
            <w:right w:val="none" w:sz="0" w:space="0" w:color="auto"/>
          </w:divBdr>
        </w:div>
        <w:div w:id="154882210">
          <w:marLeft w:val="0"/>
          <w:marRight w:val="0"/>
          <w:marTop w:val="0"/>
          <w:marBottom w:val="0"/>
          <w:divBdr>
            <w:top w:val="none" w:sz="0" w:space="0" w:color="auto"/>
            <w:left w:val="none" w:sz="0" w:space="0" w:color="auto"/>
            <w:bottom w:val="none" w:sz="0" w:space="0" w:color="auto"/>
            <w:right w:val="none" w:sz="0" w:space="0" w:color="auto"/>
          </w:divBdr>
        </w:div>
        <w:div w:id="222298649">
          <w:marLeft w:val="0"/>
          <w:marRight w:val="0"/>
          <w:marTop w:val="0"/>
          <w:marBottom w:val="0"/>
          <w:divBdr>
            <w:top w:val="none" w:sz="0" w:space="0" w:color="auto"/>
            <w:left w:val="none" w:sz="0" w:space="0" w:color="auto"/>
            <w:bottom w:val="none" w:sz="0" w:space="0" w:color="auto"/>
            <w:right w:val="none" w:sz="0" w:space="0" w:color="auto"/>
          </w:divBdr>
        </w:div>
        <w:div w:id="266232212">
          <w:marLeft w:val="0"/>
          <w:marRight w:val="0"/>
          <w:marTop w:val="0"/>
          <w:marBottom w:val="0"/>
          <w:divBdr>
            <w:top w:val="none" w:sz="0" w:space="0" w:color="auto"/>
            <w:left w:val="none" w:sz="0" w:space="0" w:color="auto"/>
            <w:bottom w:val="none" w:sz="0" w:space="0" w:color="auto"/>
            <w:right w:val="none" w:sz="0" w:space="0" w:color="auto"/>
          </w:divBdr>
        </w:div>
        <w:div w:id="271129919">
          <w:marLeft w:val="0"/>
          <w:marRight w:val="0"/>
          <w:marTop w:val="0"/>
          <w:marBottom w:val="0"/>
          <w:divBdr>
            <w:top w:val="none" w:sz="0" w:space="0" w:color="auto"/>
            <w:left w:val="none" w:sz="0" w:space="0" w:color="auto"/>
            <w:bottom w:val="none" w:sz="0" w:space="0" w:color="auto"/>
            <w:right w:val="none" w:sz="0" w:space="0" w:color="auto"/>
          </w:divBdr>
        </w:div>
        <w:div w:id="272834646">
          <w:marLeft w:val="0"/>
          <w:marRight w:val="0"/>
          <w:marTop w:val="0"/>
          <w:marBottom w:val="0"/>
          <w:divBdr>
            <w:top w:val="none" w:sz="0" w:space="0" w:color="auto"/>
            <w:left w:val="none" w:sz="0" w:space="0" w:color="auto"/>
            <w:bottom w:val="none" w:sz="0" w:space="0" w:color="auto"/>
            <w:right w:val="none" w:sz="0" w:space="0" w:color="auto"/>
          </w:divBdr>
        </w:div>
        <w:div w:id="312225607">
          <w:marLeft w:val="0"/>
          <w:marRight w:val="0"/>
          <w:marTop w:val="0"/>
          <w:marBottom w:val="0"/>
          <w:divBdr>
            <w:top w:val="none" w:sz="0" w:space="0" w:color="auto"/>
            <w:left w:val="none" w:sz="0" w:space="0" w:color="auto"/>
            <w:bottom w:val="none" w:sz="0" w:space="0" w:color="auto"/>
            <w:right w:val="none" w:sz="0" w:space="0" w:color="auto"/>
          </w:divBdr>
        </w:div>
        <w:div w:id="372267216">
          <w:marLeft w:val="0"/>
          <w:marRight w:val="0"/>
          <w:marTop w:val="0"/>
          <w:marBottom w:val="0"/>
          <w:divBdr>
            <w:top w:val="none" w:sz="0" w:space="0" w:color="auto"/>
            <w:left w:val="none" w:sz="0" w:space="0" w:color="auto"/>
            <w:bottom w:val="none" w:sz="0" w:space="0" w:color="auto"/>
            <w:right w:val="none" w:sz="0" w:space="0" w:color="auto"/>
          </w:divBdr>
        </w:div>
        <w:div w:id="398867140">
          <w:marLeft w:val="0"/>
          <w:marRight w:val="0"/>
          <w:marTop w:val="0"/>
          <w:marBottom w:val="0"/>
          <w:divBdr>
            <w:top w:val="none" w:sz="0" w:space="0" w:color="auto"/>
            <w:left w:val="none" w:sz="0" w:space="0" w:color="auto"/>
            <w:bottom w:val="none" w:sz="0" w:space="0" w:color="auto"/>
            <w:right w:val="none" w:sz="0" w:space="0" w:color="auto"/>
          </w:divBdr>
        </w:div>
        <w:div w:id="427775577">
          <w:marLeft w:val="0"/>
          <w:marRight w:val="0"/>
          <w:marTop w:val="0"/>
          <w:marBottom w:val="0"/>
          <w:divBdr>
            <w:top w:val="none" w:sz="0" w:space="0" w:color="auto"/>
            <w:left w:val="none" w:sz="0" w:space="0" w:color="auto"/>
            <w:bottom w:val="none" w:sz="0" w:space="0" w:color="auto"/>
            <w:right w:val="none" w:sz="0" w:space="0" w:color="auto"/>
          </w:divBdr>
        </w:div>
        <w:div w:id="428545597">
          <w:marLeft w:val="0"/>
          <w:marRight w:val="0"/>
          <w:marTop w:val="0"/>
          <w:marBottom w:val="0"/>
          <w:divBdr>
            <w:top w:val="none" w:sz="0" w:space="0" w:color="auto"/>
            <w:left w:val="none" w:sz="0" w:space="0" w:color="auto"/>
            <w:bottom w:val="none" w:sz="0" w:space="0" w:color="auto"/>
            <w:right w:val="none" w:sz="0" w:space="0" w:color="auto"/>
          </w:divBdr>
        </w:div>
        <w:div w:id="449053290">
          <w:marLeft w:val="0"/>
          <w:marRight w:val="0"/>
          <w:marTop w:val="0"/>
          <w:marBottom w:val="0"/>
          <w:divBdr>
            <w:top w:val="none" w:sz="0" w:space="0" w:color="auto"/>
            <w:left w:val="none" w:sz="0" w:space="0" w:color="auto"/>
            <w:bottom w:val="none" w:sz="0" w:space="0" w:color="auto"/>
            <w:right w:val="none" w:sz="0" w:space="0" w:color="auto"/>
          </w:divBdr>
        </w:div>
        <w:div w:id="467163932">
          <w:marLeft w:val="0"/>
          <w:marRight w:val="0"/>
          <w:marTop w:val="0"/>
          <w:marBottom w:val="0"/>
          <w:divBdr>
            <w:top w:val="none" w:sz="0" w:space="0" w:color="auto"/>
            <w:left w:val="none" w:sz="0" w:space="0" w:color="auto"/>
            <w:bottom w:val="none" w:sz="0" w:space="0" w:color="auto"/>
            <w:right w:val="none" w:sz="0" w:space="0" w:color="auto"/>
          </w:divBdr>
        </w:div>
        <w:div w:id="489174637">
          <w:marLeft w:val="0"/>
          <w:marRight w:val="0"/>
          <w:marTop w:val="0"/>
          <w:marBottom w:val="0"/>
          <w:divBdr>
            <w:top w:val="none" w:sz="0" w:space="0" w:color="auto"/>
            <w:left w:val="none" w:sz="0" w:space="0" w:color="auto"/>
            <w:bottom w:val="none" w:sz="0" w:space="0" w:color="auto"/>
            <w:right w:val="none" w:sz="0" w:space="0" w:color="auto"/>
          </w:divBdr>
        </w:div>
        <w:div w:id="495851009">
          <w:marLeft w:val="0"/>
          <w:marRight w:val="0"/>
          <w:marTop w:val="0"/>
          <w:marBottom w:val="0"/>
          <w:divBdr>
            <w:top w:val="none" w:sz="0" w:space="0" w:color="auto"/>
            <w:left w:val="none" w:sz="0" w:space="0" w:color="auto"/>
            <w:bottom w:val="none" w:sz="0" w:space="0" w:color="auto"/>
            <w:right w:val="none" w:sz="0" w:space="0" w:color="auto"/>
          </w:divBdr>
        </w:div>
        <w:div w:id="533082488">
          <w:marLeft w:val="0"/>
          <w:marRight w:val="0"/>
          <w:marTop w:val="0"/>
          <w:marBottom w:val="0"/>
          <w:divBdr>
            <w:top w:val="none" w:sz="0" w:space="0" w:color="auto"/>
            <w:left w:val="none" w:sz="0" w:space="0" w:color="auto"/>
            <w:bottom w:val="none" w:sz="0" w:space="0" w:color="auto"/>
            <w:right w:val="none" w:sz="0" w:space="0" w:color="auto"/>
          </w:divBdr>
        </w:div>
        <w:div w:id="549995932">
          <w:marLeft w:val="0"/>
          <w:marRight w:val="0"/>
          <w:marTop w:val="0"/>
          <w:marBottom w:val="0"/>
          <w:divBdr>
            <w:top w:val="none" w:sz="0" w:space="0" w:color="auto"/>
            <w:left w:val="none" w:sz="0" w:space="0" w:color="auto"/>
            <w:bottom w:val="none" w:sz="0" w:space="0" w:color="auto"/>
            <w:right w:val="none" w:sz="0" w:space="0" w:color="auto"/>
          </w:divBdr>
        </w:div>
        <w:div w:id="577637314">
          <w:marLeft w:val="0"/>
          <w:marRight w:val="0"/>
          <w:marTop w:val="0"/>
          <w:marBottom w:val="0"/>
          <w:divBdr>
            <w:top w:val="none" w:sz="0" w:space="0" w:color="auto"/>
            <w:left w:val="none" w:sz="0" w:space="0" w:color="auto"/>
            <w:bottom w:val="none" w:sz="0" w:space="0" w:color="auto"/>
            <w:right w:val="none" w:sz="0" w:space="0" w:color="auto"/>
          </w:divBdr>
        </w:div>
        <w:div w:id="655258654">
          <w:marLeft w:val="0"/>
          <w:marRight w:val="0"/>
          <w:marTop w:val="0"/>
          <w:marBottom w:val="0"/>
          <w:divBdr>
            <w:top w:val="none" w:sz="0" w:space="0" w:color="auto"/>
            <w:left w:val="none" w:sz="0" w:space="0" w:color="auto"/>
            <w:bottom w:val="none" w:sz="0" w:space="0" w:color="auto"/>
            <w:right w:val="none" w:sz="0" w:space="0" w:color="auto"/>
          </w:divBdr>
        </w:div>
        <w:div w:id="658072497">
          <w:marLeft w:val="0"/>
          <w:marRight w:val="0"/>
          <w:marTop w:val="0"/>
          <w:marBottom w:val="0"/>
          <w:divBdr>
            <w:top w:val="none" w:sz="0" w:space="0" w:color="auto"/>
            <w:left w:val="none" w:sz="0" w:space="0" w:color="auto"/>
            <w:bottom w:val="none" w:sz="0" w:space="0" w:color="auto"/>
            <w:right w:val="none" w:sz="0" w:space="0" w:color="auto"/>
          </w:divBdr>
        </w:div>
        <w:div w:id="667364475">
          <w:marLeft w:val="0"/>
          <w:marRight w:val="0"/>
          <w:marTop w:val="0"/>
          <w:marBottom w:val="0"/>
          <w:divBdr>
            <w:top w:val="none" w:sz="0" w:space="0" w:color="auto"/>
            <w:left w:val="none" w:sz="0" w:space="0" w:color="auto"/>
            <w:bottom w:val="none" w:sz="0" w:space="0" w:color="auto"/>
            <w:right w:val="none" w:sz="0" w:space="0" w:color="auto"/>
          </w:divBdr>
        </w:div>
        <w:div w:id="697702958">
          <w:marLeft w:val="0"/>
          <w:marRight w:val="0"/>
          <w:marTop w:val="0"/>
          <w:marBottom w:val="0"/>
          <w:divBdr>
            <w:top w:val="none" w:sz="0" w:space="0" w:color="auto"/>
            <w:left w:val="none" w:sz="0" w:space="0" w:color="auto"/>
            <w:bottom w:val="none" w:sz="0" w:space="0" w:color="auto"/>
            <w:right w:val="none" w:sz="0" w:space="0" w:color="auto"/>
          </w:divBdr>
        </w:div>
        <w:div w:id="737215795">
          <w:marLeft w:val="0"/>
          <w:marRight w:val="0"/>
          <w:marTop w:val="0"/>
          <w:marBottom w:val="0"/>
          <w:divBdr>
            <w:top w:val="none" w:sz="0" w:space="0" w:color="auto"/>
            <w:left w:val="none" w:sz="0" w:space="0" w:color="auto"/>
            <w:bottom w:val="none" w:sz="0" w:space="0" w:color="auto"/>
            <w:right w:val="none" w:sz="0" w:space="0" w:color="auto"/>
          </w:divBdr>
        </w:div>
        <w:div w:id="746534572">
          <w:marLeft w:val="0"/>
          <w:marRight w:val="0"/>
          <w:marTop w:val="0"/>
          <w:marBottom w:val="0"/>
          <w:divBdr>
            <w:top w:val="none" w:sz="0" w:space="0" w:color="auto"/>
            <w:left w:val="none" w:sz="0" w:space="0" w:color="auto"/>
            <w:bottom w:val="none" w:sz="0" w:space="0" w:color="auto"/>
            <w:right w:val="none" w:sz="0" w:space="0" w:color="auto"/>
          </w:divBdr>
        </w:div>
        <w:div w:id="765347272">
          <w:marLeft w:val="0"/>
          <w:marRight w:val="0"/>
          <w:marTop w:val="0"/>
          <w:marBottom w:val="0"/>
          <w:divBdr>
            <w:top w:val="none" w:sz="0" w:space="0" w:color="auto"/>
            <w:left w:val="none" w:sz="0" w:space="0" w:color="auto"/>
            <w:bottom w:val="none" w:sz="0" w:space="0" w:color="auto"/>
            <w:right w:val="none" w:sz="0" w:space="0" w:color="auto"/>
          </w:divBdr>
        </w:div>
        <w:div w:id="803161603">
          <w:marLeft w:val="0"/>
          <w:marRight w:val="0"/>
          <w:marTop w:val="0"/>
          <w:marBottom w:val="0"/>
          <w:divBdr>
            <w:top w:val="none" w:sz="0" w:space="0" w:color="auto"/>
            <w:left w:val="none" w:sz="0" w:space="0" w:color="auto"/>
            <w:bottom w:val="none" w:sz="0" w:space="0" w:color="auto"/>
            <w:right w:val="none" w:sz="0" w:space="0" w:color="auto"/>
          </w:divBdr>
        </w:div>
        <w:div w:id="866718214">
          <w:marLeft w:val="0"/>
          <w:marRight w:val="0"/>
          <w:marTop w:val="0"/>
          <w:marBottom w:val="0"/>
          <w:divBdr>
            <w:top w:val="none" w:sz="0" w:space="0" w:color="auto"/>
            <w:left w:val="none" w:sz="0" w:space="0" w:color="auto"/>
            <w:bottom w:val="none" w:sz="0" w:space="0" w:color="auto"/>
            <w:right w:val="none" w:sz="0" w:space="0" w:color="auto"/>
          </w:divBdr>
        </w:div>
        <w:div w:id="867064400">
          <w:marLeft w:val="0"/>
          <w:marRight w:val="0"/>
          <w:marTop w:val="0"/>
          <w:marBottom w:val="0"/>
          <w:divBdr>
            <w:top w:val="none" w:sz="0" w:space="0" w:color="auto"/>
            <w:left w:val="none" w:sz="0" w:space="0" w:color="auto"/>
            <w:bottom w:val="none" w:sz="0" w:space="0" w:color="auto"/>
            <w:right w:val="none" w:sz="0" w:space="0" w:color="auto"/>
          </w:divBdr>
        </w:div>
        <w:div w:id="918175459">
          <w:marLeft w:val="0"/>
          <w:marRight w:val="0"/>
          <w:marTop w:val="0"/>
          <w:marBottom w:val="0"/>
          <w:divBdr>
            <w:top w:val="none" w:sz="0" w:space="0" w:color="auto"/>
            <w:left w:val="none" w:sz="0" w:space="0" w:color="auto"/>
            <w:bottom w:val="none" w:sz="0" w:space="0" w:color="auto"/>
            <w:right w:val="none" w:sz="0" w:space="0" w:color="auto"/>
          </w:divBdr>
        </w:div>
        <w:div w:id="987396416">
          <w:marLeft w:val="0"/>
          <w:marRight w:val="0"/>
          <w:marTop w:val="0"/>
          <w:marBottom w:val="0"/>
          <w:divBdr>
            <w:top w:val="none" w:sz="0" w:space="0" w:color="auto"/>
            <w:left w:val="none" w:sz="0" w:space="0" w:color="auto"/>
            <w:bottom w:val="none" w:sz="0" w:space="0" w:color="auto"/>
            <w:right w:val="none" w:sz="0" w:space="0" w:color="auto"/>
          </w:divBdr>
        </w:div>
        <w:div w:id="1031536655">
          <w:marLeft w:val="0"/>
          <w:marRight w:val="0"/>
          <w:marTop w:val="0"/>
          <w:marBottom w:val="0"/>
          <w:divBdr>
            <w:top w:val="none" w:sz="0" w:space="0" w:color="auto"/>
            <w:left w:val="none" w:sz="0" w:space="0" w:color="auto"/>
            <w:bottom w:val="none" w:sz="0" w:space="0" w:color="auto"/>
            <w:right w:val="none" w:sz="0" w:space="0" w:color="auto"/>
          </w:divBdr>
        </w:div>
        <w:div w:id="1180972445">
          <w:marLeft w:val="0"/>
          <w:marRight w:val="0"/>
          <w:marTop w:val="0"/>
          <w:marBottom w:val="0"/>
          <w:divBdr>
            <w:top w:val="none" w:sz="0" w:space="0" w:color="auto"/>
            <w:left w:val="none" w:sz="0" w:space="0" w:color="auto"/>
            <w:bottom w:val="none" w:sz="0" w:space="0" w:color="auto"/>
            <w:right w:val="none" w:sz="0" w:space="0" w:color="auto"/>
          </w:divBdr>
        </w:div>
        <w:div w:id="1181774939">
          <w:marLeft w:val="0"/>
          <w:marRight w:val="0"/>
          <w:marTop w:val="0"/>
          <w:marBottom w:val="0"/>
          <w:divBdr>
            <w:top w:val="none" w:sz="0" w:space="0" w:color="auto"/>
            <w:left w:val="none" w:sz="0" w:space="0" w:color="auto"/>
            <w:bottom w:val="none" w:sz="0" w:space="0" w:color="auto"/>
            <w:right w:val="none" w:sz="0" w:space="0" w:color="auto"/>
          </w:divBdr>
        </w:div>
        <w:div w:id="1194996980">
          <w:marLeft w:val="0"/>
          <w:marRight w:val="0"/>
          <w:marTop w:val="0"/>
          <w:marBottom w:val="0"/>
          <w:divBdr>
            <w:top w:val="none" w:sz="0" w:space="0" w:color="auto"/>
            <w:left w:val="none" w:sz="0" w:space="0" w:color="auto"/>
            <w:bottom w:val="none" w:sz="0" w:space="0" w:color="auto"/>
            <w:right w:val="none" w:sz="0" w:space="0" w:color="auto"/>
          </w:divBdr>
        </w:div>
        <w:div w:id="1280793425">
          <w:marLeft w:val="0"/>
          <w:marRight w:val="0"/>
          <w:marTop w:val="0"/>
          <w:marBottom w:val="0"/>
          <w:divBdr>
            <w:top w:val="none" w:sz="0" w:space="0" w:color="auto"/>
            <w:left w:val="none" w:sz="0" w:space="0" w:color="auto"/>
            <w:bottom w:val="none" w:sz="0" w:space="0" w:color="auto"/>
            <w:right w:val="none" w:sz="0" w:space="0" w:color="auto"/>
          </w:divBdr>
        </w:div>
        <w:div w:id="1304500826">
          <w:marLeft w:val="0"/>
          <w:marRight w:val="0"/>
          <w:marTop w:val="0"/>
          <w:marBottom w:val="0"/>
          <w:divBdr>
            <w:top w:val="none" w:sz="0" w:space="0" w:color="auto"/>
            <w:left w:val="none" w:sz="0" w:space="0" w:color="auto"/>
            <w:bottom w:val="none" w:sz="0" w:space="0" w:color="auto"/>
            <w:right w:val="none" w:sz="0" w:space="0" w:color="auto"/>
          </w:divBdr>
        </w:div>
        <w:div w:id="1336028501">
          <w:marLeft w:val="0"/>
          <w:marRight w:val="0"/>
          <w:marTop w:val="0"/>
          <w:marBottom w:val="0"/>
          <w:divBdr>
            <w:top w:val="none" w:sz="0" w:space="0" w:color="auto"/>
            <w:left w:val="none" w:sz="0" w:space="0" w:color="auto"/>
            <w:bottom w:val="none" w:sz="0" w:space="0" w:color="auto"/>
            <w:right w:val="none" w:sz="0" w:space="0" w:color="auto"/>
          </w:divBdr>
        </w:div>
        <w:div w:id="1359743848">
          <w:marLeft w:val="0"/>
          <w:marRight w:val="0"/>
          <w:marTop w:val="0"/>
          <w:marBottom w:val="0"/>
          <w:divBdr>
            <w:top w:val="none" w:sz="0" w:space="0" w:color="auto"/>
            <w:left w:val="none" w:sz="0" w:space="0" w:color="auto"/>
            <w:bottom w:val="none" w:sz="0" w:space="0" w:color="auto"/>
            <w:right w:val="none" w:sz="0" w:space="0" w:color="auto"/>
          </w:divBdr>
        </w:div>
        <w:div w:id="1377007727">
          <w:marLeft w:val="0"/>
          <w:marRight w:val="0"/>
          <w:marTop w:val="0"/>
          <w:marBottom w:val="0"/>
          <w:divBdr>
            <w:top w:val="none" w:sz="0" w:space="0" w:color="auto"/>
            <w:left w:val="none" w:sz="0" w:space="0" w:color="auto"/>
            <w:bottom w:val="none" w:sz="0" w:space="0" w:color="auto"/>
            <w:right w:val="none" w:sz="0" w:space="0" w:color="auto"/>
          </w:divBdr>
        </w:div>
        <w:div w:id="1394154816">
          <w:marLeft w:val="0"/>
          <w:marRight w:val="0"/>
          <w:marTop w:val="0"/>
          <w:marBottom w:val="0"/>
          <w:divBdr>
            <w:top w:val="none" w:sz="0" w:space="0" w:color="auto"/>
            <w:left w:val="none" w:sz="0" w:space="0" w:color="auto"/>
            <w:bottom w:val="none" w:sz="0" w:space="0" w:color="auto"/>
            <w:right w:val="none" w:sz="0" w:space="0" w:color="auto"/>
          </w:divBdr>
        </w:div>
        <w:div w:id="1462849046">
          <w:marLeft w:val="0"/>
          <w:marRight w:val="0"/>
          <w:marTop w:val="0"/>
          <w:marBottom w:val="0"/>
          <w:divBdr>
            <w:top w:val="none" w:sz="0" w:space="0" w:color="auto"/>
            <w:left w:val="none" w:sz="0" w:space="0" w:color="auto"/>
            <w:bottom w:val="none" w:sz="0" w:space="0" w:color="auto"/>
            <w:right w:val="none" w:sz="0" w:space="0" w:color="auto"/>
          </w:divBdr>
        </w:div>
        <w:div w:id="1532838670">
          <w:marLeft w:val="0"/>
          <w:marRight w:val="0"/>
          <w:marTop w:val="0"/>
          <w:marBottom w:val="0"/>
          <w:divBdr>
            <w:top w:val="none" w:sz="0" w:space="0" w:color="auto"/>
            <w:left w:val="none" w:sz="0" w:space="0" w:color="auto"/>
            <w:bottom w:val="none" w:sz="0" w:space="0" w:color="auto"/>
            <w:right w:val="none" w:sz="0" w:space="0" w:color="auto"/>
          </w:divBdr>
        </w:div>
        <w:div w:id="1539317708">
          <w:marLeft w:val="0"/>
          <w:marRight w:val="0"/>
          <w:marTop w:val="0"/>
          <w:marBottom w:val="0"/>
          <w:divBdr>
            <w:top w:val="none" w:sz="0" w:space="0" w:color="auto"/>
            <w:left w:val="none" w:sz="0" w:space="0" w:color="auto"/>
            <w:bottom w:val="none" w:sz="0" w:space="0" w:color="auto"/>
            <w:right w:val="none" w:sz="0" w:space="0" w:color="auto"/>
          </w:divBdr>
        </w:div>
        <w:div w:id="1550604701">
          <w:marLeft w:val="0"/>
          <w:marRight w:val="0"/>
          <w:marTop w:val="0"/>
          <w:marBottom w:val="0"/>
          <w:divBdr>
            <w:top w:val="none" w:sz="0" w:space="0" w:color="auto"/>
            <w:left w:val="none" w:sz="0" w:space="0" w:color="auto"/>
            <w:bottom w:val="none" w:sz="0" w:space="0" w:color="auto"/>
            <w:right w:val="none" w:sz="0" w:space="0" w:color="auto"/>
          </w:divBdr>
        </w:div>
        <w:div w:id="1556041175">
          <w:marLeft w:val="0"/>
          <w:marRight w:val="0"/>
          <w:marTop w:val="0"/>
          <w:marBottom w:val="0"/>
          <w:divBdr>
            <w:top w:val="none" w:sz="0" w:space="0" w:color="auto"/>
            <w:left w:val="none" w:sz="0" w:space="0" w:color="auto"/>
            <w:bottom w:val="none" w:sz="0" w:space="0" w:color="auto"/>
            <w:right w:val="none" w:sz="0" w:space="0" w:color="auto"/>
          </w:divBdr>
        </w:div>
        <w:div w:id="1561211987">
          <w:marLeft w:val="0"/>
          <w:marRight w:val="0"/>
          <w:marTop w:val="0"/>
          <w:marBottom w:val="0"/>
          <w:divBdr>
            <w:top w:val="none" w:sz="0" w:space="0" w:color="auto"/>
            <w:left w:val="none" w:sz="0" w:space="0" w:color="auto"/>
            <w:bottom w:val="none" w:sz="0" w:space="0" w:color="auto"/>
            <w:right w:val="none" w:sz="0" w:space="0" w:color="auto"/>
          </w:divBdr>
        </w:div>
        <w:div w:id="1607302324">
          <w:marLeft w:val="0"/>
          <w:marRight w:val="0"/>
          <w:marTop w:val="0"/>
          <w:marBottom w:val="0"/>
          <w:divBdr>
            <w:top w:val="none" w:sz="0" w:space="0" w:color="auto"/>
            <w:left w:val="none" w:sz="0" w:space="0" w:color="auto"/>
            <w:bottom w:val="none" w:sz="0" w:space="0" w:color="auto"/>
            <w:right w:val="none" w:sz="0" w:space="0" w:color="auto"/>
          </w:divBdr>
        </w:div>
        <w:div w:id="1612322601">
          <w:marLeft w:val="0"/>
          <w:marRight w:val="0"/>
          <w:marTop w:val="0"/>
          <w:marBottom w:val="0"/>
          <w:divBdr>
            <w:top w:val="none" w:sz="0" w:space="0" w:color="auto"/>
            <w:left w:val="none" w:sz="0" w:space="0" w:color="auto"/>
            <w:bottom w:val="none" w:sz="0" w:space="0" w:color="auto"/>
            <w:right w:val="none" w:sz="0" w:space="0" w:color="auto"/>
          </w:divBdr>
        </w:div>
        <w:div w:id="1619801654">
          <w:marLeft w:val="0"/>
          <w:marRight w:val="0"/>
          <w:marTop w:val="0"/>
          <w:marBottom w:val="0"/>
          <w:divBdr>
            <w:top w:val="none" w:sz="0" w:space="0" w:color="auto"/>
            <w:left w:val="none" w:sz="0" w:space="0" w:color="auto"/>
            <w:bottom w:val="none" w:sz="0" w:space="0" w:color="auto"/>
            <w:right w:val="none" w:sz="0" w:space="0" w:color="auto"/>
          </w:divBdr>
        </w:div>
        <w:div w:id="1663002631">
          <w:marLeft w:val="0"/>
          <w:marRight w:val="0"/>
          <w:marTop w:val="0"/>
          <w:marBottom w:val="0"/>
          <w:divBdr>
            <w:top w:val="none" w:sz="0" w:space="0" w:color="auto"/>
            <w:left w:val="none" w:sz="0" w:space="0" w:color="auto"/>
            <w:bottom w:val="none" w:sz="0" w:space="0" w:color="auto"/>
            <w:right w:val="none" w:sz="0" w:space="0" w:color="auto"/>
          </w:divBdr>
        </w:div>
        <w:div w:id="1722823509">
          <w:marLeft w:val="0"/>
          <w:marRight w:val="0"/>
          <w:marTop w:val="0"/>
          <w:marBottom w:val="0"/>
          <w:divBdr>
            <w:top w:val="none" w:sz="0" w:space="0" w:color="auto"/>
            <w:left w:val="none" w:sz="0" w:space="0" w:color="auto"/>
            <w:bottom w:val="none" w:sz="0" w:space="0" w:color="auto"/>
            <w:right w:val="none" w:sz="0" w:space="0" w:color="auto"/>
          </w:divBdr>
        </w:div>
        <w:div w:id="1736666247">
          <w:marLeft w:val="0"/>
          <w:marRight w:val="0"/>
          <w:marTop w:val="0"/>
          <w:marBottom w:val="0"/>
          <w:divBdr>
            <w:top w:val="none" w:sz="0" w:space="0" w:color="auto"/>
            <w:left w:val="none" w:sz="0" w:space="0" w:color="auto"/>
            <w:bottom w:val="none" w:sz="0" w:space="0" w:color="auto"/>
            <w:right w:val="none" w:sz="0" w:space="0" w:color="auto"/>
          </w:divBdr>
        </w:div>
        <w:div w:id="1750419378">
          <w:marLeft w:val="0"/>
          <w:marRight w:val="0"/>
          <w:marTop w:val="0"/>
          <w:marBottom w:val="0"/>
          <w:divBdr>
            <w:top w:val="none" w:sz="0" w:space="0" w:color="auto"/>
            <w:left w:val="none" w:sz="0" w:space="0" w:color="auto"/>
            <w:bottom w:val="none" w:sz="0" w:space="0" w:color="auto"/>
            <w:right w:val="none" w:sz="0" w:space="0" w:color="auto"/>
          </w:divBdr>
        </w:div>
        <w:div w:id="1767844149">
          <w:marLeft w:val="0"/>
          <w:marRight w:val="0"/>
          <w:marTop w:val="0"/>
          <w:marBottom w:val="0"/>
          <w:divBdr>
            <w:top w:val="none" w:sz="0" w:space="0" w:color="auto"/>
            <w:left w:val="none" w:sz="0" w:space="0" w:color="auto"/>
            <w:bottom w:val="none" w:sz="0" w:space="0" w:color="auto"/>
            <w:right w:val="none" w:sz="0" w:space="0" w:color="auto"/>
          </w:divBdr>
        </w:div>
        <w:div w:id="1792045565">
          <w:marLeft w:val="0"/>
          <w:marRight w:val="0"/>
          <w:marTop w:val="0"/>
          <w:marBottom w:val="0"/>
          <w:divBdr>
            <w:top w:val="none" w:sz="0" w:space="0" w:color="auto"/>
            <w:left w:val="none" w:sz="0" w:space="0" w:color="auto"/>
            <w:bottom w:val="none" w:sz="0" w:space="0" w:color="auto"/>
            <w:right w:val="none" w:sz="0" w:space="0" w:color="auto"/>
          </w:divBdr>
        </w:div>
        <w:div w:id="1807307948">
          <w:marLeft w:val="0"/>
          <w:marRight w:val="0"/>
          <w:marTop w:val="0"/>
          <w:marBottom w:val="0"/>
          <w:divBdr>
            <w:top w:val="none" w:sz="0" w:space="0" w:color="auto"/>
            <w:left w:val="none" w:sz="0" w:space="0" w:color="auto"/>
            <w:bottom w:val="none" w:sz="0" w:space="0" w:color="auto"/>
            <w:right w:val="none" w:sz="0" w:space="0" w:color="auto"/>
          </w:divBdr>
        </w:div>
        <w:div w:id="1876963011">
          <w:marLeft w:val="0"/>
          <w:marRight w:val="0"/>
          <w:marTop w:val="0"/>
          <w:marBottom w:val="0"/>
          <w:divBdr>
            <w:top w:val="none" w:sz="0" w:space="0" w:color="auto"/>
            <w:left w:val="none" w:sz="0" w:space="0" w:color="auto"/>
            <w:bottom w:val="none" w:sz="0" w:space="0" w:color="auto"/>
            <w:right w:val="none" w:sz="0" w:space="0" w:color="auto"/>
          </w:divBdr>
        </w:div>
        <w:div w:id="1913006602">
          <w:marLeft w:val="0"/>
          <w:marRight w:val="0"/>
          <w:marTop w:val="0"/>
          <w:marBottom w:val="0"/>
          <w:divBdr>
            <w:top w:val="none" w:sz="0" w:space="0" w:color="auto"/>
            <w:left w:val="none" w:sz="0" w:space="0" w:color="auto"/>
            <w:bottom w:val="none" w:sz="0" w:space="0" w:color="auto"/>
            <w:right w:val="none" w:sz="0" w:space="0" w:color="auto"/>
          </w:divBdr>
        </w:div>
        <w:div w:id="1922135080">
          <w:marLeft w:val="0"/>
          <w:marRight w:val="0"/>
          <w:marTop w:val="0"/>
          <w:marBottom w:val="0"/>
          <w:divBdr>
            <w:top w:val="none" w:sz="0" w:space="0" w:color="auto"/>
            <w:left w:val="none" w:sz="0" w:space="0" w:color="auto"/>
            <w:bottom w:val="none" w:sz="0" w:space="0" w:color="auto"/>
            <w:right w:val="none" w:sz="0" w:space="0" w:color="auto"/>
          </w:divBdr>
        </w:div>
        <w:div w:id="1969317643">
          <w:marLeft w:val="0"/>
          <w:marRight w:val="0"/>
          <w:marTop w:val="0"/>
          <w:marBottom w:val="0"/>
          <w:divBdr>
            <w:top w:val="none" w:sz="0" w:space="0" w:color="auto"/>
            <w:left w:val="none" w:sz="0" w:space="0" w:color="auto"/>
            <w:bottom w:val="none" w:sz="0" w:space="0" w:color="auto"/>
            <w:right w:val="none" w:sz="0" w:space="0" w:color="auto"/>
          </w:divBdr>
        </w:div>
        <w:div w:id="1985230005">
          <w:marLeft w:val="0"/>
          <w:marRight w:val="0"/>
          <w:marTop w:val="0"/>
          <w:marBottom w:val="0"/>
          <w:divBdr>
            <w:top w:val="none" w:sz="0" w:space="0" w:color="auto"/>
            <w:left w:val="none" w:sz="0" w:space="0" w:color="auto"/>
            <w:bottom w:val="none" w:sz="0" w:space="0" w:color="auto"/>
            <w:right w:val="none" w:sz="0" w:space="0" w:color="auto"/>
          </w:divBdr>
        </w:div>
        <w:div w:id="2006780691">
          <w:marLeft w:val="0"/>
          <w:marRight w:val="0"/>
          <w:marTop w:val="0"/>
          <w:marBottom w:val="0"/>
          <w:divBdr>
            <w:top w:val="none" w:sz="0" w:space="0" w:color="auto"/>
            <w:left w:val="none" w:sz="0" w:space="0" w:color="auto"/>
            <w:bottom w:val="none" w:sz="0" w:space="0" w:color="auto"/>
            <w:right w:val="none" w:sz="0" w:space="0" w:color="auto"/>
          </w:divBdr>
        </w:div>
        <w:div w:id="2059546252">
          <w:marLeft w:val="0"/>
          <w:marRight w:val="0"/>
          <w:marTop w:val="0"/>
          <w:marBottom w:val="0"/>
          <w:divBdr>
            <w:top w:val="none" w:sz="0" w:space="0" w:color="auto"/>
            <w:left w:val="none" w:sz="0" w:space="0" w:color="auto"/>
            <w:bottom w:val="none" w:sz="0" w:space="0" w:color="auto"/>
            <w:right w:val="none" w:sz="0" w:space="0" w:color="auto"/>
          </w:divBdr>
        </w:div>
        <w:div w:id="2061051247">
          <w:marLeft w:val="0"/>
          <w:marRight w:val="0"/>
          <w:marTop w:val="0"/>
          <w:marBottom w:val="0"/>
          <w:divBdr>
            <w:top w:val="none" w:sz="0" w:space="0" w:color="auto"/>
            <w:left w:val="none" w:sz="0" w:space="0" w:color="auto"/>
            <w:bottom w:val="none" w:sz="0" w:space="0" w:color="auto"/>
            <w:right w:val="none" w:sz="0" w:space="0" w:color="auto"/>
          </w:divBdr>
        </w:div>
        <w:div w:id="2067871641">
          <w:marLeft w:val="0"/>
          <w:marRight w:val="0"/>
          <w:marTop w:val="0"/>
          <w:marBottom w:val="0"/>
          <w:divBdr>
            <w:top w:val="none" w:sz="0" w:space="0" w:color="auto"/>
            <w:left w:val="none" w:sz="0" w:space="0" w:color="auto"/>
            <w:bottom w:val="none" w:sz="0" w:space="0" w:color="auto"/>
            <w:right w:val="none" w:sz="0" w:space="0" w:color="auto"/>
          </w:divBdr>
        </w:div>
        <w:div w:id="2100523736">
          <w:marLeft w:val="0"/>
          <w:marRight w:val="0"/>
          <w:marTop w:val="0"/>
          <w:marBottom w:val="0"/>
          <w:divBdr>
            <w:top w:val="none" w:sz="0" w:space="0" w:color="auto"/>
            <w:left w:val="none" w:sz="0" w:space="0" w:color="auto"/>
            <w:bottom w:val="none" w:sz="0" w:space="0" w:color="auto"/>
            <w:right w:val="none" w:sz="0" w:space="0" w:color="auto"/>
          </w:divBdr>
        </w:div>
        <w:div w:id="2105224548">
          <w:marLeft w:val="0"/>
          <w:marRight w:val="0"/>
          <w:marTop w:val="0"/>
          <w:marBottom w:val="0"/>
          <w:divBdr>
            <w:top w:val="none" w:sz="0" w:space="0" w:color="auto"/>
            <w:left w:val="none" w:sz="0" w:space="0" w:color="auto"/>
            <w:bottom w:val="none" w:sz="0" w:space="0" w:color="auto"/>
            <w:right w:val="none" w:sz="0" w:space="0" w:color="auto"/>
          </w:divBdr>
        </w:div>
        <w:div w:id="2110659436">
          <w:marLeft w:val="0"/>
          <w:marRight w:val="0"/>
          <w:marTop w:val="0"/>
          <w:marBottom w:val="0"/>
          <w:divBdr>
            <w:top w:val="none" w:sz="0" w:space="0" w:color="auto"/>
            <w:left w:val="none" w:sz="0" w:space="0" w:color="auto"/>
            <w:bottom w:val="none" w:sz="0" w:space="0" w:color="auto"/>
            <w:right w:val="none" w:sz="0" w:space="0" w:color="auto"/>
          </w:divBdr>
        </w:div>
        <w:div w:id="2113472292">
          <w:marLeft w:val="0"/>
          <w:marRight w:val="0"/>
          <w:marTop w:val="0"/>
          <w:marBottom w:val="0"/>
          <w:divBdr>
            <w:top w:val="none" w:sz="0" w:space="0" w:color="auto"/>
            <w:left w:val="none" w:sz="0" w:space="0" w:color="auto"/>
            <w:bottom w:val="none" w:sz="0" w:space="0" w:color="auto"/>
            <w:right w:val="none" w:sz="0" w:space="0" w:color="auto"/>
          </w:divBdr>
        </w:div>
        <w:div w:id="2124567043">
          <w:marLeft w:val="0"/>
          <w:marRight w:val="0"/>
          <w:marTop w:val="0"/>
          <w:marBottom w:val="0"/>
          <w:divBdr>
            <w:top w:val="none" w:sz="0" w:space="0" w:color="auto"/>
            <w:left w:val="none" w:sz="0" w:space="0" w:color="auto"/>
            <w:bottom w:val="none" w:sz="0" w:space="0" w:color="auto"/>
            <w:right w:val="none" w:sz="0" w:space="0" w:color="auto"/>
          </w:divBdr>
        </w:div>
      </w:divsChild>
    </w:div>
    <w:div w:id="1525827961">
      <w:bodyDiv w:val="1"/>
      <w:marLeft w:val="0"/>
      <w:marRight w:val="0"/>
      <w:marTop w:val="0"/>
      <w:marBottom w:val="0"/>
      <w:divBdr>
        <w:top w:val="none" w:sz="0" w:space="0" w:color="auto"/>
        <w:left w:val="none" w:sz="0" w:space="0" w:color="auto"/>
        <w:bottom w:val="none" w:sz="0" w:space="0" w:color="auto"/>
        <w:right w:val="none" w:sz="0" w:space="0" w:color="auto"/>
      </w:divBdr>
      <w:divsChild>
        <w:div w:id="559678596">
          <w:marLeft w:val="0"/>
          <w:marRight w:val="0"/>
          <w:marTop w:val="0"/>
          <w:marBottom w:val="0"/>
          <w:divBdr>
            <w:top w:val="none" w:sz="0" w:space="0" w:color="auto"/>
            <w:left w:val="none" w:sz="0" w:space="0" w:color="auto"/>
            <w:bottom w:val="none" w:sz="0" w:space="0" w:color="auto"/>
            <w:right w:val="none" w:sz="0" w:space="0" w:color="auto"/>
          </w:divBdr>
        </w:div>
        <w:div w:id="1210605164">
          <w:marLeft w:val="0"/>
          <w:marRight w:val="0"/>
          <w:marTop w:val="0"/>
          <w:marBottom w:val="0"/>
          <w:divBdr>
            <w:top w:val="none" w:sz="0" w:space="0" w:color="auto"/>
            <w:left w:val="none" w:sz="0" w:space="0" w:color="auto"/>
            <w:bottom w:val="none" w:sz="0" w:space="0" w:color="auto"/>
            <w:right w:val="none" w:sz="0" w:space="0" w:color="auto"/>
          </w:divBdr>
        </w:div>
        <w:div w:id="1835534194">
          <w:marLeft w:val="0"/>
          <w:marRight w:val="0"/>
          <w:marTop w:val="0"/>
          <w:marBottom w:val="0"/>
          <w:divBdr>
            <w:top w:val="none" w:sz="0" w:space="0" w:color="auto"/>
            <w:left w:val="none" w:sz="0" w:space="0" w:color="auto"/>
            <w:bottom w:val="none" w:sz="0" w:space="0" w:color="auto"/>
            <w:right w:val="none" w:sz="0" w:space="0" w:color="auto"/>
          </w:divBdr>
        </w:div>
        <w:div w:id="2091997620">
          <w:marLeft w:val="0"/>
          <w:marRight w:val="0"/>
          <w:marTop w:val="0"/>
          <w:marBottom w:val="0"/>
          <w:divBdr>
            <w:top w:val="none" w:sz="0" w:space="0" w:color="auto"/>
            <w:left w:val="none" w:sz="0" w:space="0" w:color="auto"/>
            <w:bottom w:val="none" w:sz="0" w:space="0" w:color="auto"/>
            <w:right w:val="none" w:sz="0" w:space="0" w:color="auto"/>
          </w:divBdr>
        </w:div>
        <w:div w:id="2119789982">
          <w:marLeft w:val="0"/>
          <w:marRight w:val="0"/>
          <w:marTop w:val="0"/>
          <w:marBottom w:val="0"/>
          <w:divBdr>
            <w:top w:val="none" w:sz="0" w:space="0" w:color="auto"/>
            <w:left w:val="none" w:sz="0" w:space="0" w:color="auto"/>
            <w:bottom w:val="none" w:sz="0" w:space="0" w:color="auto"/>
            <w:right w:val="none" w:sz="0" w:space="0" w:color="auto"/>
          </w:divBdr>
        </w:div>
      </w:divsChild>
    </w:div>
    <w:div w:id="1534999056">
      <w:bodyDiv w:val="1"/>
      <w:marLeft w:val="0"/>
      <w:marRight w:val="0"/>
      <w:marTop w:val="0"/>
      <w:marBottom w:val="0"/>
      <w:divBdr>
        <w:top w:val="none" w:sz="0" w:space="0" w:color="auto"/>
        <w:left w:val="none" w:sz="0" w:space="0" w:color="auto"/>
        <w:bottom w:val="none" w:sz="0" w:space="0" w:color="auto"/>
        <w:right w:val="none" w:sz="0" w:space="0" w:color="auto"/>
      </w:divBdr>
      <w:divsChild>
        <w:div w:id="423501861">
          <w:marLeft w:val="0"/>
          <w:marRight w:val="0"/>
          <w:marTop w:val="0"/>
          <w:marBottom w:val="0"/>
          <w:divBdr>
            <w:top w:val="none" w:sz="0" w:space="0" w:color="auto"/>
            <w:left w:val="none" w:sz="0" w:space="0" w:color="auto"/>
            <w:bottom w:val="none" w:sz="0" w:space="0" w:color="auto"/>
            <w:right w:val="none" w:sz="0" w:space="0" w:color="auto"/>
          </w:divBdr>
        </w:div>
        <w:div w:id="1009983936">
          <w:marLeft w:val="0"/>
          <w:marRight w:val="0"/>
          <w:marTop w:val="0"/>
          <w:marBottom w:val="0"/>
          <w:divBdr>
            <w:top w:val="none" w:sz="0" w:space="0" w:color="auto"/>
            <w:left w:val="none" w:sz="0" w:space="0" w:color="auto"/>
            <w:bottom w:val="none" w:sz="0" w:space="0" w:color="auto"/>
            <w:right w:val="none" w:sz="0" w:space="0" w:color="auto"/>
          </w:divBdr>
        </w:div>
        <w:div w:id="1485507827">
          <w:marLeft w:val="0"/>
          <w:marRight w:val="0"/>
          <w:marTop w:val="0"/>
          <w:marBottom w:val="0"/>
          <w:divBdr>
            <w:top w:val="none" w:sz="0" w:space="0" w:color="auto"/>
            <w:left w:val="none" w:sz="0" w:space="0" w:color="auto"/>
            <w:bottom w:val="none" w:sz="0" w:space="0" w:color="auto"/>
            <w:right w:val="none" w:sz="0" w:space="0" w:color="auto"/>
          </w:divBdr>
        </w:div>
      </w:divsChild>
    </w:div>
    <w:div w:id="1535852153">
      <w:bodyDiv w:val="1"/>
      <w:marLeft w:val="0"/>
      <w:marRight w:val="0"/>
      <w:marTop w:val="0"/>
      <w:marBottom w:val="0"/>
      <w:divBdr>
        <w:top w:val="none" w:sz="0" w:space="0" w:color="auto"/>
        <w:left w:val="none" w:sz="0" w:space="0" w:color="auto"/>
        <w:bottom w:val="none" w:sz="0" w:space="0" w:color="auto"/>
        <w:right w:val="none" w:sz="0" w:space="0" w:color="auto"/>
      </w:divBdr>
      <w:divsChild>
        <w:div w:id="406348791">
          <w:marLeft w:val="0"/>
          <w:marRight w:val="0"/>
          <w:marTop w:val="0"/>
          <w:marBottom w:val="0"/>
          <w:divBdr>
            <w:top w:val="none" w:sz="0" w:space="0" w:color="auto"/>
            <w:left w:val="none" w:sz="0" w:space="0" w:color="auto"/>
            <w:bottom w:val="none" w:sz="0" w:space="0" w:color="auto"/>
            <w:right w:val="none" w:sz="0" w:space="0" w:color="auto"/>
          </w:divBdr>
        </w:div>
        <w:div w:id="431515554">
          <w:marLeft w:val="0"/>
          <w:marRight w:val="0"/>
          <w:marTop w:val="0"/>
          <w:marBottom w:val="0"/>
          <w:divBdr>
            <w:top w:val="none" w:sz="0" w:space="0" w:color="auto"/>
            <w:left w:val="none" w:sz="0" w:space="0" w:color="auto"/>
            <w:bottom w:val="none" w:sz="0" w:space="0" w:color="auto"/>
            <w:right w:val="none" w:sz="0" w:space="0" w:color="auto"/>
          </w:divBdr>
        </w:div>
        <w:div w:id="1401640095">
          <w:marLeft w:val="0"/>
          <w:marRight w:val="0"/>
          <w:marTop w:val="0"/>
          <w:marBottom w:val="0"/>
          <w:divBdr>
            <w:top w:val="none" w:sz="0" w:space="0" w:color="auto"/>
            <w:left w:val="none" w:sz="0" w:space="0" w:color="auto"/>
            <w:bottom w:val="none" w:sz="0" w:space="0" w:color="auto"/>
            <w:right w:val="none" w:sz="0" w:space="0" w:color="auto"/>
          </w:divBdr>
        </w:div>
        <w:div w:id="1770467178">
          <w:marLeft w:val="0"/>
          <w:marRight w:val="0"/>
          <w:marTop w:val="0"/>
          <w:marBottom w:val="0"/>
          <w:divBdr>
            <w:top w:val="none" w:sz="0" w:space="0" w:color="auto"/>
            <w:left w:val="none" w:sz="0" w:space="0" w:color="auto"/>
            <w:bottom w:val="none" w:sz="0" w:space="0" w:color="auto"/>
            <w:right w:val="none" w:sz="0" w:space="0" w:color="auto"/>
          </w:divBdr>
        </w:div>
        <w:div w:id="1798451786">
          <w:marLeft w:val="0"/>
          <w:marRight w:val="0"/>
          <w:marTop w:val="0"/>
          <w:marBottom w:val="0"/>
          <w:divBdr>
            <w:top w:val="none" w:sz="0" w:space="0" w:color="auto"/>
            <w:left w:val="none" w:sz="0" w:space="0" w:color="auto"/>
            <w:bottom w:val="none" w:sz="0" w:space="0" w:color="auto"/>
            <w:right w:val="none" w:sz="0" w:space="0" w:color="auto"/>
          </w:divBdr>
        </w:div>
      </w:divsChild>
    </w:div>
    <w:div w:id="1540707870">
      <w:bodyDiv w:val="1"/>
      <w:marLeft w:val="0"/>
      <w:marRight w:val="0"/>
      <w:marTop w:val="0"/>
      <w:marBottom w:val="0"/>
      <w:divBdr>
        <w:top w:val="none" w:sz="0" w:space="0" w:color="auto"/>
        <w:left w:val="none" w:sz="0" w:space="0" w:color="auto"/>
        <w:bottom w:val="none" w:sz="0" w:space="0" w:color="auto"/>
        <w:right w:val="none" w:sz="0" w:space="0" w:color="auto"/>
      </w:divBdr>
    </w:div>
    <w:div w:id="1545942650">
      <w:bodyDiv w:val="1"/>
      <w:marLeft w:val="0"/>
      <w:marRight w:val="0"/>
      <w:marTop w:val="0"/>
      <w:marBottom w:val="0"/>
      <w:divBdr>
        <w:top w:val="none" w:sz="0" w:space="0" w:color="auto"/>
        <w:left w:val="none" w:sz="0" w:space="0" w:color="auto"/>
        <w:bottom w:val="none" w:sz="0" w:space="0" w:color="auto"/>
        <w:right w:val="none" w:sz="0" w:space="0" w:color="auto"/>
      </w:divBdr>
      <w:divsChild>
        <w:div w:id="490415563">
          <w:marLeft w:val="0"/>
          <w:marRight w:val="0"/>
          <w:marTop w:val="0"/>
          <w:marBottom w:val="0"/>
          <w:divBdr>
            <w:top w:val="none" w:sz="0" w:space="0" w:color="auto"/>
            <w:left w:val="none" w:sz="0" w:space="0" w:color="auto"/>
            <w:bottom w:val="none" w:sz="0" w:space="0" w:color="auto"/>
            <w:right w:val="none" w:sz="0" w:space="0" w:color="auto"/>
          </w:divBdr>
        </w:div>
        <w:div w:id="634457055">
          <w:marLeft w:val="0"/>
          <w:marRight w:val="0"/>
          <w:marTop w:val="0"/>
          <w:marBottom w:val="0"/>
          <w:divBdr>
            <w:top w:val="none" w:sz="0" w:space="0" w:color="auto"/>
            <w:left w:val="none" w:sz="0" w:space="0" w:color="auto"/>
            <w:bottom w:val="none" w:sz="0" w:space="0" w:color="auto"/>
            <w:right w:val="none" w:sz="0" w:space="0" w:color="auto"/>
          </w:divBdr>
        </w:div>
        <w:div w:id="743184608">
          <w:marLeft w:val="0"/>
          <w:marRight w:val="0"/>
          <w:marTop w:val="0"/>
          <w:marBottom w:val="0"/>
          <w:divBdr>
            <w:top w:val="none" w:sz="0" w:space="0" w:color="auto"/>
            <w:left w:val="none" w:sz="0" w:space="0" w:color="auto"/>
            <w:bottom w:val="none" w:sz="0" w:space="0" w:color="auto"/>
            <w:right w:val="none" w:sz="0" w:space="0" w:color="auto"/>
          </w:divBdr>
        </w:div>
        <w:div w:id="1035692731">
          <w:marLeft w:val="0"/>
          <w:marRight w:val="0"/>
          <w:marTop w:val="0"/>
          <w:marBottom w:val="0"/>
          <w:divBdr>
            <w:top w:val="none" w:sz="0" w:space="0" w:color="auto"/>
            <w:left w:val="none" w:sz="0" w:space="0" w:color="auto"/>
            <w:bottom w:val="none" w:sz="0" w:space="0" w:color="auto"/>
            <w:right w:val="none" w:sz="0" w:space="0" w:color="auto"/>
          </w:divBdr>
        </w:div>
        <w:div w:id="1197111930">
          <w:marLeft w:val="0"/>
          <w:marRight w:val="0"/>
          <w:marTop w:val="0"/>
          <w:marBottom w:val="0"/>
          <w:divBdr>
            <w:top w:val="none" w:sz="0" w:space="0" w:color="auto"/>
            <w:left w:val="none" w:sz="0" w:space="0" w:color="auto"/>
            <w:bottom w:val="none" w:sz="0" w:space="0" w:color="auto"/>
            <w:right w:val="none" w:sz="0" w:space="0" w:color="auto"/>
          </w:divBdr>
        </w:div>
        <w:div w:id="1331759334">
          <w:marLeft w:val="0"/>
          <w:marRight w:val="0"/>
          <w:marTop w:val="0"/>
          <w:marBottom w:val="0"/>
          <w:divBdr>
            <w:top w:val="none" w:sz="0" w:space="0" w:color="auto"/>
            <w:left w:val="none" w:sz="0" w:space="0" w:color="auto"/>
            <w:bottom w:val="none" w:sz="0" w:space="0" w:color="auto"/>
            <w:right w:val="none" w:sz="0" w:space="0" w:color="auto"/>
          </w:divBdr>
        </w:div>
        <w:div w:id="1350986168">
          <w:marLeft w:val="0"/>
          <w:marRight w:val="0"/>
          <w:marTop w:val="0"/>
          <w:marBottom w:val="0"/>
          <w:divBdr>
            <w:top w:val="none" w:sz="0" w:space="0" w:color="auto"/>
            <w:left w:val="none" w:sz="0" w:space="0" w:color="auto"/>
            <w:bottom w:val="none" w:sz="0" w:space="0" w:color="auto"/>
            <w:right w:val="none" w:sz="0" w:space="0" w:color="auto"/>
          </w:divBdr>
        </w:div>
        <w:div w:id="1370034663">
          <w:marLeft w:val="0"/>
          <w:marRight w:val="0"/>
          <w:marTop w:val="0"/>
          <w:marBottom w:val="0"/>
          <w:divBdr>
            <w:top w:val="none" w:sz="0" w:space="0" w:color="auto"/>
            <w:left w:val="none" w:sz="0" w:space="0" w:color="auto"/>
            <w:bottom w:val="none" w:sz="0" w:space="0" w:color="auto"/>
            <w:right w:val="none" w:sz="0" w:space="0" w:color="auto"/>
          </w:divBdr>
        </w:div>
        <w:div w:id="1406342868">
          <w:marLeft w:val="0"/>
          <w:marRight w:val="0"/>
          <w:marTop w:val="0"/>
          <w:marBottom w:val="0"/>
          <w:divBdr>
            <w:top w:val="none" w:sz="0" w:space="0" w:color="auto"/>
            <w:left w:val="none" w:sz="0" w:space="0" w:color="auto"/>
            <w:bottom w:val="none" w:sz="0" w:space="0" w:color="auto"/>
            <w:right w:val="none" w:sz="0" w:space="0" w:color="auto"/>
          </w:divBdr>
        </w:div>
        <w:div w:id="1488402677">
          <w:marLeft w:val="0"/>
          <w:marRight w:val="0"/>
          <w:marTop w:val="0"/>
          <w:marBottom w:val="0"/>
          <w:divBdr>
            <w:top w:val="none" w:sz="0" w:space="0" w:color="auto"/>
            <w:left w:val="none" w:sz="0" w:space="0" w:color="auto"/>
            <w:bottom w:val="none" w:sz="0" w:space="0" w:color="auto"/>
            <w:right w:val="none" w:sz="0" w:space="0" w:color="auto"/>
          </w:divBdr>
        </w:div>
        <w:div w:id="1698659579">
          <w:marLeft w:val="0"/>
          <w:marRight w:val="0"/>
          <w:marTop w:val="0"/>
          <w:marBottom w:val="0"/>
          <w:divBdr>
            <w:top w:val="none" w:sz="0" w:space="0" w:color="auto"/>
            <w:left w:val="none" w:sz="0" w:space="0" w:color="auto"/>
            <w:bottom w:val="none" w:sz="0" w:space="0" w:color="auto"/>
            <w:right w:val="none" w:sz="0" w:space="0" w:color="auto"/>
          </w:divBdr>
        </w:div>
        <w:div w:id="1764303809">
          <w:marLeft w:val="0"/>
          <w:marRight w:val="0"/>
          <w:marTop w:val="0"/>
          <w:marBottom w:val="0"/>
          <w:divBdr>
            <w:top w:val="none" w:sz="0" w:space="0" w:color="auto"/>
            <w:left w:val="none" w:sz="0" w:space="0" w:color="auto"/>
            <w:bottom w:val="none" w:sz="0" w:space="0" w:color="auto"/>
            <w:right w:val="none" w:sz="0" w:space="0" w:color="auto"/>
          </w:divBdr>
        </w:div>
        <w:div w:id="1845244147">
          <w:marLeft w:val="0"/>
          <w:marRight w:val="0"/>
          <w:marTop w:val="0"/>
          <w:marBottom w:val="0"/>
          <w:divBdr>
            <w:top w:val="none" w:sz="0" w:space="0" w:color="auto"/>
            <w:left w:val="none" w:sz="0" w:space="0" w:color="auto"/>
            <w:bottom w:val="none" w:sz="0" w:space="0" w:color="auto"/>
            <w:right w:val="none" w:sz="0" w:space="0" w:color="auto"/>
          </w:divBdr>
        </w:div>
        <w:div w:id="1994021363">
          <w:marLeft w:val="0"/>
          <w:marRight w:val="0"/>
          <w:marTop w:val="0"/>
          <w:marBottom w:val="0"/>
          <w:divBdr>
            <w:top w:val="none" w:sz="0" w:space="0" w:color="auto"/>
            <w:left w:val="none" w:sz="0" w:space="0" w:color="auto"/>
            <w:bottom w:val="none" w:sz="0" w:space="0" w:color="auto"/>
            <w:right w:val="none" w:sz="0" w:space="0" w:color="auto"/>
          </w:divBdr>
        </w:div>
        <w:div w:id="2016106090">
          <w:marLeft w:val="0"/>
          <w:marRight w:val="0"/>
          <w:marTop w:val="0"/>
          <w:marBottom w:val="0"/>
          <w:divBdr>
            <w:top w:val="none" w:sz="0" w:space="0" w:color="auto"/>
            <w:left w:val="none" w:sz="0" w:space="0" w:color="auto"/>
            <w:bottom w:val="none" w:sz="0" w:space="0" w:color="auto"/>
            <w:right w:val="none" w:sz="0" w:space="0" w:color="auto"/>
          </w:divBdr>
        </w:div>
      </w:divsChild>
    </w:div>
    <w:div w:id="1556501307">
      <w:bodyDiv w:val="1"/>
      <w:marLeft w:val="0"/>
      <w:marRight w:val="0"/>
      <w:marTop w:val="0"/>
      <w:marBottom w:val="0"/>
      <w:divBdr>
        <w:top w:val="none" w:sz="0" w:space="0" w:color="auto"/>
        <w:left w:val="none" w:sz="0" w:space="0" w:color="auto"/>
        <w:bottom w:val="none" w:sz="0" w:space="0" w:color="auto"/>
        <w:right w:val="none" w:sz="0" w:space="0" w:color="auto"/>
      </w:divBdr>
      <w:divsChild>
        <w:div w:id="4719054">
          <w:marLeft w:val="0"/>
          <w:marRight w:val="0"/>
          <w:marTop w:val="0"/>
          <w:marBottom w:val="0"/>
          <w:divBdr>
            <w:top w:val="none" w:sz="0" w:space="0" w:color="auto"/>
            <w:left w:val="none" w:sz="0" w:space="0" w:color="auto"/>
            <w:bottom w:val="none" w:sz="0" w:space="0" w:color="auto"/>
            <w:right w:val="none" w:sz="0" w:space="0" w:color="auto"/>
          </w:divBdr>
        </w:div>
        <w:div w:id="81729227">
          <w:marLeft w:val="0"/>
          <w:marRight w:val="0"/>
          <w:marTop w:val="0"/>
          <w:marBottom w:val="0"/>
          <w:divBdr>
            <w:top w:val="none" w:sz="0" w:space="0" w:color="auto"/>
            <w:left w:val="none" w:sz="0" w:space="0" w:color="auto"/>
            <w:bottom w:val="none" w:sz="0" w:space="0" w:color="auto"/>
            <w:right w:val="none" w:sz="0" w:space="0" w:color="auto"/>
          </w:divBdr>
        </w:div>
        <w:div w:id="772938213">
          <w:marLeft w:val="0"/>
          <w:marRight w:val="0"/>
          <w:marTop w:val="0"/>
          <w:marBottom w:val="0"/>
          <w:divBdr>
            <w:top w:val="none" w:sz="0" w:space="0" w:color="auto"/>
            <w:left w:val="none" w:sz="0" w:space="0" w:color="auto"/>
            <w:bottom w:val="none" w:sz="0" w:space="0" w:color="auto"/>
            <w:right w:val="none" w:sz="0" w:space="0" w:color="auto"/>
          </w:divBdr>
        </w:div>
        <w:div w:id="986513552">
          <w:marLeft w:val="0"/>
          <w:marRight w:val="0"/>
          <w:marTop w:val="0"/>
          <w:marBottom w:val="0"/>
          <w:divBdr>
            <w:top w:val="none" w:sz="0" w:space="0" w:color="auto"/>
            <w:left w:val="none" w:sz="0" w:space="0" w:color="auto"/>
            <w:bottom w:val="none" w:sz="0" w:space="0" w:color="auto"/>
            <w:right w:val="none" w:sz="0" w:space="0" w:color="auto"/>
          </w:divBdr>
        </w:div>
        <w:div w:id="1024480644">
          <w:marLeft w:val="0"/>
          <w:marRight w:val="0"/>
          <w:marTop w:val="0"/>
          <w:marBottom w:val="0"/>
          <w:divBdr>
            <w:top w:val="none" w:sz="0" w:space="0" w:color="auto"/>
            <w:left w:val="none" w:sz="0" w:space="0" w:color="auto"/>
            <w:bottom w:val="none" w:sz="0" w:space="0" w:color="auto"/>
            <w:right w:val="none" w:sz="0" w:space="0" w:color="auto"/>
          </w:divBdr>
        </w:div>
      </w:divsChild>
    </w:div>
    <w:div w:id="1571695953">
      <w:bodyDiv w:val="1"/>
      <w:marLeft w:val="0"/>
      <w:marRight w:val="0"/>
      <w:marTop w:val="0"/>
      <w:marBottom w:val="0"/>
      <w:divBdr>
        <w:top w:val="none" w:sz="0" w:space="0" w:color="auto"/>
        <w:left w:val="none" w:sz="0" w:space="0" w:color="auto"/>
        <w:bottom w:val="none" w:sz="0" w:space="0" w:color="auto"/>
        <w:right w:val="none" w:sz="0" w:space="0" w:color="auto"/>
      </w:divBdr>
      <w:divsChild>
        <w:div w:id="188951447">
          <w:marLeft w:val="0"/>
          <w:marRight w:val="0"/>
          <w:marTop w:val="0"/>
          <w:marBottom w:val="0"/>
          <w:divBdr>
            <w:top w:val="none" w:sz="0" w:space="0" w:color="auto"/>
            <w:left w:val="none" w:sz="0" w:space="0" w:color="auto"/>
            <w:bottom w:val="none" w:sz="0" w:space="0" w:color="auto"/>
            <w:right w:val="none" w:sz="0" w:space="0" w:color="auto"/>
          </w:divBdr>
        </w:div>
        <w:div w:id="307632698">
          <w:marLeft w:val="0"/>
          <w:marRight w:val="0"/>
          <w:marTop w:val="0"/>
          <w:marBottom w:val="0"/>
          <w:divBdr>
            <w:top w:val="none" w:sz="0" w:space="0" w:color="auto"/>
            <w:left w:val="none" w:sz="0" w:space="0" w:color="auto"/>
            <w:bottom w:val="none" w:sz="0" w:space="0" w:color="auto"/>
            <w:right w:val="none" w:sz="0" w:space="0" w:color="auto"/>
          </w:divBdr>
        </w:div>
        <w:div w:id="584655401">
          <w:marLeft w:val="0"/>
          <w:marRight w:val="0"/>
          <w:marTop w:val="0"/>
          <w:marBottom w:val="0"/>
          <w:divBdr>
            <w:top w:val="none" w:sz="0" w:space="0" w:color="auto"/>
            <w:left w:val="none" w:sz="0" w:space="0" w:color="auto"/>
            <w:bottom w:val="none" w:sz="0" w:space="0" w:color="auto"/>
            <w:right w:val="none" w:sz="0" w:space="0" w:color="auto"/>
          </w:divBdr>
        </w:div>
        <w:div w:id="990671236">
          <w:marLeft w:val="0"/>
          <w:marRight w:val="0"/>
          <w:marTop w:val="0"/>
          <w:marBottom w:val="0"/>
          <w:divBdr>
            <w:top w:val="none" w:sz="0" w:space="0" w:color="auto"/>
            <w:left w:val="none" w:sz="0" w:space="0" w:color="auto"/>
            <w:bottom w:val="none" w:sz="0" w:space="0" w:color="auto"/>
            <w:right w:val="none" w:sz="0" w:space="0" w:color="auto"/>
          </w:divBdr>
        </w:div>
        <w:div w:id="1632130230">
          <w:marLeft w:val="0"/>
          <w:marRight w:val="0"/>
          <w:marTop w:val="0"/>
          <w:marBottom w:val="0"/>
          <w:divBdr>
            <w:top w:val="none" w:sz="0" w:space="0" w:color="auto"/>
            <w:left w:val="none" w:sz="0" w:space="0" w:color="auto"/>
            <w:bottom w:val="none" w:sz="0" w:space="0" w:color="auto"/>
            <w:right w:val="none" w:sz="0" w:space="0" w:color="auto"/>
          </w:divBdr>
        </w:div>
        <w:div w:id="1788162913">
          <w:marLeft w:val="0"/>
          <w:marRight w:val="0"/>
          <w:marTop w:val="0"/>
          <w:marBottom w:val="0"/>
          <w:divBdr>
            <w:top w:val="none" w:sz="0" w:space="0" w:color="auto"/>
            <w:left w:val="none" w:sz="0" w:space="0" w:color="auto"/>
            <w:bottom w:val="none" w:sz="0" w:space="0" w:color="auto"/>
            <w:right w:val="none" w:sz="0" w:space="0" w:color="auto"/>
          </w:divBdr>
        </w:div>
        <w:div w:id="2024698434">
          <w:marLeft w:val="0"/>
          <w:marRight w:val="0"/>
          <w:marTop w:val="0"/>
          <w:marBottom w:val="0"/>
          <w:divBdr>
            <w:top w:val="none" w:sz="0" w:space="0" w:color="auto"/>
            <w:left w:val="none" w:sz="0" w:space="0" w:color="auto"/>
            <w:bottom w:val="none" w:sz="0" w:space="0" w:color="auto"/>
            <w:right w:val="none" w:sz="0" w:space="0" w:color="auto"/>
          </w:divBdr>
        </w:div>
      </w:divsChild>
    </w:div>
    <w:div w:id="1580749966">
      <w:bodyDiv w:val="1"/>
      <w:marLeft w:val="0"/>
      <w:marRight w:val="0"/>
      <w:marTop w:val="0"/>
      <w:marBottom w:val="0"/>
      <w:divBdr>
        <w:top w:val="none" w:sz="0" w:space="0" w:color="auto"/>
        <w:left w:val="none" w:sz="0" w:space="0" w:color="auto"/>
        <w:bottom w:val="none" w:sz="0" w:space="0" w:color="auto"/>
        <w:right w:val="none" w:sz="0" w:space="0" w:color="auto"/>
      </w:divBdr>
      <w:divsChild>
        <w:div w:id="175581936">
          <w:marLeft w:val="0"/>
          <w:marRight w:val="0"/>
          <w:marTop w:val="0"/>
          <w:marBottom w:val="0"/>
          <w:divBdr>
            <w:top w:val="none" w:sz="0" w:space="0" w:color="auto"/>
            <w:left w:val="none" w:sz="0" w:space="0" w:color="auto"/>
            <w:bottom w:val="none" w:sz="0" w:space="0" w:color="auto"/>
            <w:right w:val="none" w:sz="0" w:space="0" w:color="auto"/>
          </w:divBdr>
        </w:div>
        <w:div w:id="328366453">
          <w:marLeft w:val="0"/>
          <w:marRight w:val="0"/>
          <w:marTop w:val="0"/>
          <w:marBottom w:val="0"/>
          <w:divBdr>
            <w:top w:val="none" w:sz="0" w:space="0" w:color="auto"/>
            <w:left w:val="none" w:sz="0" w:space="0" w:color="auto"/>
            <w:bottom w:val="none" w:sz="0" w:space="0" w:color="auto"/>
            <w:right w:val="none" w:sz="0" w:space="0" w:color="auto"/>
          </w:divBdr>
        </w:div>
        <w:div w:id="1365248013">
          <w:marLeft w:val="0"/>
          <w:marRight w:val="0"/>
          <w:marTop w:val="0"/>
          <w:marBottom w:val="0"/>
          <w:divBdr>
            <w:top w:val="none" w:sz="0" w:space="0" w:color="auto"/>
            <w:left w:val="none" w:sz="0" w:space="0" w:color="auto"/>
            <w:bottom w:val="none" w:sz="0" w:space="0" w:color="auto"/>
            <w:right w:val="none" w:sz="0" w:space="0" w:color="auto"/>
          </w:divBdr>
        </w:div>
        <w:div w:id="1706908332">
          <w:marLeft w:val="0"/>
          <w:marRight w:val="0"/>
          <w:marTop w:val="0"/>
          <w:marBottom w:val="0"/>
          <w:divBdr>
            <w:top w:val="none" w:sz="0" w:space="0" w:color="auto"/>
            <w:left w:val="none" w:sz="0" w:space="0" w:color="auto"/>
            <w:bottom w:val="none" w:sz="0" w:space="0" w:color="auto"/>
            <w:right w:val="none" w:sz="0" w:space="0" w:color="auto"/>
          </w:divBdr>
        </w:div>
      </w:divsChild>
    </w:div>
    <w:div w:id="1582718706">
      <w:bodyDiv w:val="1"/>
      <w:marLeft w:val="0"/>
      <w:marRight w:val="0"/>
      <w:marTop w:val="0"/>
      <w:marBottom w:val="0"/>
      <w:divBdr>
        <w:top w:val="none" w:sz="0" w:space="0" w:color="auto"/>
        <w:left w:val="none" w:sz="0" w:space="0" w:color="auto"/>
        <w:bottom w:val="none" w:sz="0" w:space="0" w:color="auto"/>
        <w:right w:val="none" w:sz="0" w:space="0" w:color="auto"/>
      </w:divBdr>
      <w:divsChild>
        <w:div w:id="1013334897">
          <w:marLeft w:val="0"/>
          <w:marRight w:val="0"/>
          <w:marTop w:val="0"/>
          <w:marBottom w:val="0"/>
          <w:divBdr>
            <w:top w:val="none" w:sz="0" w:space="0" w:color="auto"/>
            <w:left w:val="none" w:sz="0" w:space="0" w:color="auto"/>
            <w:bottom w:val="none" w:sz="0" w:space="0" w:color="auto"/>
            <w:right w:val="none" w:sz="0" w:space="0" w:color="auto"/>
          </w:divBdr>
        </w:div>
        <w:div w:id="1791362905">
          <w:marLeft w:val="0"/>
          <w:marRight w:val="0"/>
          <w:marTop w:val="0"/>
          <w:marBottom w:val="0"/>
          <w:divBdr>
            <w:top w:val="none" w:sz="0" w:space="0" w:color="auto"/>
            <w:left w:val="none" w:sz="0" w:space="0" w:color="auto"/>
            <w:bottom w:val="none" w:sz="0" w:space="0" w:color="auto"/>
            <w:right w:val="none" w:sz="0" w:space="0" w:color="auto"/>
          </w:divBdr>
        </w:div>
      </w:divsChild>
    </w:div>
    <w:div w:id="1586260680">
      <w:bodyDiv w:val="1"/>
      <w:marLeft w:val="0"/>
      <w:marRight w:val="0"/>
      <w:marTop w:val="0"/>
      <w:marBottom w:val="0"/>
      <w:divBdr>
        <w:top w:val="none" w:sz="0" w:space="0" w:color="auto"/>
        <w:left w:val="none" w:sz="0" w:space="0" w:color="auto"/>
        <w:bottom w:val="none" w:sz="0" w:space="0" w:color="auto"/>
        <w:right w:val="none" w:sz="0" w:space="0" w:color="auto"/>
      </w:divBdr>
    </w:div>
    <w:div w:id="1591698464">
      <w:bodyDiv w:val="1"/>
      <w:marLeft w:val="0"/>
      <w:marRight w:val="0"/>
      <w:marTop w:val="0"/>
      <w:marBottom w:val="0"/>
      <w:divBdr>
        <w:top w:val="none" w:sz="0" w:space="0" w:color="auto"/>
        <w:left w:val="none" w:sz="0" w:space="0" w:color="auto"/>
        <w:bottom w:val="none" w:sz="0" w:space="0" w:color="auto"/>
        <w:right w:val="none" w:sz="0" w:space="0" w:color="auto"/>
      </w:divBdr>
    </w:div>
    <w:div w:id="1597977578">
      <w:bodyDiv w:val="1"/>
      <w:marLeft w:val="0"/>
      <w:marRight w:val="0"/>
      <w:marTop w:val="0"/>
      <w:marBottom w:val="0"/>
      <w:divBdr>
        <w:top w:val="none" w:sz="0" w:space="0" w:color="auto"/>
        <w:left w:val="none" w:sz="0" w:space="0" w:color="auto"/>
        <w:bottom w:val="none" w:sz="0" w:space="0" w:color="auto"/>
        <w:right w:val="none" w:sz="0" w:space="0" w:color="auto"/>
      </w:divBdr>
    </w:div>
    <w:div w:id="1601136460">
      <w:bodyDiv w:val="1"/>
      <w:marLeft w:val="0"/>
      <w:marRight w:val="0"/>
      <w:marTop w:val="0"/>
      <w:marBottom w:val="0"/>
      <w:divBdr>
        <w:top w:val="none" w:sz="0" w:space="0" w:color="auto"/>
        <w:left w:val="none" w:sz="0" w:space="0" w:color="auto"/>
        <w:bottom w:val="none" w:sz="0" w:space="0" w:color="auto"/>
        <w:right w:val="none" w:sz="0" w:space="0" w:color="auto"/>
      </w:divBdr>
      <w:divsChild>
        <w:div w:id="826674195">
          <w:marLeft w:val="0"/>
          <w:marRight w:val="0"/>
          <w:marTop w:val="0"/>
          <w:marBottom w:val="0"/>
          <w:divBdr>
            <w:top w:val="none" w:sz="0" w:space="0" w:color="auto"/>
            <w:left w:val="none" w:sz="0" w:space="0" w:color="auto"/>
            <w:bottom w:val="none" w:sz="0" w:space="0" w:color="auto"/>
            <w:right w:val="none" w:sz="0" w:space="0" w:color="auto"/>
          </w:divBdr>
        </w:div>
        <w:div w:id="1206455001">
          <w:marLeft w:val="0"/>
          <w:marRight w:val="0"/>
          <w:marTop w:val="0"/>
          <w:marBottom w:val="0"/>
          <w:divBdr>
            <w:top w:val="none" w:sz="0" w:space="0" w:color="auto"/>
            <w:left w:val="none" w:sz="0" w:space="0" w:color="auto"/>
            <w:bottom w:val="none" w:sz="0" w:space="0" w:color="auto"/>
            <w:right w:val="none" w:sz="0" w:space="0" w:color="auto"/>
          </w:divBdr>
        </w:div>
      </w:divsChild>
    </w:div>
    <w:div w:id="1601176660">
      <w:bodyDiv w:val="1"/>
      <w:marLeft w:val="0"/>
      <w:marRight w:val="0"/>
      <w:marTop w:val="0"/>
      <w:marBottom w:val="0"/>
      <w:divBdr>
        <w:top w:val="none" w:sz="0" w:space="0" w:color="auto"/>
        <w:left w:val="none" w:sz="0" w:space="0" w:color="auto"/>
        <w:bottom w:val="none" w:sz="0" w:space="0" w:color="auto"/>
        <w:right w:val="none" w:sz="0" w:space="0" w:color="auto"/>
      </w:divBdr>
      <w:divsChild>
        <w:div w:id="66192647">
          <w:marLeft w:val="0"/>
          <w:marRight w:val="0"/>
          <w:marTop w:val="0"/>
          <w:marBottom w:val="0"/>
          <w:divBdr>
            <w:top w:val="none" w:sz="0" w:space="0" w:color="auto"/>
            <w:left w:val="none" w:sz="0" w:space="0" w:color="auto"/>
            <w:bottom w:val="none" w:sz="0" w:space="0" w:color="auto"/>
            <w:right w:val="none" w:sz="0" w:space="0" w:color="auto"/>
          </w:divBdr>
        </w:div>
        <w:div w:id="263534654">
          <w:marLeft w:val="0"/>
          <w:marRight w:val="0"/>
          <w:marTop w:val="0"/>
          <w:marBottom w:val="0"/>
          <w:divBdr>
            <w:top w:val="none" w:sz="0" w:space="0" w:color="auto"/>
            <w:left w:val="none" w:sz="0" w:space="0" w:color="auto"/>
            <w:bottom w:val="none" w:sz="0" w:space="0" w:color="auto"/>
            <w:right w:val="none" w:sz="0" w:space="0" w:color="auto"/>
          </w:divBdr>
        </w:div>
        <w:div w:id="322666437">
          <w:marLeft w:val="0"/>
          <w:marRight w:val="0"/>
          <w:marTop w:val="0"/>
          <w:marBottom w:val="0"/>
          <w:divBdr>
            <w:top w:val="none" w:sz="0" w:space="0" w:color="auto"/>
            <w:left w:val="none" w:sz="0" w:space="0" w:color="auto"/>
            <w:bottom w:val="none" w:sz="0" w:space="0" w:color="auto"/>
            <w:right w:val="none" w:sz="0" w:space="0" w:color="auto"/>
          </w:divBdr>
        </w:div>
        <w:div w:id="711617290">
          <w:marLeft w:val="0"/>
          <w:marRight w:val="0"/>
          <w:marTop w:val="0"/>
          <w:marBottom w:val="0"/>
          <w:divBdr>
            <w:top w:val="none" w:sz="0" w:space="0" w:color="auto"/>
            <w:left w:val="none" w:sz="0" w:space="0" w:color="auto"/>
            <w:bottom w:val="none" w:sz="0" w:space="0" w:color="auto"/>
            <w:right w:val="none" w:sz="0" w:space="0" w:color="auto"/>
          </w:divBdr>
        </w:div>
        <w:div w:id="777682910">
          <w:marLeft w:val="0"/>
          <w:marRight w:val="0"/>
          <w:marTop w:val="0"/>
          <w:marBottom w:val="0"/>
          <w:divBdr>
            <w:top w:val="none" w:sz="0" w:space="0" w:color="auto"/>
            <w:left w:val="none" w:sz="0" w:space="0" w:color="auto"/>
            <w:bottom w:val="none" w:sz="0" w:space="0" w:color="auto"/>
            <w:right w:val="none" w:sz="0" w:space="0" w:color="auto"/>
          </w:divBdr>
        </w:div>
        <w:div w:id="992217967">
          <w:marLeft w:val="0"/>
          <w:marRight w:val="0"/>
          <w:marTop w:val="0"/>
          <w:marBottom w:val="0"/>
          <w:divBdr>
            <w:top w:val="none" w:sz="0" w:space="0" w:color="auto"/>
            <w:left w:val="none" w:sz="0" w:space="0" w:color="auto"/>
            <w:bottom w:val="none" w:sz="0" w:space="0" w:color="auto"/>
            <w:right w:val="none" w:sz="0" w:space="0" w:color="auto"/>
          </w:divBdr>
        </w:div>
        <w:div w:id="1764033254">
          <w:marLeft w:val="0"/>
          <w:marRight w:val="0"/>
          <w:marTop w:val="0"/>
          <w:marBottom w:val="0"/>
          <w:divBdr>
            <w:top w:val="none" w:sz="0" w:space="0" w:color="auto"/>
            <w:left w:val="none" w:sz="0" w:space="0" w:color="auto"/>
            <w:bottom w:val="none" w:sz="0" w:space="0" w:color="auto"/>
            <w:right w:val="none" w:sz="0" w:space="0" w:color="auto"/>
          </w:divBdr>
        </w:div>
        <w:div w:id="1793985577">
          <w:marLeft w:val="0"/>
          <w:marRight w:val="0"/>
          <w:marTop w:val="0"/>
          <w:marBottom w:val="0"/>
          <w:divBdr>
            <w:top w:val="none" w:sz="0" w:space="0" w:color="auto"/>
            <w:left w:val="none" w:sz="0" w:space="0" w:color="auto"/>
            <w:bottom w:val="none" w:sz="0" w:space="0" w:color="auto"/>
            <w:right w:val="none" w:sz="0" w:space="0" w:color="auto"/>
          </w:divBdr>
        </w:div>
      </w:divsChild>
    </w:div>
    <w:div w:id="1617058380">
      <w:bodyDiv w:val="1"/>
      <w:marLeft w:val="0"/>
      <w:marRight w:val="0"/>
      <w:marTop w:val="0"/>
      <w:marBottom w:val="0"/>
      <w:divBdr>
        <w:top w:val="none" w:sz="0" w:space="0" w:color="auto"/>
        <w:left w:val="none" w:sz="0" w:space="0" w:color="auto"/>
        <w:bottom w:val="none" w:sz="0" w:space="0" w:color="auto"/>
        <w:right w:val="none" w:sz="0" w:space="0" w:color="auto"/>
      </w:divBdr>
      <w:divsChild>
        <w:div w:id="1330520345">
          <w:marLeft w:val="0"/>
          <w:marRight w:val="0"/>
          <w:marTop w:val="0"/>
          <w:marBottom w:val="0"/>
          <w:divBdr>
            <w:top w:val="none" w:sz="0" w:space="0" w:color="auto"/>
            <w:left w:val="none" w:sz="0" w:space="0" w:color="auto"/>
            <w:bottom w:val="none" w:sz="0" w:space="0" w:color="auto"/>
            <w:right w:val="none" w:sz="0" w:space="0" w:color="auto"/>
          </w:divBdr>
        </w:div>
        <w:div w:id="1478842046">
          <w:marLeft w:val="0"/>
          <w:marRight w:val="0"/>
          <w:marTop w:val="0"/>
          <w:marBottom w:val="0"/>
          <w:divBdr>
            <w:top w:val="none" w:sz="0" w:space="0" w:color="auto"/>
            <w:left w:val="none" w:sz="0" w:space="0" w:color="auto"/>
            <w:bottom w:val="none" w:sz="0" w:space="0" w:color="auto"/>
            <w:right w:val="none" w:sz="0" w:space="0" w:color="auto"/>
          </w:divBdr>
        </w:div>
      </w:divsChild>
    </w:div>
    <w:div w:id="1624730607">
      <w:bodyDiv w:val="1"/>
      <w:marLeft w:val="0"/>
      <w:marRight w:val="0"/>
      <w:marTop w:val="0"/>
      <w:marBottom w:val="0"/>
      <w:divBdr>
        <w:top w:val="none" w:sz="0" w:space="0" w:color="auto"/>
        <w:left w:val="none" w:sz="0" w:space="0" w:color="auto"/>
        <w:bottom w:val="none" w:sz="0" w:space="0" w:color="auto"/>
        <w:right w:val="none" w:sz="0" w:space="0" w:color="auto"/>
      </w:divBdr>
      <w:divsChild>
        <w:div w:id="535199569">
          <w:marLeft w:val="0"/>
          <w:marRight w:val="0"/>
          <w:marTop w:val="0"/>
          <w:marBottom w:val="0"/>
          <w:divBdr>
            <w:top w:val="none" w:sz="0" w:space="0" w:color="auto"/>
            <w:left w:val="none" w:sz="0" w:space="0" w:color="auto"/>
            <w:bottom w:val="none" w:sz="0" w:space="0" w:color="auto"/>
            <w:right w:val="none" w:sz="0" w:space="0" w:color="auto"/>
          </w:divBdr>
        </w:div>
        <w:div w:id="1545287314">
          <w:marLeft w:val="0"/>
          <w:marRight w:val="0"/>
          <w:marTop w:val="0"/>
          <w:marBottom w:val="0"/>
          <w:divBdr>
            <w:top w:val="none" w:sz="0" w:space="0" w:color="auto"/>
            <w:left w:val="none" w:sz="0" w:space="0" w:color="auto"/>
            <w:bottom w:val="none" w:sz="0" w:space="0" w:color="auto"/>
            <w:right w:val="none" w:sz="0" w:space="0" w:color="auto"/>
          </w:divBdr>
        </w:div>
        <w:div w:id="1970696869">
          <w:marLeft w:val="0"/>
          <w:marRight w:val="0"/>
          <w:marTop w:val="0"/>
          <w:marBottom w:val="0"/>
          <w:divBdr>
            <w:top w:val="none" w:sz="0" w:space="0" w:color="auto"/>
            <w:left w:val="none" w:sz="0" w:space="0" w:color="auto"/>
            <w:bottom w:val="none" w:sz="0" w:space="0" w:color="auto"/>
            <w:right w:val="none" w:sz="0" w:space="0" w:color="auto"/>
          </w:divBdr>
        </w:div>
      </w:divsChild>
    </w:div>
    <w:div w:id="1659654204">
      <w:bodyDiv w:val="1"/>
      <w:marLeft w:val="0"/>
      <w:marRight w:val="0"/>
      <w:marTop w:val="0"/>
      <w:marBottom w:val="0"/>
      <w:divBdr>
        <w:top w:val="none" w:sz="0" w:space="0" w:color="auto"/>
        <w:left w:val="none" w:sz="0" w:space="0" w:color="auto"/>
        <w:bottom w:val="none" w:sz="0" w:space="0" w:color="auto"/>
        <w:right w:val="none" w:sz="0" w:space="0" w:color="auto"/>
      </w:divBdr>
      <w:divsChild>
        <w:div w:id="351297232">
          <w:marLeft w:val="0"/>
          <w:marRight w:val="0"/>
          <w:marTop w:val="0"/>
          <w:marBottom w:val="0"/>
          <w:divBdr>
            <w:top w:val="none" w:sz="0" w:space="0" w:color="auto"/>
            <w:left w:val="none" w:sz="0" w:space="0" w:color="auto"/>
            <w:bottom w:val="none" w:sz="0" w:space="0" w:color="auto"/>
            <w:right w:val="none" w:sz="0" w:space="0" w:color="auto"/>
          </w:divBdr>
        </w:div>
        <w:div w:id="621694184">
          <w:marLeft w:val="0"/>
          <w:marRight w:val="0"/>
          <w:marTop w:val="0"/>
          <w:marBottom w:val="0"/>
          <w:divBdr>
            <w:top w:val="none" w:sz="0" w:space="0" w:color="auto"/>
            <w:left w:val="none" w:sz="0" w:space="0" w:color="auto"/>
            <w:bottom w:val="none" w:sz="0" w:space="0" w:color="auto"/>
            <w:right w:val="none" w:sz="0" w:space="0" w:color="auto"/>
          </w:divBdr>
        </w:div>
        <w:div w:id="749304816">
          <w:marLeft w:val="0"/>
          <w:marRight w:val="0"/>
          <w:marTop w:val="0"/>
          <w:marBottom w:val="0"/>
          <w:divBdr>
            <w:top w:val="none" w:sz="0" w:space="0" w:color="auto"/>
            <w:left w:val="none" w:sz="0" w:space="0" w:color="auto"/>
            <w:bottom w:val="none" w:sz="0" w:space="0" w:color="auto"/>
            <w:right w:val="none" w:sz="0" w:space="0" w:color="auto"/>
          </w:divBdr>
        </w:div>
        <w:div w:id="1085952476">
          <w:marLeft w:val="0"/>
          <w:marRight w:val="0"/>
          <w:marTop w:val="0"/>
          <w:marBottom w:val="0"/>
          <w:divBdr>
            <w:top w:val="none" w:sz="0" w:space="0" w:color="auto"/>
            <w:left w:val="none" w:sz="0" w:space="0" w:color="auto"/>
            <w:bottom w:val="none" w:sz="0" w:space="0" w:color="auto"/>
            <w:right w:val="none" w:sz="0" w:space="0" w:color="auto"/>
          </w:divBdr>
        </w:div>
        <w:div w:id="1115323959">
          <w:marLeft w:val="0"/>
          <w:marRight w:val="0"/>
          <w:marTop w:val="0"/>
          <w:marBottom w:val="0"/>
          <w:divBdr>
            <w:top w:val="none" w:sz="0" w:space="0" w:color="auto"/>
            <w:left w:val="none" w:sz="0" w:space="0" w:color="auto"/>
            <w:bottom w:val="none" w:sz="0" w:space="0" w:color="auto"/>
            <w:right w:val="none" w:sz="0" w:space="0" w:color="auto"/>
          </w:divBdr>
        </w:div>
        <w:div w:id="1426029367">
          <w:marLeft w:val="0"/>
          <w:marRight w:val="0"/>
          <w:marTop w:val="0"/>
          <w:marBottom w:val="0"/>
          <w:divBdr>
            <w:top w:val="none" w:sz="0" w:space="0" w:color="auto"/>
            <w:left w:val="none" w:sz="0" w:space="0" w:color="auto"/>
            <w:bottom w:val="none" w:sz="0" w:space="0" w:color="auto"/>
            <w:right w:val="none" w:sz="0" w:space="0" w:color="auto"/>
          </w:divBdr>
        </w:div>
        <w:div w:id="1466772620">
          <w:marLeft w:val="0"/>
          <w:marRight w:val="0"/>
          <w:marTop w:val="0"/>
          <w:marBottom w:val="0"/>
          <w:divBdr>
            <w:top w:val="none" w:sz="0" w:space="0" w:color="auto"/>
            <w:left w:val="none" w:sz="0" w:space="0" w:color="auto"/>
            <w:bottom w:val="none" w:sz="0" w:space="0" w:color="auto"/>
            <w:right w:val="none" w:sz="0" w:space="0" w:color="auto"/>
          </w:divBdr>
        </w:div>
        <w:div w:id="1698891091">
          <w:marLeft w:val="0"/>
          <w:marRight w:val="0"/>
          <w:marTop w:val="0"/>
          <w:marBottom w:val="0"/>
          <w:divBdr>
            <w:top w:val="none" w:sz="0" w:space="0" w:color="auto"/>
            <w:left w:val="none" w:sz="0" w:space="0" w:color="auto"/>
            <w:bottom w:val="none" w:sz="0" w:space="0" w:color="auto"/>
            <w:right w:val="none" w:sz="0" w:space="0" w:color="auto"/>
          </w:divBdr>
        </w:div>
        <w:div w:id="1780489973">
          <w:marLeft w:val="0"/>
          <w:marRight w:val="0"/>
          <w:marTop w:val="0"/>
          <w:marBottom w:val="0"/>
          <w:divBdr>
            <w:top w:val="none" w:sz="0" w:space="0" w:color="auto"/>
            <w:left w:val="none" w:sz="0" w:space="0" w:color="auto"/>
            <w:bottom w:val="none" w:sz="0" w:space="0" w:color="auto"/>
            <w:right w:val="none" w:sz="0" w:space="0" w:color="auto"/>
          </w:divBdr>
        </w:div>
        <w:div w:id="1869489430">
          <w:marLeft w:val="0"/>
          <w:marRight w:val="0"/>
          <w:marTop w:val="0"/>
          <w:marBottom w:val="0"/>
          <w:divBdr>
            <w:top w:val="none" w:sz="0" w:space="0" w:color="auto"/>
            <w:left w:val="none" w:sz="0" w:space="0" w:color="auto"/>
            <w:bottom w:val="none" w:sz="0" w:space="0" w:color="auto"/>
            <w:right w:val="none" w:sz="0" w:space="0" w:color="auto"/>
          </w:divBdr>
        </w:div>
        <w:div w:id="2032413345">
          <w:marLeft w:val="0"/>
          <w:marRight w:val="0"/>
          <w:marTop w:val="0"/>
          <w:marBottom w:val="0"/>
          <w:divBdr>
            <w:top w:val="none" w:sz="0" w:space="0" w:color="auto"/>
            <w:left w:val="none" w:sz="0" w:space="0" w:color="auto"/>
            <w:bottom w:val="none" w:sz="0" w:space="0" w:color="auto"/>
            <w:right w:val="none" w:sz="0" w:space="0" w:color="auto"/>
          </w:divBdr>
        </w:div>
      </w:divsChild>
    </w:div>
    <w:div w:id="1669479295">
      <w:bodyDiv w:val="1"/>
      <w:marLeft w:val="0"/>
      <w:marRight w:val="0"/>
      <w:marTop w:val="0"/>
      <w:marBottom w:val="0"/>
      <w:divBdr>
        <w:top w:val="none" w:sz="0" w:space="0" w:color="auto"/>
        <w:left w:val="none" w:sz="0" w:space="0" w:color="auto"/>
        <w:bottom w:val="none" w:sz="0" w:space="0" w:color="auto"/>
        <w:right w:val="none" w:sz="0" w:space="0" w:color="auto"/>
      </w:divBdr>
      <w:divsChild>
        <w:div w:id="881359289">
          <w:marLeft w:val="0"/>
          <w:marRight w:val="0"/>
          <w:marTop w:val="0"/>
          <w:marBottom w:val="0"/>
          <w:divBdr>
            <w:top w:val="none" w:sz="0" w:space="0" w:color="auto"/>
            <w:left w:val="none" w:sz="0" w:space="0" w:color="auto"/>
            <w:bottom w:val="none" w:sz="0" w:space="0" w:color="auto"/>
            <w:right w:val="none" w:sz="0" w:space="0" w:color="auto"/>
          </w:divBdr>
        </w:div>
        <w:div w:id="897592549">
          <w:marLeft w:val="0"/>
          <w:marRight w:val="0"/>
          <w:marTop w:val="0"/>
          <w:marBottom w:val="0"/>
          <w:divBdr>
            <w:top w:val="none" w:sz="0" w:space="0" w:color="auto"/>
            <w:left w:val="none" w:sz="0" w:space="0" w:color="auto"/>
            <w:bottom w:val="none" w:sz="0" w:space="0" w:color="auto"/>
            <w:right w:val="none" w:sz="0" w:space="0" w:color="auto"/>
          </w:divBdr>
        </w:div>
        <w:div w:id="1142234542">
          <w:marLeft w:val="0"/>
          <w:marRight w:val="0"/>
          <w:marTop w:val="0"/>
          <w:marBottom w:val="0"/>
          <w:divBdr>
            <w:top w:val="none" w:sz="0" w:space="0" w:color="auto"/>
            <w:left w:val="none" w:sz="0" w:space="0" w:color="auto"/>
            <w:bottom w:val="none" w:sz="0" w:space="0" w:color="auto"/>
            <w:right w:val="none" w:sz="0" w:space="0" w:color="auto"/>
          </w:divBdr>
        </w:div>
        <w:div w:id="1341271791">
          <w:marLeft w:val="0"/>
          <w:marRight w:val="0"/>
          <w:marTop w:val="0"/>
          <w:marBottom w:val="0"/>
          <w:divBdr>
            <w:top w:val="none" w:sz="0" w:space="0" w:color="auto"/>
            <w:left w:val="none" w:sz="0" w:space="0" w:color="auto"/>
            <w:bottom w:val="none" w:sz="0" w:space="0" w:color="auto"/>
            <w:right w:val="none" w:sz="0" w:space="0" w:color="auto"/>
          </w:divBdr>
        </w:div>
        <w:div w:id="1620792574">
          <w:marLeft w:val="0"/>
          <w:marRight w:val="0"/>
          <w:marTop w:val="0"/>
          <w:marBottom w:val="0"/>
          <w:divBdr>
            <w:top w:val="none" w:sz="0" w:space="0" w:color="auto"/>
            <w:left w:val="none" w:sz="0" w:space="0" w:color="auto"/>
            <w:bottom w:val="none" w:sz="0" w:space="0" w:color="auto"/>
            <w:right w:val="none" w:sz="0" w:space="0" w:color="auto"/>
          </w:divBdr>
        </w:div>
      </w:divsChild>
    </w:div>
    <w:div w:id="1670792302">
      <w:bodyDiv w:val="1"/>
      <w:marLeft w:val="0"/>
      <w:marRight w:val="0"/>
      <w:marTop w:val="0"/>
      <w:marBottom w:val="0"/>
      <w:divBdr>
        <w:top w:val="none" w:sz="0" w:space="0" w:color="auto"/>
        <w:left w:val="none" w:sz="0" w:space="0" w:color="auto"/>
        <w:bottom w:val="none" w:sz="0" w:space="0" w:color="auto"/>
        <w:right w:val="none" w:sz="0" w:space="0" w:color="auto"/>
      </w:divBdr>
      <w:divsChild>
        <w:div w:id="46531085">
          <w:marLeft w:val="0"/>
          <w:marRight w:val="0"/>
          <w:marTop w:val="0"/>
          <w:marBottom w:val="0"/>
          <w:divBdr>
            <w:top w:val="none" w:sz="0" w:space="0" w:color="auto"/>
            <w:left w:val="none" w:sz="0" w:space="0" w:color="auto"/>
            <w:bottom w:val="none" w:sz="0" w:space="0" w:color="auto"/>
            <w:right w:val="none" w:sz="0" w:space="0" w:color="auto"/>
          </w:divBdr>
        </w:div>
        <w:div w:id="262037189">
          <w:marLeft w:val="0"/>
          <w:marRight w:val="0"/>
          <w:marTop w:val="0"/>
          <w:marBottom w:val="0"/>
          <w:divBdr>
            <w:top w:val="none" w:sz="0" w:space="0" w:color="auto"/>
            <w:left w:val="none" w:sz="0" w:space="0" w:color="auto"/>
            <w:bottom w:val="none" w:sz="0" w:space="0" w:color="auto"/>
            <w:right w:val="none" w:sz="0" w:space="0" w:color="auto"/>
          </w:divBdr>
        </w:div>
        <w:div w:id="1076049876">
          <w:marLeft w:val="0"/>
          <w:marRight w:val="0"/>
          <w:marTop w:val="0"/>
          <w:marBottom w:val="0"/>
          <w:divBdr>
            <w:top w:val="none" w:sz="0" w:space="0" w:color="auto"/>
            <w:left w:val="none" w:sz="0" w:space="0" w:color="auto"/>
            <w:bottom w:val="none" w:sz="0" w:space="0" w:color="auto"/>
            <w:right w:val="none" w:sz="0" w:space="0" w:color="auto"/>
          </w:divBdr>
        </w:div>
        <w:div w:id="1295912010">
          <w:marLeft w:val="0"/>
          <w:marRight w:val="0"/>
          <w:marTop w:val="0"/>
          <w:marBottom w:val="0"/>
          <w:divBdr>
            <w:top w:val="none" w:sz="0" w:space="0" w:color="auto"/>
            <w:left w:val="none" w:sz="0" w:space="0" w:color="auto"/>
            <w:bottom w:val="none" w:sz="0" w:space="0" w:color="auto"/>
            <w:right w:val="none" w:sz="0" w:space="0" w:color="auto"/>
          </w:divBdr>
        </w:div>
        <w:div w:id="1557428946">
          <w:marLeft w:val="0"/>
          <w:marRight w:val="0"/>
          <w:marTop w:val="0"/>
          <w:marBottom w:val="0"/>
          <w:divBdr>
            <w:top w:val="none" w:sz="0" w:space="0" w:color="auto"/>
            <w:left w:val="none" w:sz="0" w:space="0" w:color="auto"/>
            <w:bottom w:val="none" w:sz="0" w:space="0" w:color="auto"/>
            <w:right w:val="none" w:sz="0" w:space="0" w:color="auto"/>
          </w:divBdr>
        </w:div>
        <w:div w:id="1755130234">
          <w:marLeft w:val="0"/>
          <w:marRight w:val="0"/>
          <w:marTop w:val="0"/>
          <w:marBottom w:val="0"/>
          <w:divBdr>
            <w:top w:val="none" w:sz="0" w:space="0" w:color="auto"/>
            <w:left w:val="none" w:sz="0" w:space="0" w:color="auto"/>
            <w:bottom w:val="none" w:sz="0" w:space="0" w:color="auto"/>
            <w:right w:val="none" w:sz="0" w:space="0" w:color="auto"/>
          </w:divBdr>
        </w:div>
        <w:div w:id="1811635440">
          <w:marLeft w:val="0"/>
          <w:marRight w:val="0"/>
          <w:marTop w:val="0"/>
          <w:marBottom w:val="0"/>
          <w:divBdr>
            <w:top w:val="none" w:sz="0" w:space="0" w:color="auto"/>
            <w:left w:val="none" w:sz="0" w:space="0" w:color="auto"/>
            <w:bottom w:val="none" w:sz="0" w:space="0" w:color="auto"/>
            <w:right w:val="none" w:sz="0" w:space="0" w:color="auto"/>
          </w:divBdr>
        </w:div>
      </w:divsChild>
    </w:div>
    <w:div w:id="1671445041">
      <w:bodyDiv w:val="1"/>
      <w:marLeft w:val="0"/>
      <w:marRight w:val="0"/>
      <w:marTop w:val="0"/>
      <w:marBottom w:val="0"/>
      <w:divBdr>
        <w:top w:val="none" w:sz="0" w:space="0" w:color="auto"/>
        <w:left w:val="none" w:sz="0" w:space="0" w:color="auto"/>
        <w:bottom w:val="none" w:sz="0" w:space="0" w:color="auto"/>
        <w:right w:val="none" w:sz="0" w:space="0" w:color="auto"/>
      </w:divBdr>
      <w:divsChild>
        <w:div w:id="152648005">
          <w:marLeft w:val="0"/>
          <w:marRight w:val="0"/>
          <w:marTop w:val="0"/>
          <w:marBottom w:val="0"/>
          <w:divBdr>
            <w:top w:val="none" w:sz="0" w:space="0" w:color="auto"/>
            <w:left w:val="none" w:sz="0" w:space="0" w:color="auto"/>
            <w:bottom w:val="none" w:sz="0" w:space="0" w:color="auto"/>
            <w:right w:val="none" w:sz="0" w:space="0" w:color="auto"/>
          </w:divBdr>
        </w:div>
        <w:div w:id="270480888">
          <w:marLeft w:val="0"/>
          <w:marRight w:val="0"/>
          <w:marTop w:val="0"/>
          <w:marBottom w:val="0"/>
          <w:divBdr>
            <w:top w:val="none" w:sz="0" w:space="0" w:color="auto"/>
            <w:left w:val="none" w:sz="0" w:space="0" w:color="auto"/>
            <w:bottom w:val="none" w:sz="0" w:space="0" w:color="auto"/>
            <w:right w:val="none" w:sz="0" w:space="0" w:color="auto"/>
          </w:divBdr>
        </w:div>
        <w:div w:id="453793198">
          <w:marLeft w:val="0"/>
          <w:marRight w:val="0"/>
          <w:marTop w:val="0"/>
          <w:marBottom w:val="0"/>
          <w:divBdr>
            <w:top w:val="none" w:sz="0" w:space="0" w:color="auto"/>
            <w:left w:val="none" w:sz="0" w:space="0" w:color="auto"/>
            <w:bottom w:val="none" w:sz="0" w:space="0" w:color="auto"/>
            <w:right w:val="none" w:sz="0" w:space="0" w:color="auto"/>
          </w:divBdr>
        </w:div>
        <w:div w:id="875850767">
          <w:marLeft w:val="0"/>
          <w:marRight w:val="0"/>
          <w:marTop w:val="0"/>
          <w:marBottom w:val="0"/>
          <w:divBdr>
            <w:top w:val="none" w:sz="0" w:space="0" w:color="auto"/>
            <w:left w:val="none" w:sz="0" w:space="0" w:color="auto"/>
            <w:bottom w:val="none" w:sz="0" w:space="0" w:color="auto"/>
            <w:right w:val="none" w:sz="0" w:space="0" w:color="auto"/>
          </w:divBdr>
        </w:div>
        <w:div w:id="1427506610">
          <w:marLeft w:val="0"/>
          <w:marRight w:val="0"/>
          <w:marTop w:val="0"/>
          <w:marBottom w:val="0"/>
          <w:divBdr>
            <w:top w:val="none" w:sz="0" w:space="0" w:color="auto"/>
            <w:left w:val="none" w:sz="0" w:space="0" w:color="auto"/>
            <w:bottom w:val="none" w:sz="0" w:space="0" w:color="auto"/>
            <w:right w:val="none" w:sz="0" w:space="0" w:color="auto"/>
          </w:divBdr>
        </w:div>
      </w:divsChild>
    </w:div>
    <w:div w:id="1678539445">
      <w:bodyDiv w:val="1"/>
      <w:marLeft w:val="0"/>
      <w:marRight w:val="0"/>
      <w:marTop w:val="0"/>
      <w:marBottom w:val="0"/>
      <w:divBdr>
        <w:top w:val="none" w:sz="0" w:space="0" w:color="auto"/>
        <w:left w:val="none" w:sz="0" w:space="0" w:color="auto"/>
        <w:bottom w:val="none" w:sz="0" w:space="0" w:color="auto"/>
        <w:right w:val="none" w:sz="0" w:space="0" w:color="auto"/>
      </w:divBdr>
      <w:divsChild>
        <w:div w:id="91947485">
          <w:marLeft w:val="0"/>
          <w:marRight w:val="0"/>
          <w:marTop w:val="0"/>
          <w:marBottom w:val="0"/>
          <w:divBdr>
            <w:top w:val="none" w:sz="0" w:space="0" w:color="auto"/>
            <w:left w:val="none" w:sz="0" w:space="0" w:color="auto"/>
            <w:bottom w:val="none" w:sz="0" w:space="0" w:color="auto"/>
            <w:right w:val="none" w:sz="0" w:space="0" w:color="auto"/>
          </w:divBdr>
        </w:div>
        <w:div w:id="1123962154">
          <w:marLeft w:val="0"/>
          <w:marRight w:val="0"/>
          <w:marTop w:val="0"/>
          <w:marBottom w:val="0"/>
          <w:divBdr>
            <w:top w:val="none" w:sz="0" w:space="0" w:color="auto"/>
            <w:left w:val="none" w:sz="0" w:space="0" w:color="auto"/>
            <w:bottom w:val="none" w:sz="0" w:space="0" w:color="auto"/>
            <w:right w:val="none" w:sz="0" w:space="0" w:color="auto"/>
          </w:divBdr>
        </w:div>
        <w:div w:id="1333681485">
          <w:marLeft w:val="0"/>
          <w:marRight w:val="0"/>
          <w:marTop w:val="0"/>
          <w:marBottom w:val="0"/>
          <w:divBdr>
            <w:top w:val="none" w:sz="0" w:space="0" w:color="auto"/>
            <w:left w:val="none" w:sz="0" w:space="0" w:color="auto"/>
            <w:bottom w:val="none" w:sz="0" w:space="0" w:color="auto"/>
            <w:right w:val="none" w:sz="0" w:space="0" w:color="auto"/>
          </w:divBdr>
        </w:div>
        <w:div w:id="1495104511">
          <w:marLeft w:val="0"/>
          <w:marRight w:val="0"/>
          <w:marTop w:val="0"/>
          <w:marBottom w:val="0"/>
          <w:divBdr>
            <w:top w:val="none" w:sz="0" w:space="0" w:color="auto"/>
            <w:left w:val="none" w:sz="0" w:space="0" w:color="auto"/>
            <w:bottom w:val="none" w:sz="0" w:space="0" w:color="auto"/>
            <w:right w:val="none" w:sz="0" w:space="0" w:color="auto"/>
          </w:divBdr>
        </w:div>
        <w:div w:id="2120296809">
          <w:marLeft w:val="0"/>
          <w:marRight w:val="0"/>
          <w:marTop w:val="0"/>
          <w:marBottom w:val="0"/>
          <w:divBdr>
            <w:top w:val="none" w:sz="0" w:space="0" w:color="auto"/>
            <w:left w:val="none" w:sz="0" w:space="0" w:color="auto"/>
            <w:bottom w:val="none" w:sz="0" w:space="0" w:color="auto"/>
            <w:right w:val="none" w:sz="0" w:space="0" w:color="auto"/>
          </w:divBdr>
        </w:div>
      </w:divsChild>
    </w:div>
    <w:div w:id="1684890822">
      <w:bodyDiv w:val="1"/>
      <w:marLeft w:val="0"/>
      <w:marRight w:val="0"/>
      <w:marTop w:val="0"/>
      <w:marBottom w:val="0"/>
      <w:divBdr>
        <w:top w:val="none" w:sz="0" w:space="0" w:color="auto"/>
        <w:left w:val="none" w:sz="0" w:space="0" w:color="auto"/>
        <w:bottom w:val="none" w:sz="0" w:space="0" w:color="auto"/>
        <w:right w:val="none" w:sz="0" w:space="0" w:color="auto"/>
      </w:divBdr>
      <w:divsChild>
        <w:div w:id="565531953">
          <w:marLeft w:val="0"/>
          <w:marRight w:val="0"/>
          <w:marTop w:val="0"/>
          <w:marBottom w:val="0"/>
          <w:divBdr>
            <w:top w:val="none" w:sz="0" w:space="0" w:color="auto"/>
            <w:left w:val="none" w:sz="0" w:space="0" w:color="auto"/>
            <w:bottom w:val="none" w:sz="0" w:space="0" w:color="auto"/>
            <w:right w:val="none" w:sz="0" w:space="0" w:color="auto"/>
          </w:divBdr>
        </w:div>
        <w:div w:id="1568832677">
          <w:marLeft w:val="0"/>
          <w:marRight w:val="0"/>
          <w:marTop w:val="0"/>
          <w:marBottom w:val="0"/>
          <w:divBdr>
            <w:top w:val="none" w:sz="0" w:space="0" w:color="auto"/>
            <w:left w:val="none" w:sz="0" w:space="0" w:color="auto"/>
            <w:bottom w:val="none" w:sz="0" w:space="0" w:color="auto"/>
            <w:right w:val="none" w:sz="0" w:space="0" w:color="auto"/>
          </w:divBdr>
        </w:div>
        <w:div w:id="1584096832">
          <w:marLeft w:val="0"/>
          <w:marRight w:val="0"/>
          <w:marTop w:val="0"/>
          <w:marBottom w:val="0"/>
          <w:divBdr>
            <w:top w:val="none" w:sz="0" w:space="0" w:color="auto"/>
            <w:left w:val="none" w:sz="0" w:space="0" w:color="auto"/>
            <w:bottom w:val="none" w:sz="0" w:space="0" w:color="auto"/>
            <w:right w:val="none" w:sz="0" w:space="0" w:color="auto"/>
          </w:divBdr>
        </w:div>
        <w:div w:id="1952935919">
          <w:marLeft w:val="0"/>
          <w:marRight w:val="0"/>
          <w:marTop w:val="0"/>
          <w:marBottom w:val="0"/>
          <w:divBdr>
            <w:top w:val="none" w:sz="0" w:space="0" w:color="auto"/>
            <w:left w:val="none" w:sz="0" w:space="0" w:color="auto"/>
            <w:bottom w:val="none" w:sz="0" w:space="0" w:color="auto"/>
            <w:right w:val="none" w:sz="0" w:space="0" w:color="auto"/>
          </w:divBdr>
        </w:div>
      </w:divsChild>
    </w:div>
    <w:div w:id="1709528165">
      <w:bodyDiv w:val="1"/>
      <w:marLeft w:val="0"/>
      <w:marRight w:val="0"/>
      <w:marTop w:val="0"/>
      <w:marBottom w:val="0"/>
      <w:divBdr>
        <w:top w:val="none" w:sz="0" w:space="0" w:color="auto"/>
        <w:left w:val="none" w:sz="0" w:space="0" w:color="auto"/>
        <w:bottom w:val="none" w:sz="0" w:space="0" w:color="auto"/>
        <w:right w:val="none" w:sz="0" w:space="0" w:color="auto"/>
      </w:divBdr>
      <w:divsChild>
        <w:div w:id="98113281">
          <w:marLeft w:val="0"/>
          <w:marRight w:val="0"/>
          <w:marTop w:val="0"/>
          <w:marBottom w:val="0"/>
          <w:divBdr>
            <w:top w:val="none" w:sz="0" w:space="0" w:color="auto"/>
            <w:left w:val="none" w:sz="0" w:space="0" w:color="auto"/>
            <w:bottom w:val="none" w:sz="0" w:space="0" w:color="auto"/>
            <w:right w:val="none" w:sz="0" w:space="0" w:color="auto"/>
          </w:divBdr>
        </w:div>
        <w:div w:id="177283098">
          <w:marLeft w:val="0"/>
          <w:marRight w:val="0"/>
          <w:marTop w:val="0"/>
          <w:marBottom w:val="0"/>
          <w:divBdr>
            <w:top w:val="none" w:sz="0" w:space="0" w:color="auto"/>
            <w:left w:val="none" w:sz="0" w:space="0" w:color="auto"/>
            <w:bottom w:val="none" w:sz="0" w:space="0" w:color="auto"/>
            <w:right w:val="none" w:sz="0" w:space="0" w:color="auto"/>
          </w:divBdr>
        </w:div>
        <w:div w:id="299965661">
          <w:marLeft w:val="0"/>
          <w:marRight w:val="0"/>
          <w:marTop w:val="0"/>
          <w:marBottom w:val="0"/>
          <w:divBdr>
            <w:top w:val="none" w:sz="0" w:space="0" w:color="auto"/>
            <w:left w:val="none" w:sz="0" w:space="0" w:color="auto"/>
            <w:bottom w:val="none" w:sz="0" w:space="0" w:color="auto"/>
            <w:right w:val="none" w:sz="0" w:space="0" w:color="auto"/>
          </w:divBdr>
        </w:div>
      </w:divsChild>
    </w:div>
    <w:div w:id="1711608855">
      <w:bodyDiv w:val="1"/>
      <w:marLeft w:val="0"/>
      <w:marRight w:val="0"/>
      <w:marTop w:val="0"/>
      <w:marBottom w:val="0"/>
      <w:divBdr>
        <w:top w:val="none" w:sz="0" w:space="0" w:color="auto"/>
        <w:left w:val="none" w:sz="0" w:space="0" w:color="auto"/>
        <w:bottom w:val="none" w:sz="0" w:space="0" w:color="auto"/>
        <w:right w:val="none" w:sz="0" w:space="0" w:color="auto"/>
      </w:divBdr>
      <w:divsChild>
        <w:div w:id="267391141">
          <w:marLeft w:val="0"/>
          <w:marRight w:val="0"/>
          <w:marTop w:val="0"/>
          <w:marBottom w:val="0"/>
          <w:divBdr>
            <w:top w:val="none" w:sz="0" w:space="0" w:color="auto"/>
            <w:left w:val="none" w:sz="0" w:space="0" w:color="auto"/>
            <w:bottom w:val="none" w:sz="0" w:space="0" w:color="auto"/>
            <w:right w:val="none" w:sz="0" w:space="0" w:color="auto"/>
          </w:divBdr>
        </w:div>
        <w:div w:id="327565720">
          <w:marLeft w:val="0"/>
          <w:marRight w:val="0"/>
          <w:marTop w:val="0"/>
          <w:marBottom w:val="0"/>
          <w:divBdr>
            <w:top w:val="none" w:sz="0" w:space="0" w:color="auto"/>
            <w:left w:val="none" w:sz="0" w:space="0" w:color="auto"/>
            <w:bottom w:val="none" w:sz="0" w:space="0" w:color="auto"/>
            <w:right w:val="none" w:sz="0" w:space="0" w:color="auto"/>
          </w:divBdr>
        </w:div>
      </w:divsChild>
    </w:div>
    <w:div w:id="1714498922">
      <w:bodyDiv w:val="1"/>
      <w:marLeft w:val="0"/>
      <w:marRight w:val="0"/>
      <w:marTop w:val="0"/>
      <w:marBottom w:val="0"/>
      <w:divBdr>
        <w:top w:val="none" w:sz="0" w:space="0" w:color="auto"/>
        <w:left w:val="none" w:sz="0" w:space="0" w:color="auto"/>
        <w:bottom w:val="none" w:sz="0" w:space="0" w:color="auto"/>
        <w:right w:val="none" w:sz="0" w:space="0" w:color="auto"/>
      </w:divBdr>
      <w:divsChild>
        <w:div w:id="1208638196">
          <w:marLeft w:val="0"/>
          <w:marRight w:val="0"/>
          <w:marTop w:val="0"/>
          <w:marBottom w:val="0"/>
          <w:divBdr>
            <w:top w:val="none" w:sz="0" w:space="0" w:color="auto"/>
            <w:left w:val="none" w:sz="0" w:space="0" w:color="auto"/>
            <w:bottom w:val="none" w:sz="0" w:space="0" w:color="auto"/>
            <w:right w:val="none" w:sz="0" w:space="0" w:color="auto"/>
          </w:divBdr>
        </w:div>
        <w:div w:id="1409882836">
          <w:marLeft w:val="0"/>
          <w:marRight w:val="0"/>
          <w:marTop w:val="0"/>
          <w:marBottom w:val="0"/>
          <w:divBdr>
            <w:top w:val="none" w:sz="0" w:space="0" w:color="auto"/>
            <w:left w:val="none" w:sz="0" w:space="0" w:color="auto"/>
            <w:bottom w:val="none" w:sz="0" w:space="0" w:color="auto"/>
            <w:right w:val="none" w:sz="0" w:space="0" w:color="auto"/>
          </w:divBdr>
        </w:div>
        <w:div w:id="1760328261">
          <w:marLeft w:val="0"/>
          <w:marRight w:val="0"/>
          <w:marTop w:val="0"/>
          <w:marBottom w:val="0"/>
          <w:divBdr>
            <w:top w:val="none" w:sz="0" w:space="0" w:color="auto"/>
            <w:left w:val="none" w:sz="0" w:space="0" w:color="auto"/>
            <w:bottom w:val="none" w:sz="0" w:space="0" w:color="auto"/>
            <w:right w:val="none" w:sz="0" w:space="0" w:color="auto"/>
          </w:divBdr>
        </w:div>
      </w:divsChild>
    </w:div>
    <w:div w:id="1724865921">
      <w:bodyDiv w:val="1"/>
      <w:marLeft w:val="0"/>
      <w:marRight w:val="0"/>
      <w:marTop w:val="0"/>
      <w:marBottom w:val="0"/>
      <w:divBdr>
        <w:top w:val="none" w:sz="0" w:space="0" w:color="auto"/>
        <w:left w:val="none" w:sz="0" w:space="0" w:color="auto"/>
        <w:bottom w:val="none" w:sz="0" w:space="0" w:color="auto"/>
        <w:right w:val="none" w:sz="0" w:space="0" w:color="auto"/>
      </w:divBdr>
      <w:divsChild>
        <w:div w:id="545916103">
          <w:marLeft w:val="0"/>
          <w:marRight w:val="0"/>
          <w:marTop w:val="0"/>
          <w:marBottom w:val="0"/>
          <w:divBdr>
            <w:top w:val="none" w:sz="0" w:space="0" w:color="auto"/>
            <w:left w:val="none" w:sz="0" w:space="0" w:color="auto"/>
            <w:bottom w:val="none" w:sz="0" w:space="0" w:color="auto"/>
            <w:right w:val="none" w:sz="0" w:space="0" w:color="auto"/>
          </w:divBdr>
        </w:div>
        <w:div w:id="1588534875">
          <w:marLeft w:val="0"/>
          <w:marRight w:val="0"/>
          <w:marTop w:val="0"/>
          <w:marBottom w:val="0"/>
          <w:divBdr>
            <w:top w:val="none" w:sz="0" w:space="0" w:color="auto"/>
            <w:left w:val="none" w:sz="0" w:space="0" w:color="auto"/>
            <w:bottom w:val="none" w:sz="0" w:space="0" w:color="auto"/>
            <w:right w:val="none" w:sz="0" w:space="0" w:color="auto"/>
          </w:divBdr>
        </w:div>
      </w:divsChild>
    </w:div>
    <w:div w:id="1728066536">
      <w:bodyDiv w:val="1"/>
      <w:marLeft w:val="0"/>
      <w:marRight w:val="0"/>
      <w:marTop w:val="0"/>
      <w:marBottom w:val="0"/>
      <w:divBdr>
        <w:top w:val="none" w:sz="0" w:space="0" w:color="auto"/>
        <w:left w:val="none" w:sz="0" w:space="0" w:color="auto"/>
        <w:bottom w:val="none" w:sz="0" w:space="0" w:color="auto"/>
        <w:right w:val="none" w:sz="0" w:space="0" w:color="auto"/>
      </w:divBdr>
      <w:divsChild>
        <w:div w:id="254171408">
          <w:marLeft w:val="0"/>
          <w:marRight w:val="0"/>
          <w:marTop w:val="0"/>
          <w:marBottom w:val="0"/>
          <w:divBdr>
            <w:top w:val="none" w:sz="0" w:space="0" w:color="auto"/>
            <w:left w:val="none" w:sz="0" w:space="0" w:color="auto"/>
            <w:bottom w:val="none" w:sz="0" w:space="0" w:color="auto"/>
            <w:right w:val="none" w:sz="0" w:space="0" w:color="auto"/>
          </w:divBdr>
        </w:div>
        <w:div w:id="423191913">
          <w:marLeft w:val="0"/>
          <w:marRight w:val="0"/>
          <w:marTop w:val="0"/>
          <w:marBottom w:val="0"/>
          <w:divBdr>
            <w:top w:val="none" w:sz="0" w:space="0" w:color="auto"/>
            <w:left w:val="none" w:sz="0" w:space="0" w:color="auto"/>
            <w:bottom w:val="none" w:sz="0" w:space="0" w:color="auto"/>
            <w:right w:val="none" w:sz="0" w:space="0" w:color="auto"/>
          </w:divBdr>
        </w:div>
        <w:div w:id="711349264">
          <w:marLeft w:val="0"/>
          <w:marRight w:val="0"/>
          <w:marTop w:val="0"/>
          <w:marBottom w:val="0"/>
          <w:divBdr>
            <w:top w:val="none" w:sz="0" w:space="0" w:color="auto"/>
            <w:left w:val="none" w:sz="0" w:space="0" w:color="auto"/>
            <w:bottom w:val="none" w:sz="0" w:space="0" w:color="auto"/>
            <w:right w:val="none" w:sz="0" w:space="0" w:color="auto"/>
          </w:divBdr>
        </w:div>
        <w:div w:id="1654217203">
          <w:marLeft w:val="0"/>
          <w:marRight w:val="0"/>
          <w:marTop w:val="0"/>
          <w:marBottom w:val="0"/>
          <w:divBdr>
            <w:top w:val="none" w:sz="0" w:space="0" w:color="auto"/>
            <w:left w:val="none" w:sz="0" w:space="0" w:color="auto"/>
            <w:bottom w:val="none" w:sz="0" w:space="0" w:color="auto"/>
            <w:right w:val="none" w:sz="0" w:space="0" w:color="auto"/>
          </w:divBdr>
        </w:div>
      </w:divsChild>
    </w:div>
    <w:div w:id="1734741076">
      <w:bodyDiv w:val="1"/>
      <w:marLeft w:val="0"/>
      <w:marRight w:val="0"/>
      <w:marTop w:val="0"/>
      <w:marBottom w:val="0"/>
      <w:divBdr>
        <w:top w:val="none" w:sz="0" w:space="0" w:color="auto"/>
        <w:left w:val="none" w:sz="0" w:space="0" w:color="auto"/>
        <w:bottom w:val="none" w:sz="0" w:space="0" w:color="auto"/>
        <w:right w:val="none" w:sz="0" w:space="0" w:color="auto"/>
      </w:divBdr>
      <w:divsChild>
        <w:div w:id="18089750">
          <w:marLeft w:val="0"/>
          <w:marRight w:val="0"/>
          <w:marTop w:val="0"/>
          <w:marBottom w:val="0"/>
          <w:divBdr>
            <w:top w:val="none" w:sz="0" w:space="0" w:color="auto"/>
            <w:left w:val="none" w:sz="0" w:space="0" w:color="auto"/>
            <w:bottom w:val="none" w:sz="0" w:space="0" w:color="auto"/>
            <w:right w:val="none" w:sz="0" w:space="0" w:color="auto"/>
          </w:divBdr>
        </w:div>
        <w:div w:id="90593979">
          <w:marLeft w:val="0"/>
          <w:marRight w:val="0"/>
          <w:marTop w:val="0"/>
          <w:marBottom w:val="0"/>
          <w:divBdr>
            <w:top w:val="none" w:sz="0" w:space="0" w:color="auto"/>
            <w:left w:val="none" w:sz="0" w:space="0" w:color="auto"/>
            <w:bottom w:val="none" w:sz="0" w:space="0" w:color="auto"/>
            <w:right w:val="none" w:sz="0" w:space="0" w:color="auto"/>
          </w:divBdr>
        </w:div>
        <w:div w:id="183327626">
          <w:marLeft w:val="0"/>
          <w:marRight w:val="0"/>
          <w:marTop w:val="0"/>
          <w:marBottom w:val="0"/>
          <w:divBdr>
            <w:top w:val="none" w:sz="0" w:space="0" w:color="auto"/>
            <w:left w:val="none" w:sz="0" w:space="0" w:color="auto"/>
            <w:bottom w:val="none" w:sz="0" w:space="0" w:color="auto"/>
            <w:right w:val="none" w:sz="0" w:space="0" w:color="auto"/>
          </w:divBdr>
        </w:div>
        <w:div w:id="398938062">
          <w:marLeft w:val="0"/>
          <w:marRight w:val="0"/>
          <w:marTop w:val="0"/>
          <w:marBottom w:val="0"/>
          <w:divBdr>
            <w:top w:val="none" w:sz="0" w:space="0" w:color="auto"/>
            <w:left w:val="none" w:sz="0" w:space="0" w:color="auto"/>
            <w:bottom w:val="none" w:sz="0" w:space="0" w:color="auto"/>
            <w:right w:val="none" w:sz="0" w:space="0" w:color="auto"/>
          </w:divBdr>
        </w:div>
        <w:div w:id="441340534">
          <w:marLeft w:val="0"/>
          <w:marRight w:val="0"/>
          <w:marTop w:val="0"/>
          <w:marBottom w:val="0"/>
          <w:divBdr>
            <w:top w:val="none" w:sz="0" w:space="0" w:color="auto"/>
            <w:left w:val="none" w:sz="0" w:space="0" w:color="auto"/>
            <w:bottom w:val="none" w:sz="0" w:space="0" w:color="auto"/>
            <w:right w:val="none" w:sz="0" w:space="0" w:color="auto"/>
          </w:divBdr>
        </w:div>
        <w:div w:id="554896066">
          <w:marLeft w:val="0"/>
          <w:marRight w:val="0"/>
          <w:marTop w:val="0"/>
          <w:marBottom w:val="0"/>
          <w:divBdr>
            <w:top w:val="none" w:sz="0" w:space="0" w:color="auto"/>
            <w:left w:val="none" w:sz="0" w:space="0" w:color="auto"/>
            <w:bottom w:val="none" w:sz="0" w:space="0" w:color="auto"/>
            <w:right w:val="none" w:sz="0" w:space="0" w:color="auto"/>
          </w:divBdr>
        </w:div>
        <w:div w:id="590696882">
          <w:marLeft w:val="0"/>
          <w:marRight w:val="0"/>
          <w:marTop w:val="0"/>
          <w:marBottom w:val="0"/>
          <w:divBdr>
            <w:top w:val="none" w:sz="0" w:space="0" w:color="auto"/>
            <w:left w:val="none" w:sz="0" w:space="0" w:color="auto"/>
            <w:bottom w:val="none" w:sz="0" w:space="0" w:color="auto"/>
            <w:right w:val="none" w:sz="0" w:space="0" w:color="auto"/>
          </w:divBdr>
        </w:div>
        <w:div w:id="685642145">
          <w:marLeft w:val="0"/>
          <w:marRight w:val="0"/>
          <w:marTop w:val="0"/>
          <w:marBottom w:val="0"/>
          <w:divBdr>
            <w:top w:val="none" w:sz="0" w:space="0" w:color="auto"/>
            <w:left w:val="none" w:sz="0" w:space="0" w:color="auto"/>
            <w:bottom w:val="none" w:sz="0" w:space="0" w:color="auto"/>
            <w:right w:val="none" w:sz="0" w:space="0" w:color="auto"/>
          </w:divBdr>
        </w:div>
        <w:div w:id="829521337">
          <w:marLeft w:val="0"/>
          <w:marRight w:val="0"/>
          <w:marTop w:val="0"/>
          <w:marBottom w:val="0"/>
          <w:divBdr>
            <w:top w:val="none" w:sz="0" w:space="0" w:color="auto"/>
            <w:left w:val="none" w:sz="0" w:space="0" w:color="auto"/>
            <w:bottom w:val="none" w:sz="0" w:space="0" w:color="auto"/>
            <w:right w:val="none" w:sz="0" w:space="0" w:color="auto"/>
          </w:divBdr>
        </w:div>
        <w:div w:id="848180146">
          <w:marLeft w:val="0"/>
          <w:marRight w:val="0"/>
          <w:marTop w:val="0"/>
          <w:marBottom w:val="0"/>
          <w:divBdr>
            <w:top w:val="none" w:sz="0" w:space="0" w:color="auto"/>
            <w:left w:val="none" w:sz="0" w:space="0" w:color="auto"/>
            <w:bottom w:val="none" w:sz="0" w:space="0" w:color="auto"/>
            <w:right w:val="none" w:sz="0" w:space="0" w:color="auto"/>
          </w:divBdr>
        </w:div>
        <w:div w:id="1014651967">
          <w:marLeft w:val="0"/>
          <w:marRight w:val="0"/>
          <w:marTop w:val="0"/>
          <w:marBottom w:val="0"/>
          <w:divBdr>
            <w:top w:val="none" w:sz="0" w:space="0" w:color="auto"/>
            <w:left w:val="none" w:sz="0" w:space="0" w:color="auto"/>
            <w:bottom w:val="none" w:sz="0" w:space="0" w:color="auto"/>
            <w:right w:val="none" w:sz="0" w:space="0" w:color="auto"/>
          </w:divBdr>
        </w:div>
        <w:div w:id="1181971984">
          <w:marLeft w:val="0"/>
          <w:marRight w:val="0"/>
          <w:marTop w:val="0"/>
          <w:marBottom w:val="0"/>
          <w:divBdr>
            <w:top w:val="none" w:sz="0" w:space="0" w:color="auto"/>
            <w:left w:val="none" w:sz="0" w:space="0" w:color="auto"/>
            <w:bottom w:val="none" w:sz="0" w:space="0" w:color="auto"/>
            <w:right w:val="none" w:sz="0" w:space="0" w:color="auto"/>
          </w:divBdr>
        </w:div>
        <w:div w:id="1255242677">
          <w:marLeft w:val="0"/>
          <w:marRight w:val="0"/>
          <w:marTop w:val="0"/>
          <w:marBottom w:val="0"/>
          <w:divBdr>
            <w:top w:val="none" w:sz="0" w:space="0" w:color="auto"/>
            <w:left w:val="none" w:sz="0" w:space="0" w:color="auto"/>
            <w:bottom w:val="none" w:sz="0" w:space="0" w:color="auto"/>
            <w:right w:val="none" w:sz="0" w:space="0" w:color="auto"/>
          </w:divBdr>
        </w:div>
        <w:div w:id="1259024198">
          <w:marLeft w:val="0"/>
          <w:marRight w:val="0"/>
          <w:marTop w:val="0"/>
          <w:marBottom w:val="0"/>
          <w:divBdr>
            <w:top w:val="none" w:sz="0" w:space="0" w:color="auto"/>
            <w:left w:val="none" w:sz="0" w:space="0" w:color="auto"/>
            <w:bottom w:val="none" w:sz="0" w:space="0" w:color="auto"/>
            <w:right w:val="none" w:sz="0" w:space="0" w:color="auto"/>
          </w:divBdr>
        </w:div>
        <w:div w:id="1405032546">
          <w:marLeft w:val="0"/>
          <w:marRight w:val="0"/>
          <w:marTop w:val="0"/>
          <w:marBottom w:val="0"/>
          <w:divBdr>
            <w:top w:val="none" w:sz="0" w:space="0" w:color="auto"/>
            <w:left w:val="none" w:sz="0" w:space="0" w:color="auto"/>
            <w:bottom w:val="none" w:sz="0" w:space="0" w:color="auto"/>
            <w:right w:val="none" w:sz="0" w:space="0" w:color="auto"/>
          </w:divBdr>
        </w:div>
        <w:div w:id="1420640086">
          <w:marLeft w:val="0"/>
          <w:marRight w:val="0"/>
          <w:marTop w:val="0"/>
          <w:marBottom w:val="0"/>
          <w:divBdr>
            <w:top w:val="none" w:sz="0" w:space="0" w:color="auto"/>
            <w:left w:val="none" w:sz="0" w:space="0" w:color="auto"/>
            <w:bottom w:val="none" w:sz="0" w:space="0" w:color="auto"/>
            <w:right w:val="none" w:sz="0" w:space="0" w:color="auto"/>
          </w:divBdr>
        </w:div>
        <w:div w:id="1426654516">
          <w:marLeft w:val="0"/>
          <w:marRight w:val="0"/>
          <w:marTop w:val="0"/>
          <w:marBottom w:val="0"/>
          <w:divBdr>
            <w:top w:val="none" w:sz="0" w:space="0" w:color="auto"/>
            <w:left w:val="none" w:sz="0" w:space="0" w:color="auto"/>
            <w:bottom w:val="none" w:sz="0" w:space="0" w:color="auto"/>
            <w:right w:val="none" w:sz="0" w:space="0" w:color="auto"/>
          </w:divBdr>
        </w:div>
        <w:div w:id="1481456401">
          <w:marLeft w:val="0"/>
          <w:marRight w:val="0"/>
          <w:marTop w:val="0"/>
          <w:marBottom w:val="0"/>
          <w:divBdr>
            <w:top w:val="none" w:sz="0" w:space="0" w:color="auto"/>
            <w:left w:val="none" w:sz="0" w:space="0" w:color="auto"/>
            <w:bottom w:val="none" w:sz="0" w:space="0" w:color="auto"/>
            <w:right w:val="none" w:sz="0" w:space="0" w:color="auto"/>
          </w:divBdr>
        </w:div>
        <w:div w:id="1520312356">
          <w:marLeft w:val="0"/>
          <w:marRight w:val="0"/>
          <w:marTop w:val="0"/>
          <w:marBottom w:val="0"/>
          <w:divBdr>
            <w:top w:val="none" w:sz="0" w:space="0" w:color="auto"/>
            <w:left w:val="none" w:sz="0" w:space="0" w:color="auto"/>
            <w:bottom w:val="none" w:sz="0" w:space="0" w:color="auto"/>
            <w:right w:val="none" w:sz="0" w:space="0" w:color="auto"/>
          </w:divBdr>
        </w:div>
        <w:div w:id="1533572878">
          <w:marLeft w:val="0"/>
          <w:marRight w:val="0"/>
          <w:marTop w:val="0"/>
          <w:marBottom w:val="0"/>
          <w:divBdr>
            <w:top w:val="none" w:sz="0" w:space="0" w:color="auto"/>
            <w:left w:val="none" w:sz="0" w:space="0" w:color="auto"/>
            <w:bottom w:val="none" w:sz="0" w:space="0" w:color="auto"/>
            <w:right w:val="none" w:sz="0" w:space="0" w:color="auto"/>
          </w:divBdr>
        </w:div>
        <w:div w:id="1537038254">
          <w:marLeft w:val="0"/>
          <w:marRight w:val="0"/>
          <w:marTop w:val="0"/>
          <w:marBottom w:val="0"/>
          <w:divBdr>
            <w:top w:val="none" w:sz="0" w:space="0" w:color="auto"/>
            <w:left w:val="none" w:sz="0" w:space="0" w:color="auto"/>
            <w:bottom w:val="none" w:sz="0" w:space="0" w:color="auto"/>
            <w:right w:val="none" w:sz="0" w:space="0" w:color="auto"/>
          </w:divBdr>
        </w:div>
        <w:div w:id="1793983573">
          <w:marLeft w:val="0"/>
          <w:marRight w:val="0"/>
          <w:marTop w:val="0"/>
          <w:marBottom w:val="0"/>
          <w:divBdr>
            <w:top w:val="none" w:sz="0" w:space="0" w:color="auto"/>
            <w:left w:val="none" w:sz="0" w:space="0" w:color="auto"/>
            <w:bottom w:val="none" w:sz="0" w:space="0" w:color="auto"/>
            <w:right w:val="none" w:sz="0" w:space="0" w:color="auto"/>
          </w:divBdr>
        </w:div>
        <w:div w:id="1941449230">
          <w:marLeft w:val="0"/>
          <w:marRight w:val="0"/>
          <w:marTop w:val="0"/>
          <w:marBottom w:val="0"/>
          <w:divBdr>
            <w:top w:val="none" w:sz="0" w:space="0" w:color="auto"/>
            <w:left w:val="none" w:sz="0" w:space="0" w:color="auto"/>
            <w:bottom w:val="none" w:sz="0" w:space="0" w:color="auto"/>
            <w:right w:val="none" w:sz="0" w:space="0" w:color="auto"/>
          </w:divBdr>
        </w:div>
        <w:div w:id="1941791113">
          <w:marLeft w:val="0"/>
          <w:marRight w:val="0"/>
          <w:marTop w:val="0"/>
          <w:marBottom w:val="0"/>
          <w:divBdr>
            <w:top w:val="none" w:sz="0" w:space="0" w:color="auto"/>
            <w:left w:val="none" w:sz="0" w:space="0" w:color="auto"/>
            <w:bottom w:val="none" w:sz="0" w:space="0" w:color="auto"/>
            <w:right w:val="none" w:sz="0" w:space="0" w:color="auto"/>
          </w:divBdr>
        </w:div>
        <w:div w:id="2026981050">
          <w:marLeft w:val="0"/>
          <w:marRight w:val="0"/>
          <w:marTop w:val="0"/>
          <w:marBottom w:val="0"/>
          <w:divBdr>
            <w:top w:val="none" w:sz="0" w:space="0" w:color="auto"/>
            <w:left w:val="none" w:sz="0" w:space="0" w:color="auto"/>
            <w:bottom w:val="none" w:sz="0" w:space="0" w:color="auto"/>
            <w:right w:val="none" w:sz="0" w:space="0" w:color="auto"/>
          </w:divBdr>
        </w:div>
        <w:div w:id="2064940024">
          <w:marLeft w:val="0"/>
          <w:marRight w:val="0"/>
          <w:marTop w:val="0"/>
          <w:marBottom w:val="0"/>
          <w:divBdr>
            <w:top w:val="none" w:sz="0" w:space="0" w:color="auto"/>
            <w:left w:val="none" w:sz="0" w:space="0" w:color="auto"/>
            <w:bottom w:val="none" w:sz="0" w:space="0" w:color="auto"/>
            <w:right w:val="none" w:sz="0" w:space="0" w:color="auto"/>
          </w:divBdr>
        </w:div>
        <w:div w:id="2075666350">
          <w:marLeft w:val="0"/>
          <w:marRight w:val="0"/>
          <w:marTop w:val="0"/>
          <w:marBottom w:val="0"/>
          <w:divBdr>
            <w:top w:val="none" w:sz="0" w:space="0" w:color="auto"/>
            <w:left w:val="none" w:sz="0" w:space="0" w:color="auto"/>
            <w:bottom w:val="none" w:sz="0" w:space="0" w:color="auto"/>
            <w:right w:val="none" w:sz="0" w:space="0" w:color="auto"/>
          </w:divBdr>
        </w:div>
        <w:div w:id="2078239062">
          <w:marLeft w:val="0"/>
          <w:marRight w:val="0"/>
          <w:marTop w:val="0"/>
          <w:marBottom w:val="0"/>
          <w:divBdr>
            <w:top w:val="none" w:sz="0" w:space="0" w:color="auto"/>
            <w:left w:val="none" w:sz="0" w:space="0" w:color="auto"/>
            <w:bottom w:val="none" w:sz="0" w:space="0" w:color="auto"/>
            <w:right w:val="none" w:sz="0" w:space="0" w:color="auto"/>
          </w:divBdr>
        </w:div>
      </w:divsChild>
    </w:div>
    <w:div w:id="1740133949">
      <w:bodyDiv w:val="1"/>
      <w:marLeft w:val="0"/>
      <w:marRight w:val="0"/>
      <w:marTop w:val="0"/>
      <w:marBottom w:val="0"/>
      <w:divBdr>
        <w:top w:val="none" w:sz="0" w:space="0" w:color="auto"/>
        <w:left w:val="none" w:sz="0" w:space="0" w:color="auto"/>
        <w:bottom w:val="none" w:sz="0" w:space="0" w:color="auto"/>
        <w:right w:val="none" w:sz="0" w:space="0" w:color="auto"/>
      </w:divBdr>
      <w:divsChild>
        <w:div w:id="1343627986">
          <w:marLeft w:val="0"/>
          <w:marRight w:val="0"/>
          <w:marTop w:val="0"/>
          <w:marBottom w:val="0"/>
          <w:divBdr>
            <w:top w:val="none" w:sz="0" w:space="0" w:color="auto"/>
            <w:left w:val="none" w:sz="0" w:space="0" w:color="auto"/>
            <w:bottom w:val="none" w:sz="0" w:space="0" w:color="auto"/>
            <w:right w:val="none" w:sz="0" w:space="0" w:color="auto"/>
          </w:divBdr>
        </w:div>
        <w:div w:id="1753240514">
          <w:marLeft w:val="0"/>
          <w:marRight w:val="0"/>
          <w:marTop w:val="0"/>
          <w:marBottom w:val="0"/>
          <w:divBdr>
            <w:top w:val="none" w:sz="0" w:space="0" w:color="auto"/>
            <w:left w:val="none" w:sz="0" w:space="0" w:color="auto"/>
            <w:bottom w:val="none" w:sz="0" w:space="0" w:color="auto"/>
            <w:right w:val="none" w:sz="0" w:space="0" w:color="auto"/>
          </w:divBdr>
        </w:div>
      </w:divsChild>
    </w:div>
    <w:div w:id="1747267844">
      <w:bodyDiv w:val="1"/>
      <w:marLeft w:val="0"/>
      <w:marRight w:val="0"/>
      <w:marTop w:val="0"/>
      <w:marBottom w:val="0"/>
      <w:divBdr>
        <w:top w:val="none" w:sz="0" w:space="0" w:color="auto"/>
        <w:left w:val="none" w:sz="0" w:space="0" w:color="auto"/>
        <w:bottom w:val="none" w:sz="0" w:space="0" w:color="auto"/>
        <w:right w:val="none" w:sz="0" w:space="0" w:color="auto"/>
      </w:divBdr>
      <w:divsChild>
        <w:div w:id="227738062">
          <w:marLeft w:val="0"/>
          <w:marRight w:val="0"/>
          <w:marTop w:val="0"/>
          <w:marBottom w:val="0"/>
          <w:divBdr>
            <w:top w:val="none" w:sz="0" w:space="0" w:color="auto"/>
            <w:left w:val="none" w:sz="0" w:space="0" w:color="auto"/>
            <w:bottom w:val="none" w:sz="0" w:space="0" w:color="auto"/>
            <w:right w:val="none" w:sz="0" w:space="0" w:color="auto"/>
          </w:divBdr>
        </w:div>
        <w:div w:id="398022728">
          <w:marLeft w:val="0"/>
          <w:marRight w:val="0"/>
          <w:marTop w:val="0"/>
          <w:marBottom w:val="0"/>
          <w:divBdr>
            <w:top w:val="none" w:sz="0" w:space="0" w:color="auto"/>
            <w:left w:val="none" w:sz="0" w:space="0" w:color="auto"/>
            <w:bottom w:val="none" w:sz="0" w:space="0" w:color="auto"/>
            <w:right w:val="none" w:sz="0" w:space="0" w:color="auto"/>
          </w:divBdr>
        </w:div>
        <w:div w:id="430131809">
          <w:marLeft w:val="0"/>
          <w:marRight w:val="0"/>
          <w:marTop w:val="0"/>
          <w:marBottom w:val="0"/>
          <w:divBdr>
            <w:top w:val="none" w:sz="0" w:space="0" w:color="auto"/>
            <w:left w:val="none" w:sz="0" w:space="0" w:color="auto"/>
            <w:bottom w:val="none" w:sz="0" w:space="0" w:color="auto"/>
            <w:right w:val="none" w:sz="0" w:space="0" w:color="auto"/>
          </w:divBdr>
        </w:div>
        <w:div w:id="1015231214">
          <w:marLeft w:val="0"/>
          <w:marRight w:val="0"/>
          <w:marTop w:val="0"/>
          <w:marBottom w:val="0"/>
          <w:divBdr>
            <w:top w:val="none" w:sz="0" w:space="0" w:color="auto"/>
            <w:left w:val="none" w:sz="0" w:space="0" w:color="auto"/>
            <w:bottom w:val="none" w:sz="0" w:space="0" w:color="auto"/>
            <w:right w:val="none" w:sz="0" w:space="0" w:color="auto"/>
          </w:divBdr>
        </w:div>
        <w:div w:id="1787236630">
          <w:marLeft w:val="0"/>
          <w:marRight w:val="0"/>
          <w:marTop w:val="0"/>
          <w:marBottom w:val="0"/>
          <w:divBdr>
            <w:top w:val="none" w:sz="0" w:space="0" w:color="auto"/>
            <w:left w:val="none" w:sz="0" w:space="0" w:color="auto"/>
            <w:bottom w:val="none" w:sz="0" w:space="0" w:color="auto"/>
            <w:right w:val="none" w:sz="0" w:space="0" w:color="auto"/>
          </w:divBdr>
        </w:div>
        <w:div w:id="1794012147">
          <w:marLeft w:val="0"/>
          <w:marRight w:val="0"/>
          <w:marTop w:val="0"/>
          <w:marBottom w:val="0"/>
          <w:divBdr>
            <w:top w:val="none" w:sz="0" w:space="0" w:color="auto"/>
            <w:left w:val="none" w:sz="0" w:space="0" w:color="auto"/>
            <w:bottom w:val="none" w:sz="0" w:space="0" w:color="auto"/>
            <w:right w:val="none" w:sz="0" w:space="0" w:color="auto"/>
          </w:divBdr>
        </w:div>
        <w:div w:id="1815365771">
          <w:marLeft w:val="0"/>
          <w:marRight w:val="0"/>
          <w:marTop w:val="0"/>
          <w:marBottom w:val="0"/>
          <w:divBdr>
            <w:top w:val="none" w:sz="0" w:space="0" w:color="auto"/>
            <w:left w:val="none" w:sz="0" w:space="0" w:color="auto"/>
            <w:bottom w:val="none" w:sz="0" w:space="0" w:color="auto"/>
            <w:right w:val="none" w:sz="0" w:space="0" w:color="auto"/>
          </w:divBdr>
        </w:div>
        <w:div w:id="2013334939">
          <w:marLeft w:val="0"/>
          <w:marRight w:val="0"/>
          <w:marTop w:val="0"/>
          <w:marBottom w:val="0"/>
          <w:divBdr>
            <w:top w:val="none" w:sz="0" w:space="0" w:color="auto"/>
            <w:left w:val="none" w:sz="0" w:space="0" w:color="auto"/>
            <w:bottom w:val="none" w:sz="0" w:space="0" w:color="auto"/>
            <w:right w:val="none" w:sz="0" w:space="0" w:color="auto"/>
          </w:divBdr>
        </w:div>
        <w:div w:id="2100632427">
          <w:marLeft w:val="0"/>
          <w:marRight w:val="0"/>
          <w:marTop w:val="0"/>
          <w:marBottom w:val="0"/>
          <w:divBdr>
            <w:top w:val="none" w:sz="0" w:space="0" w:color="auto"/>
            <w:left w:val="none" w:sz="0" w:space="0" w:color="auto"/>
            <w:bottom w:val="none" w:sz="0" w:space="0" w:color="auto"/>
            <w:right w:val="none" w:sz="0" w:space="0" w:color="auto"/>
          </w:divBdr>
        </w:div>
      </w:divsChild>
    </w:div>
    <w:div w:id="1750154813">
      <w:bodyDiv w:val="1"/>
      <w:marLeft w:val="0"/>
      <w:marRight w:val="0"/>
      <w:marTop w:val="0"/>
      <w:marBottom w:val="0"/>
      <w:divBdr>
        <w:top w:val="none" w:sz="0" w:space="0" w:color="auto"/>
        <w:left w:val="none" w:sz="0" w:space="0" w:color="auto"/>
        <w:bottom w:val="none" w:sz="0" w:space="0" w:color="auto"/>
        <w:right w:val="none" w:sz="0" w:space="0" w:color="auto"/>
      </w:divBdr>
      <w:divsChild>
        <w:div w:id="406150366">
          <w:marLeft w:val="0"/>
          <w:marRight w:val="0"/>
          <w:marTop w:val="0"/>
          <w:marBottom w:val="0"/>
          <w:divBdr>
            <w:top w:val="none" w:sz="0" w:space="0" w:color="auto"/>
            <w:left w:val="none" w:sz="0" w:space="0" w:color="auto"/>
            <w:bottom w:val="none" w:sz="0" w:space="0" w:color="auto"/>
            <w:right w:val="none" w:sz="0" w:space="0" w:color="auto"/>
          </w:divBdr>
        </w:div>
        <w:div w:id="1228953779">
          <w:marLeft w:val="0"/>
          <w:marRight w:val="0"/>
          <w:marTop w:val="0"/>
          <w:marBottom w:val="0"/>
          <w:divBdr>
            <w:top w:val="none" w:sz="0" w:space="0" w:color="auto"/>
            <w:left w:val="none" w:sz="0" w:space="0" w:color="auto"/>
            <w:bottom w:val="none" w:sz="0" w:space="0" w:color="auto"/>
            <w:right w:val="none" w:sz="0" w:space="0" w:color="auto"/>
          </w:divBdr>
        </w:div>
        <w:div w:id="1404597979">
          <w:marLeft w:val="0"/>
          <w:marRight w:val="0"/>
          <w:marTop w:val="0"/>
          <w:marBottom w:val="0"/>
          <w:divBdr>
            <w:top w:val="none" w:sz="0" w:space="0" w:color="auto"/>
            <w:left w:val="none" w:sz="0" w:space="0" w:color="auto"/>
            <w:bottom w:val="none" w:sz="0" w:space="0" w:color="auto"/>
            <w:right w:val="none" w:sz="0" w:space="0" w:color="auto"/>
          </w:divBdr>
        </w:div>
        <w:div w:id="1648389987">
          <w:marLeft w:val="0"/>
          <w:marRight w:val="0"/>
          <w:marTop w:val="0"/>
          <w:marBottom w:val="0"/>
          <w:divBdr>
            <w:top w:val="none" w:sz="0" w:space="0" w:color="auto"/>
            <w:left w:val="none" w:sz="0" w:space="0" w:color="auto"/>
            <w:bottom w:val="none" w:sz="0" w:space="0" w:color="auto"/>
            <w:right w:val="none" w:sz="0" w:space="0" w:color="auto"/>
          </w:divBdr>
        </w:div>
        <w:div w:id="1958484257">
          <w:marLeft w:val="0"/>
          <w:marRight w:val="0"/>
          <w:marTop w:val="0"/>
          <w:marBottom w:val="0"/>
          <w:divBdr>
            <w:top w:val="none" w:sz="0" w:space="0" w:color="auto"/>
            <w:left w:val="none" w:sz="0" w:space="0" w:color="auto"/>
            <w:bottom w:val="none" w:sz="0" w:space="0" w:color="auto"/>
            <w:right w:val="none" w:sz="0" w:space="0" w:color="auto"/>
          </w:divBdr>
        </w:div>
      </w:divsChild>
    </w:div>
    <w:div w:id="1756246336">
      <w:bodyDiv w:val="1"/>
      <w:marLeft w:val="0"/>
      <w:marRight w:val="0"/>
      <w:marTop w:val="0"/>
      <w:marBottom w:val="0"/>
      <w:divBdr>
        <w:top w:val="none" w:sz="0" w:space="0" w:color="auto"/>
        <w:left w:val="none" w:sz="0" w:space="0" w:color="auto"/>
        <w:bottom w:val="none" w:sz="0" w:space="0" w:color="auto"/>
        <w:right w:val="none" w:sz="0" w:space="0" w:color="auto"/>
      </w:divBdr>
      <w:divsChild>
        <w:div w:id="10844438">
          <w:marLeft w:val="0"/>
          <w:marRight w:val="0"/>
          <w:marTop w:val="0"/>
          <w:marBottom w:val="0"/>
          <w:divBdr>
            <w:top w:val="none" w:sz="0" w:space="0" w:color="auto"/>
            <w:left w:val="none" w:sz="0" w:space="0" w:color="auto"/>
            <w:bottom w:val="none" w:sz="0" w:space="0" w:color="auto"/>
            <w:right w:val="none" w:sz="0" w:space="0" w:color="auto"/>
          </w:divBdr>
        </w:div>
        <w:div w:id="31077065">
          <w:marLeft w:val="0"/>
          <w:marRight w:val="0"/>
          <w:marTop w:val="0"/>
          <w:marBottom w:val="0"/>
          <w:divBdr>
            <w:top w:val="none" w:sz="0" w:space="0" w:color="auto"/>
            <w:left w:val="none" w:sz="0" w:space="0" w:color="auto"/>
            <w:bottom w:val="none" w:sz="0" w:space="0" w:color="auto"/>
            <w:right w:val="none" w:sz="0" w:space="0" w:color="auto"/>
          </w:divBdr>
        </w:div>
        <w:div w:id="80420574">
          <w:marLeft w:val="0"/>
          <w:marRight w:val="0"/>
          <w:marTop w:val="0"/>
          <w:marBottom w:val="0"/>
          <w:divBdr>
            <w:top w:val="none" w:sz="0" w:space="0" w:color="auto"/>
            <w:left w:val="none" w:sz="0" w:space="0" w:color="auto"/>
            <w:bottom w:val="none" w:sz="0" w:space="0" w:color="auto"/>
            <w:right w:val="none" w:sz="0" w:space="0" w:color="auto"/>
          </w:divBdr>
        </w:div>
        <w:div w:id="83847271">
          <w:marLeft w:val="0"/>
          <w:marRight w:val="0"/>
          <w:marTop w:val="0"/>
          <w:marBottom w:val="0"/>
          <w:divBdr>
            <w:top w:val="none" w:sz="0" w:space="0" w:color="auto"/>
            <w:left w:val="none" w:sz="0" w:space="0" w:color="auto"/>
            <w:bottom w:val="none" w:sz="0" w:space="0" w:color="auto"/>
            <w:right w:val="none" w:sz="0" w:space="0" w:color="auto"/>
          </w:divBdr>
        </w:div>
        <w:div w:id="118453507">
          <w:marLeft w:val="0"/>
          <w:marRight w:val="0"/>
          <w:marTop w:val="0"/>
          <w:marBottom w:val="0"/>
          <w:divBdr>
            <w:top w:val="none" w:sz="0" w:space="0" w:color="auto"/>
            <w:left w:val="none" w:sz="0" w:space="0" w:color="auto"/>
            <w:bottom w:val="none" w:sz="0" w:space="0" w:color="auto"/>
            <w:right w:val="none" w:sz="0" w:space="0" w:color="auto"/>
          </w:divBdr>
        </w:div>
        <w:div w:id="210113893">
          <w:marLeft w:val="0"/>
          <w:marRight w:val="0"/>
          <w:marTop w:val="0"/>
          <w:marBottom w:val="0"/>
          <w:divBdr>
            <w:top w:val="none" w:sz="0" w:space="0" w:color="auto"/>
            <w:left w:val="none" w:sz="0" w:space="0" w:color="auto"/>
            <w:bottom w:val="none" w:sz="0" w:space="0" w:color="auto"/>
            <w:right w:val="none" w:sz="0" w:space="0" w:color="auto"/>
          </w:divBdr>
        </w:div>
        <w:div w:id="261495020">
          <w:marLeft w:val="0"/>
          <w:marRight w:val="0"/>
          <w:marTop w:val="0"/>
          <w:marBottom w:val="0"/>
          <w:divBdr>
            <w:top w:val="none" w:sz="0" w:space="0" w:color="auto"/>
            <w:left w:val="none" w:sz="0" w:space="0" w:color="auto"/>
            <w:bottom w:val="none" w:sz="0" w:space="0" w:color="auto"/>
            <w:right w:val="none" w:sz="0" w:space="0" w:color="auto"/>
          </w:divBdr>
        </w:div>
        <w:div w:id="312101837">
          <w:marLeft w:val="0"/>
          <w:marRight w:val="0"/>
          <w:marTop w:val="0"/>
          <w:marBottom w:val="0"/>
          <w:divBdr>
            <w:top w:val="none" w:sz="0" w:space="0" w:color="auto"/>
            <w:left w:val="none" w:sz="0" w:space="0" w:color="auto"/>
            <w:bottom w:val="none" w:sz="0" w:space="0" w:color="auto"/>
            <w:right w:val="none" w:sz="0" w:space="0" w:color="auto"/>
          </w:divBdr>
        </w:div>
        <w:div w:id="318269946">
          <w:marLeft w:val="0"/>
          <w:marRight w:val="0"/>
          <w:marTop w:val="0"/>
          <w:marBottom w:val="0"/>
          <w:divBdr>
            <w:top w:val="none" w:sz="0" w:space="0" w:color="auto"/>
            <w:left w:val="none" w:sz="0" w:space="0" w:color="auto"/>
            <w:bottom w:val="none" w:sz="0" w:space="0" w:color="auto"/>
            <w:right w:val="none" w:sz="0" w:space="0" w:color="auto"/>
          </w:divBdr>
        </w:div>
        <w:div w:id="325744189">
          <w:marLeft w:val="0"/>
          <w:marRight w:val="0"/>
          <w:marTop w:val="0"/>
          <w:marBottom w:val="0"/>
          <w:divBdr>
            <w:top w:val="none" w:sz="0" w:space="0" w:color="auto"/>
            <w:left w:val="none" w:sz="0" w:space="0" w:color="auto"/>
            <w:bottom w:val="none" w:sz="0" w:space="0" w:color="auto"/>
            <w:right w:val="none" w:sz="0" w:space="0" w:color="auto"/>
          </w:divBdr>
        </w:div>
        <w:div w:id="346717635">
          <w:marLeft w:val="0"/>
          <w:marRight w:val="0"/>
          <w:marTop w:val="0"/>
          <w:marBottom w:val="0"/>
          <w:divBdr>
            <w:top w:val="none" w:sz="0" w:space="0" w:color="auto"/>
            <w:left w:val="none" w:sz="0" w:space="0" w:color="auto"/>
            <w:bottom w:val="none" w:sz="0" w:space="0" w:color="auto"/>
            <w:right w:val="none" w:sz="0" w:space="0" w:color="auto"/>
          </w:divBdr>
        </w:div>
        <w:div w:id="368801384">
          <w:marLeft w:val="0"/>
          <w:marRight w:val="0"/>
          <w:marTop w:val="0"/>
          <w:marBottom w:val="0"/>
          <w:divBdr>
            <w:top w:val="none" w:sz="0" w:space="0" w:color="auto"/>
            <w:left w:val="none" w:sz="0" w:space="0" w:color="auto"/>
            <w:bottom w:val="none" w:sz="0" w:space="0" w:color="auto"/>
            <w:right w:val="none" w:sz="0" w:space="0" w:color="auto"/>
          </w:divBdr>
        </w:div>
        <w:div w:id="547642854">
          <w:marLeft w:val="0"/>
          <w:marRight w:val="0"/>
          <w:marTop w:val="0"/>
          <w:marBottom w:val="0"/>
          <w:divBdr>
            <w:top w:val="none" w:sz="0" w:space="0" w:color="auto"/>
            <w:left w:val="none" w:sz="0" w:space="0" w:color="auto"/>
            <w:bottom w:val="none" w:sz="0" w:space="0" w:color="auto"/>
            <w:right w:val="none" w:sz="0" w:space="0" w:color="auto"/>
          </w:divBdr>
        </w:div>
        <w:div w:id="613902833">
          <w:marLeft w:val="0"/>
          <w:marRight w:val="0"/>
          <w:marTop w:val="0"/>
          <w:marBottom w:val="0"/>
          <w:divBdr>
            <w:top w:val="none" w:sz="0" w:space="0" w:color="auto"/>
            <w:left w:val="none" w:sz="0" w:space="0" w:color="auto"/>
            <w:bottom w:val="none" w:sz="0" w:space="0" w:color="auto"/>
            <w:right w:val="none" w:sz="0" w:space="0" w:color="auto"/>
          </w:divBdr>
        </w:div>
        <w:div w:id="700010273">
          <w:marLeft w:val="0"/>
          <w:marRight w:val="0"/>
          <w:marTop w:val="0"/>
          <w:marBottom w:val="0"/>
          <w:divBdr>
            <w:top w:val="none" w:sz="0" w:space="0" w:color="auto"/>
            <w:left w:val="none" w:sz="0" w:space="0" w:color="auto"/>
            <w:bottom w:val="none" w:sz="0" w:space="0" w:color="auto"/>
            <w:right w:val="none" w:sz="0" w:space="0" w:color="auto"/>
          </w:divBdr>
        </w:div>
        <w:div w:id="714543441">
          <w:marLeft w:val="0"/>
          <w:marRight w:val="0"/>
          <w:marTop w:val="0"/>
          <w:marBottom w:val="0"/>
          <w:divBdr>
            <w:top w:val="none" w:sz="0" w:space="0" w:color="auto"/>
            <w:left w:val="none" w:sz="0" w:space="0" w:color="auto"/>
            <w:bottom w:val="none" w:sz="0" w:space="0" w:color="auto"/>
            <w:right w:val="none" w:sz="0" w:space="0" w:color="auto"/>
          </w:divBdr>
        </w:div>
        <w:div w:id="747923309">
          <w:marLeft w:val="0"/>
          <w:marRight w:val="0"/>
          <w:marTop w:val="0"/>
          <w:marBottom w:val="0"/>
          <w:divBdr>
            <w:top w:val="none" w:sz="0" w:space="0" w:color="auto"/>
            <w:left w:val="none" w:sz="0" w:space="0" w:color="auto"/>
            <w:bottom w:val="none" w:sz="0" w:space="0" w:color="auto"/>
            <w:right w:val="none" w:sz="0" w:space="0" w:color="auto"/>
          </w:divBdr>
        </w:div>
        <w:div w:id="912357153">
          <w:marLeft w:val="0"/>
          <w:marRight w:val="0"/>
          <w:marTop w:val="0"/>
          <w:marBottom w:val="0"/>
          <w:divBdr>
            <w:top w:val="none" w:sz="0" w:space="0" w:color="auto"/>
            <w:left w:val="none" w:sz="0" w:space="0" w:color="auto"/>
            <w:bottom w:val="none" w:sz="0" w:space="0" w:color="auto"/>
            <w:right w:val="none" w:sz="0" w:space="0" w:color="auto"/>
          </w:divBdr>
        </w:div>
        <w:div w:id="923881231">
          <w:marLeft w:val="0"/>
          <w:marRight w:val="0"/>
          <w:marTop w:val="0"/>
          <w:marBottom w:val="0"/>
          <w:divBdr>
            <w:top w:val="none" w:sz="0" w:space="0" w:color="auto"/>
            <w:left w:val="none" w:sz="0" w:space="0" w:color="auto"/>
            <w:bottom w:val="none" w:sz="0" w:space="0" w:color="auto"/>
            <w:right w:val="none" w:sz="0" w:space="0" w:color="auto"/>
          </w:divBdr>
        </w:div>
        <w:div w:id="1016618689">
          <w:marLeft w:val="0"/>
          <w:marRight w:val="0"/>
          <w:marTop w:val="0"/>
          <w:marBottom w:val="0"/>
          <w:divBdr>
            <w:top w:val="none" w:sz="0" w:space="0" w:color="auto"/>
            <w:left w:val="none" w:sz="0" w:space="0" w:color="auto"/>
            <w:bottom w:val="none" w:sz="0" w:space="0" w:color="auto"/>
            <w:right w:val="none" w:sz="0" w:space="0" w:color="auto"/>
          </w:divBdr>
        </w:div>
        <w:div w:id="1075787053">
          <w:marLeft w:val="0"/>
          <w:marRight w:val="0"/>
          <w:marTop w:val="0"/>
          <w:marBottom w:val="0"/>
          <w:divBdr>
            <w:top w:val="none" w:sz="0" w:space="0" w:color="auto"/>
            <w:left w:val="none" w:sz="0" w:space="0" w:color="auto"/>
            <w:bottom w:val="none" w:sz="0" w:space="0" w:color="auto"/>
            <w:right w:val="none" w:sz="0" w:space="0" w:color="auto"/>
          </w:divBdr>
        </w:div>
        <w:div w:id="1091004429">
          <w:marLeft w:val="0"/>
          <w:marRight w:val="0"/>
          <w:marTop w:val="0"/>
          <w:marBottom w:val="0"/>
          <w:divBdr>
            <w:top w:val="none" w:sz="0" w:space="0" w:color="auto"/>
            <w:left w:val="none" w:sz="0" w:space="0" w:color="auto"/>
            <w:bottom w:val="none" w:sz="0" w:space="0" w:color="auto"/>
            <w:right w:val="none" w:sz="0" w:space="0" w:color="auto"/>
          </w:divBdr>
        </w:div>
        <w:div w:id="1152528504">
          <w:marLeft w:val="0"/>
          <w:marRight w:val="0"/>
          <w:marTop w:val="0"/>
          <w:marBottom w:val="0"/>
          <w:divBdr>
            <w:top w:val="none" w:sz="0" w:space="0" w:color="auto"/>
            <w:left w:val="none" w:sz="0" w:space="0" w:color="auto"/>
            <w:bottom w:val="none" w:sz="0" w:space="0" w:color="auto"/>
            <w:right w:val="none" w:sz="0" w:space="0" w:color="auto"/>
          </w:divBdr>
        </w:div>
        <w:div w:id="1184980965">
          <w:marLeft w:val="0"/>
          <w:marRight w:val="0"/>
          <w:marTop w:val="0"/>
          <w:marBottom w:val="0"/>
          <w:divBdr>
            <w:top w:val="none" w:sz="0" w:space="0" w:color="auto"/>
            <w:left w:val="none" w:sz="0" w:space="0" w:color="auto"/>
            <w:bottom w:val="none" w:sz="0" w:space="0" w:color="auto"/>
            <w:right w:val="none" w:sz="0" w:space="0" w:color="auto"/>
          </w:divBdr>
        </w:div>
        <w:div w:id="1196624098">
          <w:marLeft w:val="0"/>
          <w:marRight w:val="0"/>
          <w:marTop w:val="0"/>
          <w:marBottom w:val="0"/>
          <w:divBdr>
            <w:top w:val="none" w:sz="0" w:space="0" w:color="auto"/>
            <w:left w:val="none" w:sz="0" w:space="0" w:color="auto"/>
            <w:bottom w:val="none" w:sz="0" w:space="0" w:color="auto"/>
            <w:right w:val="none" w:sz="0" w:space="0" w:color="auto"/>
          </w:divBdr>
        </w:div>
        <w:div w:id="1302879145">
          <w:marLeft w:val="0"/>
          <w:marRight w:val="0"/>
          <w:marTop w:val="0"/>
          <w:marBottom w:val="0"/>
          <w:divBdr>
            <w:top w:val="none" w:sz="0" w:space="0" w:color="auto"/>
            <w:left w:val="none" w:sz="0" w:space="0" w:color="auto"/>
            <w:bottom w:val="none" w:sz="0" w:space="0" w:color="auto"/>
            <w:right w:val="none" w:sz="0" w:space="0" w:color="auto"/>
          </w:divBdr>
        </w:div>
        <w:div w:id="1333874938">
          <w:marLeft w:val="0"/>
          <w:marRight w:val="0"/>
          <w:marTop w:val="0"/>
          <w:marBottom w:val="0"/>
          <w:divBdr>
            <w:top w:val="none" w:sz="0" w:space="0" w:color="auto"/>
            <w:left w:val="none" w:sz="0" w:space="0" w:color="auto"/>
            <w:bottom w:val="none" w:sz="0" w:space="0" w:color="auto"/>
            <w:right w:val="none" w:sz="0" w:space="0" w:color="auto"/>
          </w:divBdr>
        </w:div>
        <w:div w:id="1381975125">
          <w:marLeft w:val="0"/>
          <w:marRight w:val="0"/>
          <w:marTop w:val="0"/>
          <w:marBottom w:val="0"/>
          <w:divBdr>
            <w:top w:val="none" w:sz="0" w:space="0" w:color="auto"/>
            <w:left w:val="none" w:sz="0" w:space="0" w:color="auto"/>
            <w:bottom w:val="none" w:sz="0" w:space="0" w:color="auto"/>
            <w:right w:val="none" w:sz="0" w:space="0" w:color="auto"/>
          </w:divBdr>
        </w:div>
        <w:div w:id="1475176242">
          <w:marLeft w:val="0"/>
          <w:marRight w:val="0"/>
          <w:marTop w:val="0"/>
          <w:marBottom w:val="0"/>
          <w:divBdr>
            <w:top w:val="none" w:sz="0" w:space="0" w:color="auto"/>
            <w:left w:val="none" w:sz="0" w:space="0" w:color="auto"/>
            <w:bottom w:val="none" w:sz="0" w:space="0" w:color="auto"/>
            <w:right w:val="none" w:sz="0" w:space="0" w:color="auto"/>
          </w:divBdr>
        </w:div>
        <w:div w:id="1503204092">
          <w:marLeft w:val="0"/>
          <w:marRight w:val="0"/>
          <w:marTop w:val="0"/>
          <w:marBottom w:val="0"/>
          <w:divBdr>
            <w:top w:val="none" w:sz="0" w:space="0" w:color="auto"/>
            <w:left w:val="none" w:sz="0" w:space="0" w:color="auto"/>
            <w:bottom w:val="none" w:sz="0" w:space="0" w:color="auto"/>
            <w:right w:val="none" w:sz="0" w:space="0" w:color="auto"/>
          </w:divBdr>
        </w:div>
        <w:div w:id="1600721244">
          <w:marLeft w:val="0"/>
          <w:marRight w:val="0"/>
          <w:marTop w:val="0"/>
          <w:marBottom w:val="0"/>
          <w:divBdr>
            <w:top w:val="none" w:sz="0" w:space="0" w:color="auto"/>
            <w:left w:val="none" w:sz="0" w:space="0" w:color="auto"/>
            <w:bottom w:val="none" w:sz="0" w:space="0" w:color="auto"/>
            <w:right w:val="none" w:sz="0" w:space="0" w:color="auto"/>
          </w:divBdr>
        </w:div>
        <w:div w:id="1615820501">
          <w:marLeft w:val="0"/>
          <w:marRight w:val="0"/>
          <w:marTop w:val="0"/>
          <w:marBottom w:val="0"/>
          <w:divBdr>
            <w:top w:val="none" w:sz="0" w:space="0" w:color="auto"/>
            <w:left w:val="none" w:sz="0" w:space="0" w:color="auto"/>
            <w:bottom w:val="none" w:sz="0" w:space="0" w:color="auto"/>
            <w:right w:val="none" w:sz="0" w:space="0" w:color="auto"/>
          </w:divBdr>
        </w:div>
        <w:div w:id="1646666321">
          <w:marLeft w:val="0"/>
          <w:marRight w:val="0"/>
          <w:marTop w:val="0"/>
          <w:marBottom w:val="0"/>
          <w:divBdr>
            <w:top w:val="none" w:sz="0" w:space="0" w:color="auto"/>
            <w:left w:val="none" w:sz="0" w:space="0" w:color="auto"/>
            <w:bottom w:val="none" w:sz="0" w:space="0" w:color="auto"/>
            <w:right w:val="none" w:sz="0" w:space="0" w:color="auto"/>
          </w:divBdr>
        </w:div>
        <w:div w:id="1671640683">
          <w:marLeft w:val="0"/>
          <w:marRight w:val="0"/>
          <w:marTop w:val="0"/>
          <w:marBottom w:val="0"/>
          <w:divBdr>
            <w:top w:val="none" w:sz="0" w:space="0" w:color="auto"/>
            <w:left w:val="none" w:sz="0" w:space="0" w:color="auto"/>
            <w:bottom w:val="none" w:sz="0" w:space="0" w:color="auto"/>
            <w:right w:val="none" w:sz="0" w:space="0" w:color="auto"/>
          </w:divBdr>
        </w:div>
        <w:div w:id="1685471912">
          <w:marLeft w:val="0"/>
          <w:marRight w:val="0"/>
          <w:marTop w:val="0"/>
          <w:marBottom w:val="0"/>
          <w:divBdr>
            <w:top w:val="none" w:sz="0" w:space="0" w:color="auto"/>
            <w:left w:val="none" w:sz="0" w:space="0" w:color="auto"/>
            <w:bottom w:val="none" w:sz="0" w:space="0" w:color="auto"/>
            <w:right w:val="none" w:sz="0" w:space="0" w:color="auto"/>
          </w:divBdr>
        </w:div>
        <w:div w:id="1794520318">
          <w:marLeft w:val="0"/>
          <w:marRight w:val="0"/>
          <w:marTop w:val="0"/>
          <w:marBottom w:val="0"/>
          <w:divBdr>
            <w:top w:val="none" w:sz="0" w:space="0" w:color="auto"/>
            <w:left w:val="none" w:sz="0" w:space="0" w:color="auto"/>
            <w:bottom w:val="none" w:sz="0" w:space="0" w:color="auto"/>
            <w:right w:val="none" w:sz="0" w:space="0" w:color="auto"/>
          </w:divBdr>
        </w:div>
        <w:div w:id="1826967596">
          <w:marLeft w:val="0"/>
          <w:marRight w:val="0"/>
          <w:marTop w:val="0"/>
          <w:marBottom w:val="0"/>
          <w:divBdr>
            <w:top w:val="none" w:sz="0" w:space="0" w:color="auto"/>
            <w:left w:val="none" w:sz="0" w:space="0" w:color="auto"/>
            <w:bottom w:val="none" w:sz="0" w:space="0" w:color="auto"/>
            <w:right w:val="none" w:sz="0" w:space="0" w:color="auto"/>
          </w:divBdr>
        </w:div>
        <w:div w:id="1849950690">
          <w:marLeft w:val="0"/>
          <w:marRight w:val="0"/>
          <w:marTop w:val="0"/>
          <w:marBottom w:val="0"/>
          <w:divBdr>
            <w:top w:val="none" w:sz="0" w:space="0" w:color="auto"/>
            <w:left w:val="none" w:sz="0" w:space="0" w:color="auto"/>
            <w:bottom w:val="none" w:sz="0" w:space="0" w:color="auto"/>
            <w:right w:val="none" w:sz="0" w:space="0" w:color="auto"/>
          </w:divBdr>
        </w:div>
        <w:div w:id="1867716633">
          <w:marLeft w:val="0"/>
          <w:marRight w:val="0"/>
          <w:marTop w:val="0"/>
          <w:marBottom w:val="0"/>
          <w:divBdr>
            <w:top w:val="none" w:sz="0" w:space="0" w:color="auto"/>
            <w:left w:val="none" w:sz="0" w:space="0" w:color="auto"/>
            <w:bottom w:val="none" w:sz="0" w:space="0" w:color="auto"/>
            <w:right w:val="none" w:sz="0" w:space="0" w:color="auto"/>
          </w:divBdr>
        </w:div>
        <w:div w:id="1895770948">
          <w:marLeft w:val="0"/>
          <w:marRight w:val="0"/>
          <w:marTop w:val="0"/>
          <w:marBottom w:val="0"/>
          <w:divBdr>
            <w:top w:val="none" w:sz="0" w:space="0" w:color="auto"/>
            <w:left w:val="none" w:sz="0" w:space="0" w:color="auto"/>
            <w:bottom w:val="none" w:sz="0" w:space="0" w:color="auto"/>
            <w:right w:val="none" w:sz="0" w:space="0" w:color="auto"/>
          </w:divBdr>
        </w:div>
        <w:div w:id="1918055796">
          <w:marLeft w:val="0"/>
          <w:marRight w:val="0"/>
          <w:marTop w:val="0"/>
          <w:marBottom w:val="0"/>
          <w:divBdr>
            <w:top w:val="none" w:sz="0" w:space="0" w:color="auto"/>
            <w:left w:val="none" w:sz="0" w:space="0" w:color="auto"/>
            <w:bottom w:val="none" w:sz="0" w:space="0" w:color="auto"/>
            <w:right w:val="none" w:sz="0" w:space="0" w:color="auto"/>
          </w:divBdr>
        </w:div>
        <w:div w:id="1988825273">
          <w:marLeft w:val="0"/>
          <w:marRight w:val="0"/>
          <w:marTop w:val="0"/>
          <w:marBottom w:val="0"/>
          <w:divBdr>
            <w:top w:val="none" w:sz="0" w:space="0" w:color="auto"/>
            <w:left w:val="none" w:sz="0" w:space="0" w:color="auto"/>
            <w:bottom w:val="none" w:sz="0" w:space="0" w:color="auto"/>
            <w:right w:val="none" w:sz="0" w:space="0" w:color="auto"/>
          </w:divBdr>
        </w:div>
        <w:div w:id="2102601173">
          <w:marLeft w:val="0"/>
          <w:marRight w:val="0"/>
          <w:marTop w:val="0"/>
          <w:marBottom w:val="0"/>
          <w:divBdr>
            <w:top w:val="none" w:sz="0" w:space="0" w:color="auto"/>
            <w:left w:val="none" w:sz="0" w:space="0" w:color="auto"/>
            <w:bottom w:val="none" w:sz="0" w:space="0" w:color="auto"/>
            <w:right w:val="none" w:sz="0" w:space="0" w:color="auto"/>
          </w:divBdr>
        </w:div>
      </w:divsChild>
    </w:div>
    <w:div w:id="1764766138">
      <w:bodyDiv w:val="1"/>
      <w:marLeft w:val="0"/>
      <w:marRight w:val="0"/>
      <w:marTop w:val="0"/>
      <w:marBottom w:val="0"/>
      <w:divBdr>
        <w:top w:val="none" w:sz="0" w:space="0" w:color="auto"/>
        <w:left w:val="none" w:sz="0" w:space="0" w:color="auto"/>
        <w:bottom w:val="none" w:sz="0" w:space="0" w:color="auto"/>
        <w:right w:val="none" w:sz="0" w:space="0" w:color="auto"/>
      </w:divBdr>
      <w:divsChild>
        <w:div w:id="1107652461">
          <w:marLeft w:val="0"/>
          <w:marRight w:val="0"/>
          <w:marTop w:val="0"/>
          <w:marBottom w:val="0"/>
          <w:divBdr>
            <w:top w:val="none" w:sz="0" w:space="0" w:color="auto"/>
            <w:left w:val="none" w:sz="0" w:space="0" w:color="auto"/>
            <w:bottom w:val="none" w:sz="0" w:space="0" w:color="auto"/>
            <w:right w:val="none" w:sz="0" w:space="0" w:color="auto"/>
          </w:divBdr>
        </w:div>
        <w:div w:id="1338535428">
          <w:marLeft w:val="0"/>
          <w:marRight w:val="0"/>
          <w:marTop w:val="0"/>
          <w:marBottom w:val="0"/>
          <w:divBdr>
            <w:top w:val="none" w:sz="0" w:space="0" w:color="auto"/>
            <w:left w:val="none" w:sz="0" w:space="0" w:color="auto"/>
            <w:bottom w:val="none" w:sz="0" w:space="0" w:color="auto"/>
            <w:right w:val="none" w:sz="0" w:space="0" w:color="auto"/>
          </w:divBdr>
        </w:div>
        <w:div w:id="1351906998">
          <w:marLeft w:val="0"/>
          <w:marRight w:val="0"/>
          <w:marTop w:val="0"/>
          <w:marBottom w:val="0"/>
          <w:divBdr>
            <w:top w:val="none" w:sz="0" w:space="0" w:color="auto"/>
            <w:left w:val="none" w:sz="0" w:space="0" w:color="auto"/>
            <w:bottom w:val="none" w:sz="0" w:space="0" w:color="auto"/>
            <w:right w:val="none" w:sz="0" w:space="0" w:color="auto"/>
          </w:divBdr>
        </w:div>
      </w:divsChild>
    </w:div>
    <w:div w:id="1765102167">
      <w:bodyDiv w:val="1"/>
      <w:marLeft w:val="0"/>
      <w:marRight w:val="0"/>
      <w:marTop w:val="0"/>
      <w:marBottom w:val="0"/>
      <w:divBdr>
        <w:top w:val="none" w:sz="0" w:space="0" w:color="auto"/>
        <w:left w:val="none" w:sz="0" w:space="0" w:color="auto"/>
        <w:bottom w:val="none" w:sz="0" w:space="0" w:color="auto"/>
        <w:right w:val="none" w:sz="0" w:space="0" w:color="auto"/>
      </w:divBdr>
    </w:div>
    <w:div w:id="1789424809">
      <w:bodyDiv w:val="1"/>
      <w:marLeft w:val="0"/>
      <w:marRight w:val="0"/>
      <w:marTop w:val="0"/>
      <w:marBottom w:val="0"/>
      <w:divBdr>
        <w:top w:val="none" w:sz="0" w:space="0" w:color="auto"/>
        <w:left w:val="none" w:sz="0" w:space="0" w:color="auto"/>
        <w:bottom w:val="none" w:sz="0" w:space="0" w:color="auto"/>
        <w:right w:val="none" w:sz="0" w:space="0" w:color="auto"/>
      </w:divBdr>
      <w:divsChild>
        <w:div w:id="515270629">
          <w:marLeft w:val="0"/>
          <w:marRight w:val="0"/>
          <w:marTop w:val="0"/>
          <w:marBottom w:val="0"/>
          <w:divBdr>
            <w:top w:val="none" w:sz="0" w:space="0" w:color="auto"/>
            <w:left w:val="none" w:sz="0" w:space="0" w:color="auto"/>
            <w:bottom w:val="none" w:sz="0" w:space="0" w:color="auto"/>
            <w:right w:val="none" w:sz="0" w:space="0" w:color="auto"/>
          </w:divBdr>
        </w:div>
        <w:div w:id="567113587">
          <w:marLeft w:val="0"/>
          <w:marRight w:val="0"/>
          <w:marTop w:val="0"/>
          <w:marBottom w:val="0"/>
          <w:divBdr>
            <w:top w:val="none" w:sz="0" w:space="0" w:color="auto"/>
            <w:left w:val="none" w:sz="0" w:space="0" w:color="auto"/>
            <w:bottom w:val="none" w:sz="0" w:space="0" w:color="auto"/>
            <w:right w:val="none" w:sz="0" w:space="0" w:color="auto"/>
          </w:divBdr>
        </w:div>
        <w:div w:id="596444460">
          <w:marLeft w:val="0"/>
          <w:marRight w:val="0"/>
          <w:marTop w:val="0"/>
          <w:marBottom w:val="0"/>
          <w:divBdr>
            <w:top w:val="none" w:sz="0" w:space="0" w:color="auto"/>
            <w:left w:val="none" w:sz="0" w:space="0" w:color="auto"/>
            <w:bottom w:val="none" w:sz="0" w:space="0" w:color="auto"/>
            <w:right w:val="none" w:sz="0" w:space="0" w:color="auto"/>
          </w:divBdr>
        </w:div>
        <w:div w:id="1237741763">
          <w:marLeft w:val="0"/>
          <w:marRight w:val="0"/>
          <w:marTop w:val="0"/>
          <w:marBottom w:val="0"/>
          <w:divBdr>
            <w:top w:val="none" w:sz="0" w:space="0" w:color="auto"/>
            <w:left w:val="none" w:sz="0" w:space="0" w:color="auto"/>
            <w:bottom w:val="none" w:sz="0" w:space="0" w:color="auto"/>
            <w:right w:val="none" w:sz="0" w:space="0" w:color="auto"/>
          </w:divBdr>
        </w:div>
        <w:div w:id="1365250418">
          <w:marLeft w:val="0"/>
          <w:marRight w:val="0"/>
          <w:marTop w:val="0"/>
          <w:marBottom w:val="0"/>
          <w:divBdr>
            <w:top w:val="none" w:sz="0" w:space="0" w:color="auto"/>
            <w:left w:val="none" w:sz="0" w:space="0" w:color="auto"/>
            <w:bottom w:val="none" w:sz="0" w:space="0" w:color="auto"/>
            <w:right w:val="none" w:sz="0" w:space="0" w:color="auto"/>
          </w:divBdr>
        </w:div>
        <w:div w:id="1887326842">
          <w:marLeft w:val="0"/>
          <w:marRight w:val="0"/>
          <w:marTop w:val="0"/>
          <w:marBottom w:val="0"/>
          <w:divBdr>
            <w:top w:val="none" w:sz="0" w:space="0" w:color="auto"/>
            <w:left w:val="none" w:sz="0" w:space="0" w:color="auto"/>
            <w:bottom w:val="none" w:sz="0" w:space="0" w:color="auto"/>
            <w:right w:val="none" w:sz="0" w:space="0" w:color="auto"/>
          </w:divBdr>
        </w:div>
        <w:div w:id="1919511658">
          <w:marLeft w:val="0"/>
          <w:marRight w:val="0"/>
          <w:marTop w:val="0"/>
          <w:marBottom w:val="0"/>
          <w:divBdr>
            <w:top w:val="none" w:sz="0" w:space="0" w:color="auto"/>
            <w:left w:val="none" w:sz="0" w:space="0" w:color="auto"/>
            <w:bottom w:val="none" w:sz="0" w:space="0" w:color="auto"/>
            <w:right w:val="none" w:sz="0" w:space="0" w:color="auto"/>
          </w:divBdr>
        </w:div>
      </w:divsChild>
    </w:div>
    <w:div w:id="1807316302">
      <w:bodyDiv w:val="1"/>
      <w:marLeft w:val="0"/>
      <w:marRight w:val="0"/>
      <w:marTop w:val="0"/>
      <w:marBottom w:val="0"/>
      <w:divBdr>
        <w:top w:val="none" w:sz="0" w:space="0" w:color="auto"/>
        <w:left w:val="none" w:sz="0" w:space="0" w:color="auto"/>
        <w:bottom w:val="none" w:sz="0" w:space="0" w:color="auto"/>
        <w:right w:val="none" w:sz="0" w:space="0" w:color="auto"/>
      </w:divBdr>
      <w:divsChild>
        <w:div w:id="1560434692">
          <w:marLeft w:val="0"/>
          <w:marRight w:val="0"/>
          <w:marTop w:val="0"/>
          <w:marBottom w:val="0"/>
          <w:divBdr>
            <w:top w:val="none" w:sz="0" w:space="0" w:color="auto"/>
            <w:left w:val="none" w:sz="0" w:space="0" w:color="auto"/>
            <w:bottom w:val="none" w:sz="0" w:space="0" w:color="auto"/>
            <w:right w:val="none" w:sz="0" w:space="0" w:color="auto"/>
          </w:divBdr>
        </w:div>
      </w:divsChild>
    </w:div>
    <w:div w:id="1817187163">
      <w:bodyDiv w:val="1"/>
      <w:marLeft w:val="0"/>
      <w:marRight w:val="0"/>
      <w:marTop w:val="0"/>
      <w:marBottom w:val="0"/>
      <w:divBdr>
        <w:top w:val="none" w:sz="0" w:space="0" w:color="auto"/>
        <w:left w:val="none" w:sz="0" w:space="0" w:color="auto"/>
        <w:bottom w:val="none" w:sz="0" w:space="0" w:color="auto"/>
        <w:right w:val="none" w:sz="0" w:space="0" w:color="auto"/>
      </w:divBdr>
      <w:divsChild>
        <w:div w:id="1824392047">
          <w:marLeft w:val="0"/>
          <w:marRight w:val="0"/>
          <w:marTop w:val="0"/>
          <w:marBottom w:val="0"/>
          <w:divBdr>
            <w:top w:val="none" w:sz="0" w:space="0" w:color="auto"/>
            <w:left w:val="none" w:sz="0" w:space="0" w:color="auto"/>
            <w:bottom w:val="none" w:sz="0" w:space="0" w:color="auto"/>
            <w:right w:val="none" w:sz="0" w:space="0" w:color="auto"/>
          </w:divBdr>
        </w:div>
      </w:divsChild>
    </w:div>
    <w:div w:id="1820221096">
      <w:bodyDiv w:val="1"/>
      <w:marLeft w:val="0"/>
      <w:marRight w:val="0"/>
      <w:marTop w:val="0"/>
      <w:marBottom w:val="0"/>
      <w:divBdr>
        <w:top w:val="none" w:sz="0" w:space="0" w:color="auto"/>
        <w:left w:val="none" w:sz="0" w:space="0" w:color="auto"/>
        <w:bottom w:val="none" w:sz="0" w:space="0" w:color="auto"/>
        <w:right w:val="none" w:sz="0" w:space="0" w:color="auto"/>
      </w:divBdr>
    </w:div>
    <w:div w:id="1821069742">
      <w:bodyDiv w:val="1"/>
      <w:marLeft w:val="0"/>
      <w:marRight w:val="0"/>
      <w:marTop w:val="0"/>
      <w:marBottom w:val="0"/>
      <w:divBdr>
        <w:top w:val="none" w:sz="0" w:space="0" w:color="auto"/>
        <w:left w:val="none" w:sz="0" w:space="0" w:color="auto"/>
        <w:bottom w:val="none" w:sz="0" w:space="0" w:color="auto"/>
        <w:right w:val="none" w:sz="0" w:space="0" w:color="auto"/>
      </w:divBdr>
    </w:div>
    <w:div w:id="1828940041">
      <w:bodyDiv w:val="1"/>
      <w:marLeft w:val="0"/>
      <w:marRight w:val="0"/>
      <w:marTop w:val="0"/>
      <w:marBottom w:val="0"/>
      <w:divBdr>
        <w:top w:val="none" w:sz="0" w:space="0" w:color="auto"/>
        <w:left w:val="none" w:sz="0" w:space="0" w:color="auto"/>
        <w:bottom w:val="none" w:sz="0" w:space="0" w:color="auto"/>
        <w:right w:val="none" w:sz="0" w:space="0" w:color="auto"/>
      </w:divBdr>
      <w:divsChild>
        <w:div w:id="90971786">
          <w:marLeft w:val="0"/>
          <w:marRight w:val="0"/>
          <w:marTop w:val="0"/>
          <w:marBottom w:val="0"/>
          <w:divBdr>
            <w:top w:val="none" w:sz="0" w:space="0" w:color="auto"/>
            <w:left w:val="none" w:sz="0" w:space="0" w:color="auto"/>
            <w:bottom w:val="none" w:sz="0" w:space="0" w:color="auto"/>
            <w:right w:val="none" w:sz="0" w:space="0" w:color="auto"/>
          </w:divBdr>
        </w:div>
        <w:div w:id="458036663">
          <w:marLeft w:val="0"/>
          <w:marRight w:val="0"/>
          <w:marTop w:val="0"/>
          <w:marBottom w:val="0"/>
          <w:divBdr>
            <w:top w:val="none" w:sz="0" w:space="0" w:color="auto"/>
            <w:left w:val="none" w:sz="0" w:space="0" w:color="auto"/>
            <w:bottom w:val="none" w:sz="0" w:space="0" w:color="auto"/>
            <w:right w:val="none" w:sz="0" w:space="0" w:color="auto"/>
          </w:divBdr>
        </w:div>
        <w:div w:id="864177531">
          <w:marLeft w:val="0"/>
          <w:marRight w:val="0"/>
          <w:marTop w:val="0"/>
          <w:marBottom w:val="0"/>
          <w:divBdr>
            <w:top w:val="none" w:sz="0" w:space="0" w:color="auto"/>
            <w:left w:val="none" w:sz="0" w:space="0" w:color="auto"/>
            <w:bottom w:val="none" w:sz="0" w:space="0" w:color="auto"/>
            <w:right w:val="none" w:sz="0" w:space="0" w:color="auto"/>
          </w:divBdr>
        </w:div>
        <w:div w:id="1149127357">
          <w:marLeft w:val="0"/>
          <w:marRight w:val="0"/>
          <w:marTop w:val="0"/>
          <w:marBottom w:val="0"/>
          <w:divBdr>
            <w:top w:val="none" w:sz="0" w:space="0" w:color="auto"/>
            <w:left w:val="none" w:sz="0" w:space="0" w:color="auto"/>
            <w:bottom w:val="none" w:sz="0" w:space="0" w:color="auto"/>
            <w:right w:val="none" w:sz="0" w:space="0" w:color="auto"/>
          </w:divBdr>
        </w:div>
        <w:div w:id="1507330348">
          <w:marLeft w:val="0"/>
          <w:marRight w:val="0"/>
          <w:marTop w:val="0"/>
          <w:marBottom w:val="0"/>
          <w:divBdr>
            <w:top w:val="none" w:sz="0" w:space="0" w:color="auto"/>
            <w:left w:val="none" w:sz="0" w:space="0" w:color="auto"/>
            <w:bottom w:val="none" w:sz="0" w:space="0" w:color="auto"/>
            <w:right w:val="none" w:sz="0" w:space="0" w:color="auto"/>
          </w:divBdr>
        </w:div>
        <w:div w:id="1526744678">
          <w:marLeft w:val="0"/>
          <w:marRight w:val="0"/>
          <w:marTop w:val="0"/>
          <w:marBottom w:val="0"/>
          <w:divBdr>
            <w:top w:val="none" w:sz="0" w:space="0" w:color="auto"/>
            <w:left w:val="none" w:sz="0" w:space="0" w:color="auto"/>
            <w:bottom w:val="none" w:sz="0" w:space="0" w:color="auto"/>
            <w:right w:val="none" w:sz="0" w:space="0" w:color="auto"/>
          </w:divBdr>
        </w:div>
        <w:div w:id="1645503273">
          <w:marLeft w:val="0"/>
          <w:marRight w:val="0"/>
          <w:marTop w:val="0"/>
          <w:marBottom w:val="0"/>
          <w:divBdr>
            <w:top w:val="none" w:sz="0" w:space="0" w:color="auto"/>
            <w:left w:val="none" w:sz="0" w:space="0" w:color="auto"/>
            <w:bottom w:val="none" w:sz="0" w:space="0" w:color="auto"/>
            <w:right w:val="none" w:sz="0" w:space="0" w:color="auto"/>
          </w:divBdr>
        </w:div>
        <w:div w:id="1687051957">
          <w:marLeft w:val="0"/>
          <w:marRight w:val="0"/>
          <w:marTop w:val="0"/>
          <w:marBottom w:val="0"/>
          <w:divBdr>
            <w:top w:val="none" w:sz="0" w:space="0" w:color="auto"/>
            <w:left w:val="none" w:sz="0" w:space="0" w:color="auto"/>
            <w:bottom w:val="none" w:sz="0" w:space="0" w:color="auto"/>
            <w:right w:val="none" w:sz="0" w:space="0" w:color="auto"/>
          </w:divBdr>
        </w:div>
        <w:div w:id="1793941125">
          <w:marLeft w:val="0"/>
          <w:marRight w:val="0"/>
          <w:marTop w:val="0"/>
          <w:marBottom w:val="0"/>
          <w:divBdr>
            <w:top w:val="none" w:sz="0" w:space="0" w:color="auto"/>
            <w:left w:val="none" w:sz="0" w:space="0" w:color="auto"/>
            <w:bottom w:val="none" w:sz="0" w:space="0" w:color="auto"/>
            <w:right w:val="none" w:sz="0" w:space="0" w:color="auto"/>
          </w:divBdr>
        </w:div>
      </w:divsChild>
    </w:div>
    <w:div w:id="1835796162">
      <w:bodyDiv w:val="1"/>
      <w:marLeft w:val="0"/>
      <w:marRight w:val="0"/>
      <w:marTop w:val="0"/>
      <w:marBottom w:val="0"/>
      <w:divBdr>
        <w:top w:val="none" w:sz="0" w:space="0" w:color="auto"/>
        <w:left w:val="none" w:sz="0" w:space="0" w:color="auto"/>
        <w:bottom w:val="none" w:sz="0" w:space="0" w:color="auto"/>
        <w:right w:val="none" w:sz="0" w:space="0" w:color="auto"/>
      </w:divBdr>
      <w:divsChild>
        <w:div w:id="754208933">
          <w:marLeft w:val="0"/>
          <w:marRight w:val="0"/>
          <w:marTop w:val="0"/>
          <w:marBottom w:val="0"/>
          <w:divBdr>
            <w:top w:val="none" w:sz="0" w:space="0" w:color="auto"/>
            <w:left w:val="none" w:sz="0" w:space="0" w:color="auto"/>
            <w:bottom w:val="none" w:sz="0" w:space="0" w:color="auto"/>
            <w:right w:val="none" w:sz="0" w:space="0" w:color="auto"/>
          </w:divBdr>
        </w:div>
        <w:div w:id="1965498707">
          <w:marLeft w:val="0"/>
          <w:marRight w:val="0"/>
          <w:marTop w:val="0"/>
          <w:marBottom w:val="0"/>
          <w:divBdr>
            <w:top w:val="none" w:sz="0" w:space="0" w:color="auto"/>
            <w:left w:val="none" w:sz="0" w:space="0" w:color="auto"/>
            <w:bottom w:val="none" w:sz="0" w:space="0" w:color="auto"/>
            <w:right w:val="none" w:sz="0" w:space="0" w:color="auto"/>
          </w:divBdr>
        </w:div>
      </w:divsChild>
    </w:div>
    <w:div w:id="1841770253">
      <w:bodyDiv w:val="1"/>
      <w:marLeft w:val="0"/>
      <w:marRight w:val="0"/>
      <w:marTop w:val="0"/>
      <w:marBottom w:val="0"/>
      <w:divBdr>
        <w:top w:val="none" w:sz="0" w:space="0" w:color="auto"/>
        <w:left w:val="none" w:sz="0" w:space="0" w:color="auto"/>
        <w:bottom w:val="none" w:sz="0" w:space="0" w:color="auto"/>
        <w:right w:val="none" w:sz="0" w:space="0" w:color="auto"/>
      </w:divBdr>
      <w:divsChild>
        <w:div w:id="54864581">
          <w:marLeft w:val="0"/>
          <w:marRight w:val="0"/>
          <w:marTop w:val="0"/>
          <w:marBottom w:val="0"/>
          <w:divBdr>
            <w:top w:val="none" w:sz="0" w:space="0" w:color="auto"/>
            <w:left w:val="none" w:sz="0" w:space="0" w:color="auto"/>
            <w:bottom w:val="none" w:sz="0" w:space="0" w:color="auto"/>
            <w:right w:val="none" w:sz="0" w:space="0" w:color="auto"/>
          </w:divBdr>
        </w:div>
        <w:div w:id="777143514">
          <w:marLeft w:val="0"/>
          <w:marRight w:val="0"/>
          <w:marTop w:val="0"/>
          <w:marBottom w:val="0"/>
          <w:divBdr>
            <w:top w:val="none" w:sz="0" w:space="0" w:color="auto"/>
            <w:left w:val="none" w:sz="0" w:space="0" w:color="auto"/>
            <w:bottom w:val="none" w:sz="0" w:space="0" w:color="auto"/>
            <w:right w:val="none" w:sz="0" w:space="0" w:color="auto"/>
          </w:divBdr>
        </w:div>
        <w:div w:id="1117334623">
          <w:marLeft w:val="0"/>
          <w:marRight w:val="0"/>
          <w:marTop w:val="0"/>
          <w:marBottom w:val="0"/>
          <w:divBdr>
            <w:top w:val="none" w:sz="0" w:space="0" w:color="auto"/>
            <w:left w:val="none" w:sz="0" w:space="0" w:color="auto"/>
            <w:bottom w:val="none" w:sz="0" w:space="0" w:color="auto"/>
            <w:right w:val="none" w:sz="0" w:space="0" w:color="auto"/>
          </w:divBdr>
        </w:div>
        <w:div w:id="1284262676">
          <w:marLeft w:val="0"/>
          <w:marRight w:val="0"/>
          <w:marTop w:val="0"/>
          <w:marBottom w:val="0"/>
          <w:divBdr>
            <w:top w:val="none" w:sz="0" w:space="0" w:color="auto"/>
            <w:left w:val="none" w:sz="0" w:space="0" w:color="auto"/>
            <w:bottom w:val="none" w:sz="0" w:space="0" w:color="auto"/>
            <w:right w:val="none" w:sz="0" w:space="0" w:color="auto"/>
          </w:divBdr>
        </w:div>
        <w:div w:id="1406221542">
          <w:marLeft w:val="0"/>
          <w:marRight w:val="0"/>
          <w:marTop w:val="0"/>
          <w:marBottom w:val="0"/>
          <w:divBdr>
            <w:top w:val="none" w:sz="0" w:space="0" w:color="auto"/>
            <w:left w:val="none" w:sz="0" w:space="0" w:color="auto"/>
            <w:bottom w:val="none" w:sz="0" w:space="0" w:color="auto"/>
            <w:right w:val="none" w:sz="0" w:space="0" w:color="auto"/>
          </w:divBdr>
        </w:div>
        <w:div w:id="1562013939">
          <w:marLeft w:val="0"/>
          <w:marRight w:val="0"/>
          <w:marTop w:val="0"/>
          <w:marBottom w:val="0"/>
          <w:divBdr>
            <w:top w:val="none" w:sz="0" w:space="0" w:color="auto"/>
            <w:left w:val="none" w:sz="0" w:space="0" w:color="auto"/>
            <w:bottom w:val="none" w:sz="0" w:space="0" w:color="auto"/>
            <w:right w:val="none" w:sz="0" w:space="0" w:color="auto"/>
          </w:divBdr>
        </w:div>
        <w:div w:id="1581597472">
          <w:marLeft w:val="0"/>
          <w:marRight w:val="0"/>
          <w:marTop w:val="0"/>
          <w:marBottom w:val="0"/>
          <w:divBdr>
            <w:top w:val="none" w:sz="0" w:space="0" w:color="auto"/>
            <w:left w:val="none" w:sz="0" w:space="0" w:color="auto"/>
            <w:bottom w:val="none" w:sz="0" w:space="0" w:color="auto"/>
            <w:right w:val="none" w:sz="0" w:space="0" w:color="auto"/>
          </w:divBdr>
        </w:div>
        <w:div w:id="1688557997">
          <w:marLeft w:val="0"/>
          <w:marRight w:val="0"/>
          <w:marTop w:val="0"/>
          <w:marBottom w:val="0"/>
          <w:divBdr>
            <w:top w:val="none" w:sz="0" w:space="0" w:color="auto"/>
            <w:left w:val="none" w:sz="0" w:space="0" w:color="auto"/>
            <w:bottom w:val="none" w:sz="0" w:space="0" w:color="auto"/>
            <w:right w:val="none" w:sz="0" w:space="0" w:color="auto"/>
          </w:divBdr>
        </w:div>
        <w:div w:id="1864585213">
          <w:marLeft w:val="0"/>
          <w:marRight w:val="0"/>
          <w:marTop w:val="0"/>
          <w:marBottom w:val="0"/>
          <w:divBdr>
            <w:top w:val="none" w:sz="0" w:space="0" w:color="auto"/>
            <w:left w:val="none" w:sz="0" w:space="0" w:color="auto"/>
            <w:bottom w:val="none" w:sz="0" w:space="0" w:color="auto"/>
            <w:right w:val="none" w:sz="0" w:space="0" w:color="auto"/>
          </w:divBdr>
        </w:div>
      </w:divsChild>
    </w:div>
    <w:div w:id="1850750959">
      <w:bodyDiv w:val="1"/>
      <w:marLeft w:val="0"/>
      <w:marRight w:val="0"/>
      <w:marTop w:val="0"/>
      <w:marBottom w:val="0"/>
      <w:divBdr>
        <w:top w:val="none" w:sz="0" w:space="0" w:color="auto"/>
        <w:left w:val="none" w:sz="0" w:space="0" w:color="auto"/>
        <w:bottom w:val="none" w:sz="0" w:space="0" w:color="auto"/>
        <w:right w:val="none" w:sz="0" w:space="0" w:color="auto"/>
      </w:divBdr>
      <w:divsChild>
        <w:div w:id="91054413">
          <w:marLeft w:val="0"/>
          <w:marRight w:val="0"/>
          <w:marTop w:val="0"/>
          <w:marBottom w:val="0"/>
          <w:divBdr>
            <w:top w:val="none" w:sz="0" w:space="0" w:color="auto"/>
            <w:left w:val="none" w:sz="0" w:space="0" w:color="auto"/>
            <w:bottom w:val="none" w:sz="0" w:space="0" w:color="auto"/>
            <w:right w:val="none" w:sz="0" w:space="0" w:color="auto"/>
          </w:divBdr>
        </w:div>
        <w:div w:id="770704139">
          <w:marLeft w:val="0"/>
          <w:marRight w:val="0"/>
          <w:marTop w:val="0"/>
          <w:marBottom w:val="0"/>
          <w:divBdr>
            <w:top w:val="none" w:sz="0" w:space="0" w:color="auto"/>
            <w:left w:val="none" w:sz="0" w:space="0" w:color="auto"/>
            <w:bottom w:val="none" w:sz="0" w:space="0" w:color="auto"/>
            <w:right w:val="none" w:sz="0" w:space="0" w:color="auto"/>
          </w:divBdr>
        </w:div>
        <w:div w:id="927156399">
          <w:marLeft w:val="0"/>
          <w:marRight w:val="0"/>
          <w:marTop w:val="0"/>
          <w:marBottom w:val="0"/>
          <w:divBdr>
            <w:top w:val="none" w:sz="0" w:space="0" w:color="auto"/>
            <w:left w:val="none" w:sz="0" w:space="0" w:color="auto"/>
            <w:bottom w:val="none" w:sz="0" w:space="0" w:color="auto"/>
            <w:right w:val="none" w:sz="0" w:space="0" w:color="auto"/>
          </w:divBdr>
        </w:div>
        <w:div w:id="955402760">
          <w:marLeft w:val="0"/>
          <w:marRight w:val="0"/>
          <w:marTop w:val="0"/>
          <w:marBottom w:val="0"/>
          <w:divBdr>
            <w:top w:val="none" w:sz="0" w:space="0" w:color="auto"/>
            <w:left w:val="none" w:sz="0" w:space="0" w:color="auto"/>
            <w:bottom w:val="none" w:sz="0" w:space="0" w:color="auto"/>
            <w:right w:val="none" w:sz="0" w:space="0" w:color="auto"/>
          </w:divBdr>
        </w:div>
        <w:div w:id="1481271476">
          <w:marLeft w:val="0"/>
          <w:marRight w:val="0"/>
          <w:marTop w:val="0"/>
          <w:marBottom w:val="0"/>
          <w:divBdr>
            <w:top w:val="none" w:sz="0" w:space="0" w:color="auto"/>
            <w:left w:val="none" w:sz="0" w:space="0" w:color="auto"/>
            <w:bottom w:val="none" w:sz="0" w:space="0" w:color="auto"/>
            <w:right w:val="none" w:sz="0" w:space="0" w:color="auto"/>
          </w:divBdr>
        </w:div>
        <w:div w:id="1665353095">
          <w:marLeft w:val="0"/>
          <w:marRight w:val="0"/>
          <w:marTop w:val="0"/>
          <w:marBottom w:val="0"/>
          <w:divBdr>
            <w:top w:val="none" w:sz="0" w:space="0" w:color="auto"/>
            <w:left w:val="none" w:sz="0" w:space="0" w:color="auto"/>
            <w:bottom w:val="none" w:sz="0" w:space="0" w:color="auto"/>
            <w:right w:val="none" w:sz="0" w:space="0" w:color="auto"/>
          </w:divBdr>
        </w:div>
        <w:div w:id="1899585629">
          <w:marLeft w:val="0"/>
          <w:marRight w:val="0"/>
          <w:marTop w:val="0"/>
          <w:marBottom w:val="0"/>
          <w:divBdr>
            <w:top w:val="none" w:sz="0" w:space="0" w:color="auto"/>
            <w:left w:val="none" w:sz="0" w:space="0" w:color="auto"/>
            <w:bottom w:val="none" w:sz="0" w:space="0" w:color="auto"/>
            <w:right w:val="none" w:sz="0" w:space="0" w:color="auto"/>
          </w:divBdr>
        </w:div>
        <w:div w:id="1970475936">
          <w:marLeft w:val="0"/>
          <w:marRight w:val="0"/>
          <w:marTop w:val="0"/>
          <w:marBottom w:val="0"/>
          <w:divBdr>
            <w:top w:val="none" w:sz="0" w:space="0" w:color="auto"/>
            <w:left w:val="none" w:sz="0" w:space="0" w:color="auto"/>
            <w:bottom w:val="none" w:sz="0" w:space="0" w:color="auto"/>
            <w:right w:val="none" w:sz="0" w:space="0" w:color="auto"/>
          </w:divBdr>
        </w:div>
        <w:div w:id="2010020180">
          <w:marLeft w:val="0"/>
          <w:marRight w:val="0"/>
          <w:marTop w:val="0"/>
          <w:marBottom w:val="0"/>
          <w:divBdr>
            <w:top w:val="none" w:sz="0" w:space="0" w:color="auto"/>
            <w:left w:val="none" w:sz="0" w:space="0" w:color="auto"/>
            <w:bottom w:val="none" w:sz="0" w:space="0" w:color="auto"/>
            <w:right w:val="none" w:sz="0" w:space="0" w:color="auto"/>
          </w:divBdr>
        </w:div>
      </w:divsChild>
    </w:div>
    <w:div w:id="1854687394">
      <w:bodyDiv w:val="1"/>
      <w:marLeft w:val="0"/>
      <w:marRight w:val="0"/>
      <w:marTop w:val="0"/>
      <w:marBottom w:val="0"/>
      <w:divBdr>
        <w:top w:val="none" w:sz="0" w:space="0" w:color="auto"/>
        <w:left w:val="none" w:sz="0" w:space="0" w:color="auto"/>
        <w:bottom w:val="none" w:sz="0" w:space="0" w:color="auto"/>
        <w:right w:val="none" w:sz="0" w:space="0" w:color="auto"/>
      </w:divBdr>
      <w:divsChild>
        <w:div w:id="108085160">
          <w:marLeft w:val="0"/>
          <w:marRight w:val="0"/>
          <w:marTop w:val="0"/>
          <w:marBottom w:val="0"/>
          <w:divBdr>
            <w:top w:val="none" w:sz="0" w:space="0" w:color="auto"/>
            <w:left w:val="none" w:sz="0" w:space="0" w:color="auto"/>
            <w:bottom w:val="none" w:sz="0" w:space="0" w:color="auto"/>
            <w:right w:val="none" w:sz="0" w:space="0" w:color="auto"/>
          </w:divBdr>
        </w:div>
      </w:divsChild>
    </w:div>
    <w:div w:id="1861120507">
      <w:bodyDiv w:val="1"/>
      <w:marLeft w:val="0"/>
      <w:marRight w:val="0"/>
      <w:marTop w:val="0"/>
      <w:marBottom w:val="0"/>
      <w:divBdr>
        <w:top w:val="none" w:sz="0" w:space="0" w:color="auto"/>
        <w:left w:val="none" w:sz="0" w:space="0" w:color="auto"/>
        <w:bottom w:val="none" w:sz="0" w:space="0" w:color="auto"/>
        <w:right w:val="none" w:sz="0" w:space="0" w:color="auto"/>
      </w:divBdr>
      <w:divsChild>
        <w:div w:id="31931103">
          <w:marLeft w:val="0"/>
          <w:marRight w:val="0"/>
          <w:marTop w:val="0"/>
          <w:marBottom w:val="0"/>
          <w:divBdr>
            <w:top w:val="none" w:sz="0" w:space="0" w:color="auto"/>
            <w:left w:val="none" w:sz="0" w:space="0" w:color="auto"/>
            <w:bottom w:val="none" w:sz="0" w:space="0" w:color="auto"/>
            <w:right w:val="none" w:sz="0" w:space="0" w:color="auto"/>
          </w:divBdr>
        </w:div>
        <w:div w:id="62677151">
          <w:marLeft w:val="0"/>
          <w:marRight w:val="0"/>
          <w:marTop w:val="0"/>
          <w:marBottom w:val="0"/>
          <w:divBdr>
            <w:top w:val="none" w:sz="0" w:space="0" w:color="auto"/>
            <w:left w:val="none" w:sz="0" w:space="0" w:color="auto"/>
            <w:bottom w:val="none" w:sz="0" w:space="0" w:color="auto"/>
            <w:right w:val="none" w:sz="0" w:space="0" w:color="auto"/>
          </w:divBdr>
        </w:div>
        <w:div w:id="221840026">
          <w:marLeft w:val="0"/>
          <w:marRight w:val="0"/>
          <w:marTop w:val="0"/>
          <w:marBottom w:val="0"/>
          <w:divBdr>
            <w:top w:val="none" w:sz="0" w:space="0" w:color="auto"/>
            <w:left w:val="none" w:sz="0" w:space="0" w:color="auto"/>
            <w:bottom w:val="none" w:sz="0" w:space="0" w:color="auto"/>
            <w:right w:val="none" w:sz="0" w:space="0" w:color="auto"/>
          </w:divBdr>
        </w:div>
        <w:div w:id="229508667">
          <w:marLeft w:val="0"/>
          <w:marRight w:val="0"/>
          <w:marTop w:val="0"/>
          <w:marBottom w:val="0"/>
          <w:divBdr>
            <w:top w:val="none" w:sz="0" w:space="0" w:color="auto"/>
            <w:left w:val="none" w:sz="0" w:space="0" w:color="auto"/>
            <w:bottom w:val="none" w:sz="0" w:space="0" w:color="auto"/>
            <w:right w:val="none" w:sz="0" w:space="0" w:color="auto"/>
          </w:divBdr>
        </w:div>
        <w:div w:id="279994944">
          <w:marLeft w:val="0"/>
          <w:marRight w:val="0"/>
          <w:marTop w:val="0"/>
          <w:marBottom w:val="0"/>
          <w:divBdr>
            <w:top w:val="none" w:sz="0" w:space="0" w:color="auto"/>
            <w:left w:val="none" w:sz="0" w:space="0" w:color="auto"/>
            <w:bottom w:val="none" w:sz="0" w:space="0" w:color="auto"/>
            <w:right w:val="none" w:sz="0" w:space="0" w:color="auto"/>
          </w:divBdr>
        </w:div>
        <w:div w:id="312493900">
          <w:marLeft w:val="0"/>
          <w:marRight w:val="0"/>
          <w:marTop w:val="0"/>
          <w:marBottom w:val="0"/>
          <w:divBdr>
            <w:top w:val="none" w:sz="0" w:space="0" w:color="auto"/>
            <w:left w:val="none" w:sz="0" w:space="0" w:color="auto"/>
            <w:bottom w:val="none" w:sz="0" w:space="0" w:color="auto"/>
            <w:right w:val="none" w:sz="0" w:space="0" w:color="auto"/>
          </w:divBdr>
        </w:div>
        <w:div w:id="330573434">
          <w:marLeft w:val="0"/>
          <w:marRight w:val="0"/>
          <w:marTop w:val="0"/>
          <w:marBottom w:val="0"/>
          <w:divBdr>
            <w:top w:val="none" w:sz="0" w:space="0" w:color="auto"/>
            <w:left w:val="none" w:sz="0" w:space="0" w:color="auto"/>
            <w:bottom w:val="none" w:sz="0" w:space="0" w:color="auto"/>
            <w:right w:val="none" w:sz="0" w:space="0" w:color="auto"/>
          </w:divBdr>
        </w:div>
        <w:div w:id="381255322">
          <w:marLeft w:val="0"/>
          <w:marRight w:val="0"/>
          <w:marTop w:val="0"/>
          <w:marBottom w:val="0"/>
          <w:divBdr>
            <w:top w:val="none" w:sz="0" w:space="0" w:color="auto"/>
            <w:left w:val="none" w:sz="0" w:space="0" w:color="auto"/>
            <w:bottom w:val="none" w:sz="0" w:space="0" w:color="auto"/>
            <w:right w:val="none" w:sz="0" w:space="0" w:color="auto"/>
          </w:divBdr>
        </w:div>
        <w:div w:id="420103772">
          <w:marLeft w:val="0"/>
          <w:marRight w:val="0"/>
          <w:marTop w:val="0"/>
          <w:marBottom w:val="0"/>
          <w:divBdr>
            <w:top w:val="none" w:sz="0" w:space="0" w:color="auto"/>
            <w:left w:val="none" w:sz="0" w:space="0" w:color="auto"/>
            <w:bottom w:val="none" w:sz="0" w:space="0" w:color="auto"/>
            <w:right w:val="none" w:sz="0" w:space="0" w:color="auto"/>
          </w:divBdr>
        </w:div>
        <w:div w:id="473959152">
          <w:marLeft w:val="0"/>
          <w:marRight w:val="0"/>
          <w:marTop w:val="0"/>
          <w:marBottom w:val="0"/>
          <w:divBdr>
            <w:top w:val="none" w:sz="0" w:space="0" w:color="auto"/>
            <w:left w:val="none" w:sz="0" w:space="0" w:color="auto"/>
            <w:bottom w:val="none" w:sz="0" w:space="0" w:color="auto"/>
            <w:right w:val="none" w:sz="0" w:space="0" w:color="auto"/>
          </w:divBdr>
        </w:div>
        <w:div w:id="549616770">
          <w:marLeft w:val="0"/>
          <w:marRight w:val="0"/>
          <w:marTop w:val="0"/>
          <w:marBottom w:val="0"/>
          <w:divBdr>
            <w:top w:val="none" w:sz="0" w:space="0" w:color="auto"/>
            <w:left w:val="none" w:sz="0" w:space="0" w:color="auto"/>
            <w:bottom w:val="none" w:sz="0" w:space="0" w:color="auto"/>
            <w:right w:val="none" w:sz="0" w:space="0" w:color="auto"/>
          </w:divBdr>
        </w:div>
        <w:div w:id="559247942">
          <w:marLeft w:val="0"/>
          <w:marRight w:val="0"/>
          <w:marTop w:val="0"/>
          <w:marBottom w:val="0"/>
          <w:divBdr>
            <w:top w:val="none" w:sz="0" w:space="0" w:color="auto"/>
            <w:left w:val="none" w:sz="0" w:space="0" w:color="auto"/>
            <w:bottom w:val="none" w:sz="0" w:space="0" w:color="auto"/>
            <w:right w:val="none" w:sz="0" w:space="0" w:color="auto"/>
          </w:divBdr>
        </w:div>
        <w:div w:id="583613434">
          <w:marLeft w:val="0"/>
          <w:marRight w:val="0"/>
          <w:marTop w:val="0"/>
          <w:marBottom w:val="0"/>
          <w:divBdr>
            <w:top w:val="none" w:sz="0" w:space="0" w:color="auto"/>
            <w:left w:val="none" w:sz="0" w:space="0" w:color="auto"/>
            <w:bottom w:val="none" w:sz="0" w:space="0" w:color="auto"/>
            <w:right w:val="none" w:sz="0" w:space="0" w:color="auto"/>
          </w:divBdr>
        </w:div>
        <w:div w:id="672562202">
          <w:marLeft w:val="0"/>
          <w:marRight w:val="0"/>
          <w:marTop w:val="0"/>
          <w:marBottom w:val="0"/>
          <w:divBdr>
            <w:top w:val="none" w:sz="0" w:space="0" w:color="auto"/>
            <w:left w:val="none" w:sz="0" w:space="0" w:color="auto"/>
            <w:bottom w:val="none" w:sz="0" w:space="0" w:color="auto"/>
            <w:right w:val="none" w:sz="0" w:space="0" w:color="auto"/>
          </w:divBdr>
        </w:div>
        <w:div w:id="726760007">
          <w:marLeft w:val="0"/>
          <w:marRight w:val="0"/>
          <w:marTop w:val="0"/>
          <w:marBottom w:val="0"/>
          <w:divBdr>
            <w:top w:val="none" w:sz="0" w:space="0" w:color="auto"/>
            <w:left w:val="none" w:sz="0" w:space="0" w:color="auto"/>
            <w:bottom w:val="none" w:sz="0" w:space="0" w:color="auto"/>
            <w:right w:val="none" w:sz="0" w:space="0" w:color="auto"/>
          </w:divBdr>
        </w:div>
        <w:div w:id="759181078">
          <w:marLeft w:val="0"/>
          <w:marRight w:val="0"/>
          <w:marTop w:val="0"/>
          <w:marBottom w:val="0"/>
          <w:divBdr>
            <w:top w:val="none" w:sz="0" w:space="0" w:color="auto"/>
            <w:left w:val="none" w:sz="0" w:space="0" w:color="auto"/>
            <w:bottom w:val="none" w:sz="0" w:space="0" w:color="auto"/>
            <w:right w:val="none" w:sz="0" w:space="0" w:color="auto"/>
          </w:divBdr>
        </w:div>
        <w:div w:id="887104479">
          <w:marLeft w:val="0"/>
          <w:marRight w:val="0"/>
          <w:marTop w:val="0"/>
          <w:marBottom w:val="0"/>
          <w:divBdr>
            <w:top w:val="none" w:sz="0" w:space="0" w:color="auto"/>
            <w:left w:val="none" w:sz="0" w:space="0" w:color="auto"/>
            <w:bottom w:val="none" w:sz="0" w:space="0" w:color="auto"/>
            <w:right w:val="none" w:sz="0" w:space="0" w:color="auto"/>
          </w:divBdr>
        </w:div>
        <w:div w:id="960720667">
          <w:marLeft w:val="0"/>
          <w:marRight w:val="0"/>
          <w:marTop w:val="0"/>
          <w:marBottom w:val="0"/>
          <w:divBdr>
            <w:top w:val="none" w:sz="0" w:space="0" w:color="auto"/>
            <w:left w:val="none" w:sz="0" w:space="0" w:color="auto"/>
            <w:bottom w:val="none" w:sz="0" w:space="0" w:color="auto"/>
            <w:right w:val="none" w:sz="0" w:space="0" w:color="auto"/>
          </w:divBdr>
        </w:div>
        <w:div w:id="970866708">
          <w:marLeft w:val="0"/>
          <w:marRight w:val="0"/>
          <w:marTop w:val="0"/>
          <w:marBottom w:val="0"/>
          <w:divBdr>
            <w:top w:val="none" w:sz="0" w:space="0" w:color="auto"/>
            <w:left w:val="none" w:sz="0" w:space="0" w:color="auto"/>
            <w:bottom w:val="none" w:sz="0" w:space="0" w:color="auto"/>
            <w:right w:val="none" w:sz="0" w:space="0" w:color="auto"/>
          </w:divBdr>
        </w:div>
        <w:div w:id="983972265">
          <w:marLeft w:val="0"/>
          <w:marRight w:val="0"/>
          <w:marTop w:val="0"/>
          <w:marBottom w:val="0"/>
          <w:divBdr>
            <w:top w:val="none" w:sz="0" w:space="0" w:color="auto"/>
            <w:left w:val="none" w:sz="0" w:space="0" w:color="auto"/>
            <w:bottom w:val="none" w:sz="0" w:space="0" w:color="auto"/>
            <w:right w:val="none" w:sz="0" w:space="0" w:color="auto"/>
          </w:divBdr>
        </w:div>
        <w:div w:id="1037392869">
          <w:marLeft w:val="0"/>
          <w:marRight w:val="0"/>
          <w:marTop w:val="0"/>
          <w:marBottom w:val="0"/>
          <w:divBdr>
            <w:top w:val="none" w:sz="0" w:space="0" w:color="auto"/>
            <w:left w:val="none" w:sz="0" w:space="0" w:color="auto"/>
            <w:bottom w:val="none" w:sz="0" w:space="0" w:color="auto"/>
            <w:right w:val="none" w:sz="0" w:space="0" w:color="auto"/>
          </w:divBdr>
        </w:div>
        <w:div w:id="1096827579">
          <w:marLeft w:val="0"/>
          <w:marRight w:val="0"/>
          <w:marTop w:val="0"/>
          <w:marBottom w:val="0"/>
          <w:divBdr>
            <w:top w:val="none" w:sz="0" w:space="0" w:color="auto"/>
            <w:left w:val="none" w:sz="0" w:space="0" w:color="auto"/>
            <w:bottom w:val="none" w:sz="0" w:space="0" w:color="auto"/>
            <w:right w:val="none" w:sz="0" w:space="0" w:color="auto"/>
          </w:divBdr>
        </w:div>
        <w:div w:id="1157188232">
          <w:marLeft w:val="0"/>
          <w:marRight w:val="0"/>
          <w:marTop w:val="0"/>
          <w:marBottom w:val="0"/>
          <w:divBdr>
            <w:top w:val="none" w:sz="0" w:space="0" w:color="auto"/>
            <w:left w:val="none" w:sz="0" w:space="0" w:color="auto"/>
            <w:bottom w:val="none" w:sz="0" w:space="0" w:color="auto"/>
            <w:right w:val="none" w:sz="0" w:space="0" w:color="auto"/>
          </w:divBdr>
        </w:div>
        <w:div w:id="1267925455">
          <w:marLeft w:val="0"/>
          <w:marRight w:val="0"/>
          <w:marTop w:val="0"/>
          <w:marBottom w:val="0"/>
          <w:divBdr>
            <w:top w:val="none" w:sz="0" w:space="0" w:color="auto"/>
            <w:left w:val="none" w:sz="0" w:space="0" w:color="auto"/>
            <w:bottom w:val="none" w:sz="0" w:space="0" w:color="auto"/>
            <w:right w:val="none" w:sz="0" w:space="0" w:color="auto"/>
          </w:divBdr>
        </w:div>
        <w:div w:id="1274435400">
          <w:marLeft w:val="0"/>
          <w:marRight w:val="0"/>
          <w:marTop w:val="0"/>
          <w:marBottom w:val="0"/>
          <w:divBdr>
            <w:top w:val="none" w:sz="0" w:space="0" w:color="auto"/>
            <w:left w:val="none" w:sz="0" w:space="0" w:color="auto"/>
            <w:bottom w:val="none" w:sz="0" w:space="0" w:color="auto"/>
            <w:right w:val="none" w:sz="0" w:space="0" w:color="auto"/>
          </w:divBdr>
        </w:div>
        <w:div w:id="1351370419">
          <w:marLeft w:val="0"/>
          <w:marRight w:val="0"/>
          <w:marTop w:val="0"/>
          <w:marBottom w:val="0"/>
          <w:divBdr>
            <w:top w:val="none" w:sz="0" w:space="0" w:color="auto"/>
            <w:left w:val="none" w:sz="0" w:space="0" w:color="auto"/>
            <w:bottom w:val="none" w:sz="0" w:space="0" w:color="auto"/>
            <w:right w:val="none" w:sz="0" w:space="0" w:color="auto"/>
          </w:divBdr>
        </w:div>
        <w:div w:id="1383405993">
          <w:marLeft w:val="0"/>
          <w:marRight w:val="0"/>
          <w:marTop w:val="0"/>
          <w:marBottom w:val="0"/>
          <w:divBdr>
            <w:top w:val="none" w:sz="0" w:space="0" w:color="auto"/>
            <w:left w:val="none" w:sz="0" w:space="0" w:color="auto"/>
            <w:bottom w:val="none" w:sz="0" w:space="0" w:color="auto"/>
            <w:right w:val="none" w:sz="0" w:space="0" w:color="auto"/>
          </w:divBdr>
        </w:div>
        <w:div w:id="1464230805">
          <w:marLeft w:val="0"/>
          <w:marRight w:val="0"/>
          <w:marTop w:val="0"/>
          <w:marBottom w:val="0"/>
          <w:divBdr>
            <w:top w:val="none" w:sz="0" w:space="0" w:color="auto"/>
            <w:left w:val="none" w:sz="0" w:space="0" w:color="auto"/>
            <w:bottom w:val="none" w:sz="0" w:space="0" w:color="auto"/>
            <w:right w:val="none" w:sz="0" w:space="0" w:color="auto"/>
          </w:divBdr>
        </w:div>
        <w:div w:id="1582256973">
          <w:marLeft w:val="0"/>
          <w:marRight w:val="0"/>
          <w:marTop w:val="0"/>
          <w:marBottom w:val="0"/>
          <w:divBdr>
            <w:top w:val="none" w:sz="0" w:space="0" w:color="auto"/>
            <w:left w:val="none" w:sz="0" w:space="0" w:color="auto"/>
            <w:bottom w:val="none" w:sz="0" w:space="0" w:color="auto"/>
            <w:right w:val="none" w:sz="0" w:space="0" w:color="auto"/>
          </w:divBdr>
        </w:div>
        <w:div w:id="1636370727">
          <w:marLeft w:val="0"/>
          <w:marRight w:val="0"/>
          <w:marTop w:val="0"/>
          <w:marBottom w:val="0"/>
          <w:divBdr>
            <w:top w:val="none" w:sz="0" w:space="0" w:color="auto"/>
            <w:left w:val="none" w:sz="0" w:space="0" w:color="auto"/>
            <w:bottom w:val="none" w:sz="0" w:space="0" w:color="auto"/>
            <w:right w:val="none" w:sz="0" w:space="0" w:color="auto"/>
          </w:divBdr>
        </w:div>
        <w:div w:id="1648245910">
          <w:marLeft w:val="0"/>
          <w:marRight w:val="0"/>
          <w:marTop w:val="0"/>
          <w:marBottom w:val="0"/>
          <w:divBdr>
            <w:top w:val="none" w:sz="0" w:space="0" w:color="auto"/>
            <w:left w:val="none" w:sz="0" w:space="0" w:color="auto"/>
            <w:bottom w:val="none" w:sz="0" w:space="0" w:color="auto"/>
            <w:right w:val="none" w:sz="0" w:space="0" w:color="auto"/>
          </w:divBdr>
        </w:div>
        <w:div w:id="1661931448">
          <w:marLeft w:val="0"/>
          <w:marRight w:val="0"/>
          <w:marTop w:val="0"/>
          <w:marBottom w:val="0"/>
          <w:divBdr>
            <w:top w:val="none" w:sz="0" w:space="0" w:color="auto"/>
            <w:left w:val="none" w:sz="0" w:space="0" w:color="auto"/>
            <w:bottom w:val="none" w:sz="0" w:space="0" w:color="auto"/>
            <w:right w:val="none" w:sz="0" w:space="0" w:color="auto"/>
          </w:divBdr>
        </w:div>
        <w:div w:id="1724328789">
          <w:marLeft w:val="0"/>
          <w:marRight w:val="0"/>
          <w:marTop w:val="0"/>
          <w:marBottom w:val="0"/>
          <w:divBdr>
            <w:top w:val="none" w:sz="0" w:space="0" w:color="auto"/>
            <w:left w:val="none" w:sz="0" w:space="0" w:color="auto"/>
            <w:bottom w:val="none" w:sz="0" w:space="0" w:color="auto"/>
            <w:right w:val="none" w:sz="0" w:space="0" w:color="auto"/>
          </w:divBdr>
        </w:div>
        <w:div w:id="1771317125">
          <w:marLeft w:val="0"/>
          <w:marRight w:val="0"/>
          <w:marTop w:val="0"/>
          <w:marBottom w:val="0"/>
          <w:divBdr>
            <w:top w:val="none" w:sz="0" w:space="0" w:color="auto"/>
            <w:left w:val="none" w:sz="0" w:space="0" w:color="auto"/>
            <w:bottom w:val="none" w:sz="0" w:space="0" w:color="auto"/>
            <w:right w:val="none" w:sz="0" w:space="0" w:color="auto"/>
          </w:divBdr>
        </w:div>
        <w:div w:id="1852839561">
          <w:marLeft w:val="0"/>
          <w:marRight w:val="0"/>
          <w:marTop w:val="0"/>
          <w:marBottom w:val="0"/>
          <w:divBdr>
            <w:top w:val="none" w:sz="0" w:space="0" w:color="auto"/>
            <w:left w:val="none" w:sz="0" w:space="0" w:color="auto"/>
            <w:bottom w:val="none" w:sz="0" w:space="0" w:color="auto"/>
            <w:right w:val="none" w:sz="0" w:space="0" w:color="auto"/>
          </w:divBdr>
        </w:div>
        <w:div w:id="1967737403">
          <w:marLeft w:val="0"/>
          <w:marRight w:val="0"/>
          <w:marTop w:val="0"/>
          <w:marBottom w:val="0"/>
          <w:divBdr>
            <w:top w:val="none" w:sz="0" w:space="0" w:color="auto"/>
            <w:left w:val="none" w:sz="0" w:space="0" w:color="auto"/>
            <w:bottom w:val="none" w:sz="0" w:space="0" w:color="auto"/>
            <w:right w:val="none" w:sz="0" w:space="0" w:color="auto"/>
          </w:divBdr>
        </w:div>
        <w:div w:id="1989165392">
          <w:marLeft w:val="0"/>
          <w:marRight w:val="0"/>
          <w:marTop w:val="0"/>
          <w:marBottom w:val="0"/>
          <w:divBdr>
            <w:top w:val="none" w:sz="0" w:space="0" w:color="auto"/>
            <w:left w:val="none" w:sz="0" w:space="0" w:color="auto"/>
            <w:bottom w:val="none" w:sz="0" w:space="0" w:color="auto"/>
            <w:right w:val="none" w:sz="0" w:space="0" w:color="auto"/>
          </w:divBdr>
        </w:div>
        <w:div w:id="2030907417">
          <w:marLeft w:val="0"/>
          <w:marRight w:val="0"/>
          <w:marTop w:val="0"/>
          <w:marBottom w:val="0"/>
          <w:divBdr>
            <w:top w:val="none" w:sz="0" w:space="0" w:color="auto"/>
            <w:left w:val="none" w:sz="0" w:space="0" w:color="auto"/>
            <w:bottom w:val="none" w:sz="0" w:space="0" w:color="auto"/>
            <w:right w:val="none" w:sz="0" w:space="0" w:color="auto"/>
          </w:divBdr>
        </w:div>
        <w:div w:id="2084139659">
          <w:marLeft w:val="0"/>
          <w:marRight w:val="0"/>
          <w:marTop w:val="0"/>
          <w:marBottom w:val="0"/>
          <w:divBdr>
            <w:top w:val="none" w:sz="0" w:space="0" w:color="auto"/>
            <w:left w:val="none" w:sz="0" w:space="0" w:color="auto"/>
            <w:bottom w:val="none" w:sz="0" w:space="0" w:color="auto"/>
            <w:right w:val="none" w:sz="0" w:space="0" w:color="auto"/>
          </w:divBdr>
        </w:div>
        <w:div w:id="2124839105">
          <w:marLeft w:val="0"/>
          <w:marRight w:val="0"/>
          <w:marTop w:val="0"/>
          <w:marBottom w:val="0"/>
          <w:divBdr>
            <w:top w:val="none" w:sz="0" w:space="0" w:color="auto"/>
            <w:left w:val="none" w:sz="0" w:space="0" w:color="auto"/>
            <w:bottom w:val="none" w:sz="0" w:space="0" w:color="auto"/>
            <w:right w:val="none" w:sz="0" w:space="0" w:color="auto"/>
          </w:divBdr>
        </w:div>
      </w:divsChild>
    </w:div>
    <w:div w:id="1862934034">
      <w:bodyDiv w:val="1"/>
      <w:marLeft w:val="0"/>
      <w:marRight w:val="0"/>
      <w:marTop w:val="0"/>
      <w:marBottom w:val="0"/>
      <w:divBdr>
        <w:top w:val="none" w:sz="0" w:space="0" w:color="auto"/>
        <w:left w:val="none" w:sz="0" w:space="0" w:color="auto"/>
        <w:bottom w:val="none" w:sz="0" w:space="0" w:color="auto"/>
        <w:right w:val="none" w:sz="0" w:space="0" w:color="auto"/>
      </w:divBdr>
      <w:divsChild>
        <w:div w:id="362901981">
          <w:marLeft w:val="0"/>
          <w:marRight w:val="0"/>
          <w:marTop w:val="0"/>
          <w:marBottom w:val="0"/>
          <w:divBdr>
            <w:top w:val="none" w:sz="0" w:space="0" w:color="auto"/>
            <w:left w:val="none" w:sz="0" w:space="0" w:color="auto"/>
            <w:bottom w:val="none" w:sz="0" w:space="0" w:color="auto"/>
            <w:right w:val="none" w:sz="0" w:space="0" w:color="auto"/>
          </w:divBdr>
        </w:div>
        <w:div w:id="481115997">
          <w:marLeft w:val="0"/>
          <w:marRight w:val="0"/>
          <w:marTop w:val="0"/>
          <w:marBottom w:val="0"/>
          <w:divBdr>
            <w:top w:val="none" w:sz="0" w:space="0" w:color="auto"/>
            <w:left w:val="none" w:sz="0" w:space="0" w:color="auto"/>
            <w:bottom w:val="none" w:sz="0" w:space="0" w:color="auto"/>
            <w:right w:val="none" w:sz="0" w:space="0" w:color="auto"/>
          </w:divBdr>
        </w:div>
        <w:div w:id="1044720410">
          <w:marLeft w:val="0"/>
          <w:marRight w:val="0"/>
          <w:marTop w:val="0"/>
          <w:marBottom w:val="0"/>
          <w:divBdr>
            <w:top w:val="none" w:sz="0" w:space="0" w:color="auto"/>
            <w:left w:val="none" w:sz="0" w:space="0" w:color="auto"/>
            <w:bottom w:val="none" w:sz="0" w:space="0" w:color="auto"/>
            <w:right w:val="none" w:sz="0" w:space="0" w:color="auto"/>
          </w:divBdr>
        </w:div>
        <w:div w:id="1543055311">
          <w:marLeft w:val="0"/>
          <w:marRight w:val="0"/>
          <w:marTop w:val="0"/>
          <w:marBottom w:val="0"/>
          <w:divBdr>
            <w:top w:val="none" w:sz="0" w:space="0" w:color="auto"/>
            <w:left w:val="none" w:sz="0" w:space="0" w:color="auto"/>
            <w:bottom w:val="none" w:sz="0" w:space="0" w:color="auto"/>
            <w:right w:val="none" w:sz="0" w:space="0" w:color="auto"/>
          </w:divBdr>
        </w:div>
      </w:divsChild>
    </w:div>
    <w:div w:id="1888182193">
      <w:bodyDiv w:val="1"/>
      <w:marLeft w:val="0"/>
      <w:marRight w:val="0"/>
      <w:marTop w:val="0"/>
      <w:marBottom w:val="0"/>
      <w:divBdr>
        <w:top w:val="none" w:sz="0" w:space="0" w:color="auto"/>
        <w:left w:val="none" w:sz="0" w:space="0" w:color="auto"/>
        <w:bottom w:val="none" w:sz="0" w:space="0" w:color="auto"/>
        <w:right w:val="none" w:sz="0" w:space="0" w:color="auto"/>
      </w:divBdr>
    </w:div>
    <w:div w:id="1894807612">
      <w:bodyDiv w:val="1"/>
      <w:marLeft w:val="0"/>
      <w:marRight w:val="0"/>
      <w:marTop w:val="0"/>
      <w:marBottom w:val="0"/>
      <w:divBdr>
        <w:top w:val="none" w:sz="0" w:space="0" w:color="auto"/>
        <w:left w:val="none" w:sz="0" w:space="0" w:color="auto"/>
        <w:bottom w:val="none" w:sz="0" w:space="0" w:color="auto"/>
        <w:right w:val="none" w:sz="0" w:space="0" w:color="auto"/>
      </w:divBdr>
      <w:divsChild>
        <w:div w:id="36902406">
          <w:marLeft w:val="0"/>
          <w:marRight w:val="0"/>
          <w:marTop w:val="0"/>
          <w:marBottom w:val="0"/>
          <w:divBdr>
            <w:top w:val="none" w:sz="0" w:space="0" w:color="auto"/>
            <w:left w:val="none" w:sz="0" w:space="0" w:color="auto"/>
            <w:bottom w:val="none" w:sz="0" w:space="0" w:color="auto"/>
            <w:right w:val="none" w:sz="0" w:space="0" w:color="auto"/>
          </w:divBdr>
        </w:div>
        <w:div w:id="101072474">
          <w:marLeft w:val="0"/>
          <w:marRight w:val="0"/>
          <w:marTop w:val="0"/>
          <w:marBottom w:val="0"/>
          <w:divBdr>
            <w:top w:val="none" w:sz="0" w:space="0" w:color="auto"/>
            <w:left w:val="none" w:sz="0" w:space="0" w:color="auto"/>
            <w:bottom w:val="none" w:sz="0" w:space="0" w:color="auto"/>
            <w:right w:val="none" w:sz="0" w:space="0" w:color="auto"/>
          </w:divBdr>
        </w:div>
        <w:div w:id="344793232">
          <w:marLeft w:val="0"/>
          <w:marRight w:val="0"/>
          <w:marTop w:val="0"/>
          <w:marBottom w:val="0"/>
          <w:divBdr>
            <w:top w:val="none" w:sz="0" w:space="0" w:color="auto"/>
            <w:left w:val="none" w:sz="0" w:space="0" w:color="auto"/>
            <w:bottom w:val="none" w:sz="0" w:space="0" w:color="auto"/>
            <w:right w:val="none" w:sz="0" w:space="0" w:color="auto"/>
          </w:divBdr>
        </w:div>
        <w:div w:id="480971544">
          <w:marLeft w:val="0"/>
          <w:marRight w:val="0"/>
          <w:marTop w:val="0"/>
          <w:marBottom w:val="0"/>
          <w:divBdr>
            <w:top w:val="none" w:sz="0" w:space="0" w:color="auto"/>
            <w:left w:val="none" w:sz="0" w:space="0" w:color="auto"/>
            <w:bottom w:val="none" w:sz="0" w:space="0" w:color="auto"/>
            <w:right w:val="none" w:sz="0" w:space="0" w:color="auto"/>
          </w:divBdr>
        </w:div>
        <w:div w:id="647243184">
          <w:marLeft w:val="0"/>
          <w:marRight w:val="0"/>
          <w:marTop w:val="0"/>
          <w:marBottom w:val="0"/>
          <w:divBdr>
            <w:top w:val="none" w:sz="0" w:space="0" w:color="auto"/>
            <w:left w:val="none" w:sz="0" w:space="0" w:color="auto"/>
            <w:bottom w:val="none" w:sz="0" w:space="0" w:color="auto"/>
            <w:right w:val="none" w:sz="0" w:space="0" w:color="auto"/>
          </w:divBdr>
        </w:div>
        <w:div w:id="669912123">
          <w:marLeft w:val="0"/>
          <w:marRight w:val="0"/>
          <w:marTop w:val="0"/>
          <w:marBottom w:val="0"/>
          <w:divBdr>
            <w:top w:val="none" w:sz="0" w:space="0" w:color="auto"/>
            <w:left w:val="none" w:sz="0" w:space="0" w:color="auto"/>
            <w:bottom w:val="none" w:sz="0" w:space="0" w:color="auto"/>
            <w:right w:val="none" w:sz="0" w:space="0" w:color="auto"/>
          </w:divBdr>
        </w:div>
        <w:div w:id="679819353">
          <w:marLeft w:val="0"/>
          <w:marRight w:val="0"/>
          <w:marTop w:val="0"/>
          <w:marBottom w:val="0"/>
          <w:divBdr>
            <w:top w:val="none" w:sz="0" w:space="0" w:color="auto"/>
            <w:left w:val="none" w:sz="0" w:space="0" w:color="auto"/>
            <w:bottom w:val="none" w:sz="0" w:space="0" w:color="auto"/>
            <w:right w:val="none" w:sz="0" w:space="0" w:color="auto"/>
          </w:divBdr>
        </w:div>
        <w:div w:id="1057781608">
          <w:marLeft w:val="0"/>
          <w:marRight w:val="0"/>
          <w:marTop w:val="0"/>
          <w:marBottom w:val="0"/>
          <w:divBdr>
            <w:top w:val="none" w:sz="0" w:space="0" w:color="auto"/>
            <w:left w:val="none" w:sz="0" w:space="0" w:color="auto"/>
            <w:bottom w:val="none" w:sz="0" w:space="0" w:color="auto"/>
            <w:right w:val="none" w:sz="0" w:space="0" w:color="auto"/>
          </w:divBdr>
        </w:div>
        <w:div w:id="1103693548">
          <w:marLeft w:val="0"/>
          <w:marRight w:val="0"/>
          <w:marTop w:val="0"/>
          <w:marBottom w:val="0"/>
          <w:divBdr>
            <w:top w:val="none" w:sz="0" w:space="0" w:color="auto"/>
            <w:left w:val="none" w:sz="0" w:space="0" w:color="auto"/>
            <w:bottom w:val="none" w:sz="0" w:space="0" w:color="auto"/>
            <w:right w:val="none" w:sz="0" w:space="0" w:color="auto"/>
          </w:divBdr>
        </w:div>
        <w:div w:id="1318463433">
          <w:marLeft w:val="0"/>
          <w:marRight w:val="0"/>
          <w:marTop w:val="0"/>
          <w:marBottom w:val="0"/>
          <w:divBdr>
            <w:top w:val="none" w:sz="0" w:space="0" w:color="auto"/>
            <w:left w:val="none" w:sz="0" w:space="0" w:color="auto"/>
            <w:bottom w:val="none" w:sz="0" w:space="0" w:color="auto"/>
            <w:right w:val="none" w:sz="0" w:space="0" w:color="auto"/>
          </w:divBdr>
        </w:div>
        <w:div w:id="1386753791">
          <w:marLeft w:val="0"/>
          <w:marRight w:val="0"/>
          <w:marTop w:val="0"/>
          <w:marBottom w:val="0"/>
          <w:divBdr>
            <w:top w:val="none" w:sz="0" w:space="0" w:color="auto"/>
            <w:left w:val="none" w:sz="0" w:space="0" w:color="auto"/>
            <w:bottom w:val="none" w:sz="0" w:space="0" w:color="auto"/>
            <w:right w:val="none" w:sz="0" w:space="0" w:color="auto"/>
          </w:divBdr>
        </w:div>
        <w:div w:id="1465006949">
          <w:marLeft w:val="0"/>
          <w:marRight w:val="0"/>
          <w:marTop w:val="0"/>
          <w:marBottom w:val="0"/>
          <w:divBdr>
            <w:top w:val="none" w:sz="0" w:space="0" w:color="auto"/>
            <w:left w:val="none" w:sz="0" w:space="0" w:color="auto"/>
            <w:bottom w:val="none" w:sz="0" w:space="0" w:color="auto"/>
            <w:right w:val="none" w:sz="0" w:space="0" w:color="auto"/>
          </w:divBdr>
        </w:div>
        <w:div w:id="1549999679">
          <w:marLeft w:val="0"/>
          <w:marRight w:val="0"/>
          <w:marTop w:val="0"/>
          <w:marBottom w:val="0"/>
          <w:divBdr>
            <w:top w:val="none" w:sz="0" w:space="0" w:color="auto"/>
            <w:left w:val="none" w:sz="0" w:space="0" w:color="auto"/>
            <w:bottom w:val="none" w:sz="0" w:space="0" w:color="auto"/>
            <w:right w:val="none" w:sz="0" w:space="0" w:color="auto"/>
          </w:divBdr>
        </w:div>
        <w:div w:id="1673877229">
          <w:marLeft w:val="0"/>
          <w:marRight w:val="0"/>
          <w:marTop w:val="0"/>
          <w:marBottom w:val="0"/>
          <w:divBdr>
            <w:top w:val="none" w:sz="0" w:space="0" w:color="auto"/>
            <w:left w:val="none" w:sz="0" w:space="0" w:color="auto"/>
            <w:bottom w:val="none" w:sz="0" w:space="0" w:color="auto"/>
            <w:right w:val="none" w:sz="0" w:space="0" w:color="auto"/>
          </w:divBdr>
        </w:div>
        <w:div w:id="2026252346">
          <w:marLeft w:val="0"/>
          <w:marRight w:val="0"/>
          <w:marTop w:val="0"/>
          <w:marBottom w:val="0"/>
          <w:divBdr>
            <w:top w:val="none" w:sz="0" w:space="0" w:color="auto"/>
            <w:left w:val="none" w:sz="0" w:space="0" w:color="auto"/>
            <w:bottom w:val="none" w:sz="0" w:space="0" w:color="auto"/>
            <w:right w:val="none" w:sz="0" w:space="0" w:color="auto"/>
          </w:divBdr>
        </w:div>
      </w:divsChild>
    </w:div>
    <w:div w:id="1899433431">
      <w:bodyDiv w:val="1"/>
      <w:marLeft w:val="0"/>
      <w:marRight w:val="0"/>
      <w:marTop w:val="0"/>
      <w:marBottom w:val="0"/>
      <w:divBdr>
        <w:top w:val="none" w:sz="0" w:space="0" w:color="auto"/>
        <w:left w:val="none" w:sz="0" w:space="0" w:color="auto"/>
        <w:bottom w:val="none" w:sz="0" w:space="0" w:color="auto"/>
        <w:right w:val="none" w:sz="0" w:space="0" w:color="auto"/>
      </w:divBdr>
      <w:divsChild>
        <w:div w:id="497774712">
          <w:marLeft w:val="0"/>
          <w:marRight w:val="0"/>
          <w:marTop w:val="0"/>
          <w:marBottom w:val="0"/>
          <w:divBdr>
            <w:top w:val="none" w:sz="0" w:space="0" w:color="auto"/>
            <w:left w:val="none" w:sz="0" w:space="0" w:color="auto"/>
            <w:bottom w:val="none" w:sz="0" w:space="0" w:color="auto"/>
            <w:right w:val="none" w:sz="0" w:space="0" w:color="auto"/>
          </w:divBdr>
        </w:div>
        <w:div w:id="683556147">
          <w:marLeft w:val="0"/>
          <w:marRight w:val="0"/>
          <w:marTop w:val="0"/>
          <w:marBottom w:val="0"/>
          <w:divBdr>
            <w:top w:val="none" w:sz="0" w:space="0" w:color="auto"/>
            <w:left w:val="none" w:sz="0" w:space="0" w:color="auto"/>
            <w:bottom w:val="none" w:sz="0" w:space="0" w:color="auto"/>
            <w:right w:val="none" w:sz="0" w:space="0" w:color="auto"/>
          </w:divBdr>
        </w:div>
        <w:div w:id="767701693">
          <w:marLeft w:val="0"/>
          <w:marRight w:val="0"/>
          <w:marTop w:val="0"/>
          <w:marBottom w:val="0"/>
          <w:divBdr>
            <w:top w:val="none" w:sz="0" w:space="0" w:color="auto"/>
            <w:left w:val="none" w:sz="0" w:space="0" w:color="auto"/>
            <w:bottom w:val="none" w:sz="0" w:space="0" w:color="auto"/>
            <w:right w:val="none" w:sz="0" w:space="0" w:color="auto"/>
          </w:divBdr>
        </w:div>
        <w:div w:id="2031106850">
          <w:marLeft w:val="0"/>
          <w:marRight w:val="0"/>
          <w:marTop w:val="0"/>
          <w:marBottom w:val="0"/>
          <w:divBdr>
            <w:top w:val="none" w:sz="0" w:space="0" w:color="auto"/>
            <w:left w:val="none" w:sz="0" w:space="0" w:color="auto"/>
            <w:bottom w:val="none" w:sz="0" w:space="0" w:color="auto"/>
            <w:right w:val="none" w:sz="0" w:space="0" w:color="auto"/>
          </w:divBdr>
        </w:div>
      </w:divsChild>
    </w:div>
    <w:div w:id="1901134009">
      <w:bodyDiv w:val="1"/>
      <w:marLeft w:val="0"/>
      <w:marRight w:val="0"/>
      <w:marTop w:val="0"/>
      <w:marBottom w:val="0"/>
      <w:divBdr>
        <w:top w:val="none" w:sz="0" w:space="0" w:color="auto"/>
        <w:left w:val="none" w:sz="0" w:space="0" w:color="auto"/>
        <w:bottom w:val="none" w:sz="0" w:space="0" w:color="auto"/>
        <w:right w:val="none" w:sz="0" w:space="0" w:color="auto"/>
      </w:divBdr>
      <w:divsChild>
        <w:div w:id="61026405">
          <w:marLeft w:val="0"/>
          <w:marRight w:val="0"/>
          <w:marTop w:val="0"/>
          <w:marBottom w:val="0"/>
          <w:divBdr>
            <w:top w:val="none" w:sz="0" w:space="0" w:color="auto"/>
            <w:left w:val="none" w:sz="0" w:space="0" w:color="auto"/>
            <w:bottom w:val="none" w:sz="0" w:space="0" w:color="auto"/>
            <w:right w:val="none" w:sz="0" w:space="0" w:color="auto"/>
          </w:divBdr>
        </w:div>
        <w:div w:id="128784646">
          <w:marLeft w:val="0"/>
          <w:marRight w:val="0"/>
          <w:marTop w:val="0"/>
          <w:marBottom w:val="0"/>
          <w:divBdr>
            <w:top w:val="none" w:sz="0" w:space="0" w:color="auto"/>
            <w:left w:val="none" w:sz="0" w:space="0" w:color="auto"/>
            <w:bottom w:val="none" w:sz="0" w:space="0" w:color="auto"/>
            <w:right w:val="none" w:sz="0" w:space="0" w:color="auto"/>
          </w:divBdr>
        </w:div>
        <w:div w:id="346635490">
          <w:marLeft w:val="0"/>
          <w:marRight w:val="0"/>
          <w:marTop w:val="0"/>
          <w:marBottom w:val="0"/>
          <w:divBdr>
            <w:top w:val="none" w:sz="0" w:space="0" w:color="auto"/>
            <w:left w:val="none" w:sz="0" w:space="0" w:color="auto"/>
            <w:bottom w:val="none" w:sz="0" w:space="0" w:color="auto"/>
            <w:right w:val="none" w:sz="0" w:space="0" w:color="auto"/>
          </w:divBdr>
        </w:div>
        <w:div w:id="473911754">
          <w:marLeft w:val="0"/>
          <w:marRight w:val="0"/>
          <w:marTop w:val="0"/>
          <w:marBottom w:val="0"/>
          <w:divBdr>
            <w:top w:val="none" w:sz="0" w:space="0" w:color="auto"/>
            <w:left w:val="none" w:sz="0" w:space="0" w:color="auto"/>
            <w:bottom w:val="none" w:sz="0" w:space="0" w:color="auto"/>
            <w:right w:val="none" w:sz="0" w:space="0" w:color="auto"/>
          </w:divBdr>
        </w:div>
        <w:div w:id="549803004">
          <w:marLeft w:val="0"/>
          <w:marRight w:val="0"/>
          <w:marTop w:val="0"/>
          <w:marBottom w:val="0"/>
          <w:divBdr>
            <w:top w:val="none" w:sz="0" w:space="0" w:color="auto"/>
            <w:left w:val="none" w:sz="0" w:space="0" w:color="auto"/>
            <w:bottom w:val="none" w:sz="0" w:space="0" w:color="auto"/>
            <w:right w:val="none" w:sz="0" w:space="0" w:color="auto"/>
          </w:divBdr>
        </w:div>
        <w:div w:id="550387337">
          <w:marLeft w:val="0"/>
          <w:marRight w:val="0"/>
          <w:marTop w:val="0"/>
          <w:marBottom w:val="0"/>
          <w:divBdr>
            <w:top w:val="none" w:sz="0" w:space="0" w:color="auto"/>
            <w:left w:val="none" w:sz="0" w:space="0" w:color="auto"/>
            <w:bottom w:val="none" w:sz="0" w:space="0" w:color="auto"/>
            <w:right w:val="none" w:sz="0" w:space="0" w:color="auto"/>
          </w:divBdr>
        </w:div>
        <w:div w:id="698579498">
          <w:marLeft w:val="0"/>
          <w:marRight w:val="0"/>
          <w:marTop w:val="0"/>
          <w:marBottom w:val="0"/>
          <w:divBdr>
            <w:top w:val="none" w:sz="0" w:space="0" w:color="auto"/>
            <w:left w:val="none" w:sz="0" w:space="0" w:color="auto"/>
            <w:bottom w:val="none" w:sz="0" w:space="0" w:color="auto"/>
            <w:right w:val="none" w:sz="0" w:space="0" w:color="auto"/>
          </w:divBdr>
        </w:div>
        <w:div w:id="718240813">
          <w:marLeft w:val="0"/>
          <w:marRight w:val="0"/>
          <w:marTop w:val="0"/>
          <w:marBottom w:val="0"/>
          <w:divBdr>
            <w:top w:val="none" w:sz="0" w:space="0" w:color="auto"/>
            <w:left w:val="none" w:sz="0" w:space="0" w:color="auto"/>
            <w:bottom w:val="none" w:sz="0" w:space="0" w:color="auto"/>
            <w:right w:val="none" w:sz="0" w:space="0" w:color="auto"/>
          </w:divBdr>
        </w:div>
        <w:div w:id="900749465">
          <w:marLeft w:val="0"/>
          <w:marRight w:val="0"/>
          <w:marTop w:val="0"/>
          <w:marBottom w:val="0"/>
          <w:divBdr>
            <w:top w:val="none" w:sz="0" w:space="0" w:color="auto"/>
            <w:left w:val="none" w:sz="0" w:space="0" w:color="auto"/>
            <w:bottom w:val="none" w:sz="0" w:space="0" w:color="auto"/>
            <w:right w:val="none" w:sz="0" w:space="0" w:color="auto"/>
          </w:divBdr>
        </w:div>
        <w:div w:id="1007515833">
          <w:marLeft w:val="0"/>
          <w:marRight w:val="0"/>
          <w:marTop w:val="0"/>
          <w:marBottom w:val="0"/>
          <w:divBdr>
            <w:top w:val="none" w:sz="0" w:space="0" w:color="auto"/>
            <w:left w:val="none" w:sz="0" w:space="0" w:color="auto"/>
            <w:bottom w:val="none" w:sz="0" w:space="0" w:color="auto"/>
            <w:right w:val="none" w:sz="0" w:space="0" w:color="auto"/>
          </w:divBdr>
        </w:div>
        <w:div w:id="1307128977">
          <w:marLeft w:val="0"/>
          <w:marRight w:val="0"/>
          <w:marTop w:val="0"/>
          <w:marBottom w:val="0"/>
          <w:divBdr>
            <w:top w:val="none" w:sz="0" w:space="0" w:color="auto"/>
            <w:left w:val="none" w:sz="0" w:space="0" w:color="auto"/>
            <w:bottom w:val="none" w:sz="0" w:space="0" w:color="auto"/>
            <w:right w:val="none" w:sz="0" w:space="0" w:color="auto"/>
          </w:divBdr>
        </w:div>
        <w:div w:id="1321814018">
          <w:marLeft w:val="0"/>
          <w:marRight w:val="0"/>
          <w:marTop w:val="0"/>
          <w:marBottom w:val="0"/>
          <w:divBdr>
            <w:top w:val="none" w:sz="0" w:space="0" w:color="auto"/>
            <w:left w:val="none" w:sz="0" w:space="0" w:color="auto"/>
            <w:bottom w:val="none" w:sz="0" w:space="0" w:color="auto"/>
            <w:right w:val="none" w:sz="0" w:space="0" w:color="auto"/>
          </w:divBdr>
        </w:div>
        <w:div w:id="1345865726">
          <w:marLeft w:val="0"/>
          <w:marRight w:val="0"/>
          <w:marTop w:val="0"/>
          <w:marBottom w:val="0"/>
          <w:divBdr>
            <w:top w:val="none" w:sz="0" w:space="0" w:color="auto"/>
            <w:left w:val="none" w:sz="0" w:space="0" w:color="auto"/>
            <w:bottom w:val="none" w:sz="0" w:space="0" w:color="auto"/>
            <w:right w:val="none" w:sz="0" w:space="0" w:color="auto"/>
          </w:divBdr>
        </w:div>
        <w:div w:id="1379158399">
          <w:marLeft w:val="0"/>
          <w:marRight w:val="0"/>
          <w:marTop w:val="0"/>
          <w:marBottom w:val="0"/>
          <w:divBdr>
            <w:top w:val="none" w:sz="0" w:space="0" w:color="auto"/>
            <w:left w:val="none" w:sz="0" w:space="0" w:color="auto"/>
            <w:bottom w:val="none" w:sz="0" w:space="0" w:color="auto"/>
            <w:right w:val="none" w:sz="0" w:space="0" w:color="auto"/>
          </w:divBdr>
        </w:div>
        <w:div w:id="1766880894">
          <w:marLeft w:val="0"/>
          <w:marRight w:val="0"/>
          <w:marTop w:val="0"/>
          <w:marBottom w:val="0"/>
          <w:divBdr>
            <w:top w:val="none" w:sz="0" w:space="0" w:color="auto"/>
            <w:left w:val="none" w:sz="0" w:space="0" w:color="auto"/>
            <w:bottom w:val="none" w:sz="0" w:space="0" w:color="auto"/>
            <w:right w:val="none" w:sz="0" w:space="0" w:color="auto"/>
          </w:divBdr>
        </w:div>
        <w:div w:id="1939094635">
          <w:marLeft w:val="0"/>
          <w:marRight w:val="0"/>
          <w:marTop w:val="0"/>
          <w:marBottom w:val="0"/>
          <w:divBdr>
            <w:top w:val="none" w:sz="0" w:space="0" w:color="auto"/>
            <w:left w:val="none" w:sz="0" w:space="0" w:color="auto"/>
            <w:bottom w:val="none" w:sz="0" w:space="0" w:color="auto"/>
            <w:right w:val="none" w:sz="0" w:space="0" w:color="auto"/>
          </w:divBdr>
        </w:div>
        <w:div w:id="2059620859">
          <w:marLeft w:val="0"/>
          <w:marRight w:val="0"/>
          <w:marTop w:val="0"/>
          <w:marBottom w:val="0"/>
          <w:divBdr>
            <w:top w:val="none" w:sz="0" w:space="0" w:color="auto"/>
            <w:left w:val="none" w:sz="0" w:space="0" w:color="auto"/>
            <w:bottom w:val="none" w:sz="0" w:space="0" w:color="auto"/>
            <w:right w:val="none" w:sz="0" w:space="0" w:color="auto"/>
          </w:divBdr>
        </w:div>
        <w:div w:id="2102068118">
          <w:marLeft w:val="0"/>
          <w:marRight w:val="0"/>
          <w:marTop w:val="0"/>
          <w:marBottom w:val="0"/>
          <w:divBdr>
            <w:top w:val="none" w:sz="0" w:space="0" w:color="auto"/>
            <w:left w:val="none" w:sz="0" w:space="0" w:color="auto"/>
            <w:bottom w:val="none" w:sz="0" w:space="0" w:color="auto"/>
            <w:right w:val="none" w:sz="0" w:space="0" w:color="auto"/>
          </w:divBdr>
        </w:div>
        <w:div w:id="2107144874">
          <w:marLeft w:val="0"/>
          <w:marRight w:val="0"/>
          <w:marTop w:val="0"/>
          <w:marBottom w:val="0"/>
          <w:divBdr>
            <w:top w:val="none" w:sz="0" w:space="0" w:color="auto"/>
            <w:left w:val="none" w:sz="0" w:space="0" w:color="auto"/>
            <w:bottom w:val="none" w:sz="0" w:space="0" w:color="auto"/>
            <w:right w:val="none" w:sz="0" w:space="0" w:color="auto"/>
          </w:divBdr>
        </w:div>
      </w:divsChild>
    </w:div>
    <w:div w:id="1915433347">
      <w:bodyDiv w:val="1"/>
      <w:marLeft w:val="0"/>
      <w:marRight w:val="0"/>
      <w:marTop w:val="0"/>
      <w:marBottom w:val="0"/>
      <w:divBdr>
        <w:top w:val="none" w:sz="0" w:space="0" w:color="auto"/>
        <w:left w:val="none" w:sz="0" w:space="0" w:color="auto"/>
        <w:bottom w:val="none" w:sz="0" w:space="0" w:color="auto"/>
        <w:right w:val="none" w:sz="0" w:space="0" w:color="auto"/>
      </w:divBdr>
    </w:div>
    <w:div w:id="1917520354">
      <w:bodyDiv w:val="1"/>
      <w:marLeft w:val="0"/>
      <w:marRight w:val="0"/>
      <w:marTop w:val="0"/>
      <w:marBottom w:val="0"/>
      <w:divBdr>
        <w:top w:val="none" w:sz="0" w:space="0" w:color="auto"/>
        <w:left w:val="none" w:sz="0" w:space="0" w:color="auto"/>
        <w:bottom w:val="none" w:sz="0" w:space="0" w:color="auto"/>
        <w:right w:val="none" w:sz="0" w:space="0" w:color="auto"/>
      </w:divBdr>
    </w:div>
    <w:div w:id="1924870005">
      <w:bodyDiv w:val="1"/>
      <w:marLeft w:val="0"/>
      <w:marRight w:val="0"/>
      <w:marTop w:val="0"/>
      <w:marBottom w:val="0"/>
      <w:divBdr>
        <w:top w:val="none" w:sz="0" w:space="0" w:color="auto"/>
        <w:left w:val="none" w:sz="0" w:space="0" w:color="auto"/>
        <w:bottom w:val="none" w:sz="0" w:space="0" w:color="auto"/>
        <w:right w:val="none" w:sz="0" w:space="0" w:color="auto"/>
      </w:divBdr>
      <w:divsChild>
        <w:div w:id="35395644">
          <w:marLeft w:val="0"/>
          <w:marRight w:val="0"/>
          <w:marTop w:val="0"/>
          <w:marBottom w:val="0"/>
          <w:divBdr>
            <w:top w:val="none" w:sz="0" w:space="0" w:color="auto"/>
            <w:left w:val="none" w:sz="0" w:space="0" w:color="auto"/>
            <w:bottom w:val="none" w:sz="0" w:space="0" w:color="auto"/>
            <w:right w:val="none" w:sz="0" w:space="0" w:color="auto"/>
          </w:divBdr>
        </w:div>
        <w:div w:id="127750169">
          <w:marLeft w:val="0"/>
          <w:marRight w:val="0"/>
          <w:marTop w:val="0"/>
          <w:marBottom w:val="0"/>
          <w:divBdr>
            <w:top w:val="none" w:sz="0" w:space="0" w:color="auto"/>
            <w:left w:val="none" w:sz="0" w:space="0" w:color="auto"/>
            <w:bottom w:val="none" w:sz="0" w:space="0" w:color="auto"/>
            <w:right w:val="none" w:sz="0" w:space="0" w:color="auto"/>
          </w:divBdr>
        </w:div>
        <w:div w:id="191840695">
          <w:marLeft w:val="0"/>
          <w:marRight w:val="0"/>
          <w:marTop w:val="0"/>
          <w:marBottom w:val="0"/>
          <w:divBdr>
            <w:top w:val="none" w:sz="0" w:space="0" w:color="auto"/>
            <w:left w:val="none" w:sz="0" w:space="0" w:color="auto"/>
            <w:bottom w:val="none" w:sz="0" w:space="0" w:color="auto"/>
            <w:right w:val="none" w:sz="0" w:space="0" w:color="auto"/>
          </w:divBdr>
        </w:div>
        <w:div w:id="334576233">
          <w:marLeft w:val="0"/>
          <w:marRight w:val="0"/>
          <w:marTop w:val="0"/>
          <w:marBottom w:val="0"/>
          <w:divBdr>
            <w:top w:val="none" w:sz="0" w:space="0" w:color="auto"/>
            <w:left w:val="none" w:sz="0" w:space="0" w:color="auto"/>
            <w:bottom w:val="none" w:sz="0" w:space="0" w:color="auto"/>
            <w:right w:val="none" w:sz="0" w:space="0" w:color="auto"/>
          </w:divBdr>
        </w:div>
        <w:div w:id="548415086">
          <w:marLeft w:val="0"/>
          <w:marRight w:val="0"/>
          <w:marTop w:val="0"/>
          <w:marBottom w:val="0"/>
          <w:divBdr>
            <w:top w:val="none" w:sz="0" w:space="0" w:color="auto"/>
            <w:left w:val="none" w:sz="0" w:space="0" w:color="auto"/>
            <w:bottom w:val="none" w:sz="0" w:space="0" w:color="auto"/>
            <w:right w:val="none" w:sz="0" w:space="0" w:color="auto"/>
          </w:divBdr>
        </w:div>
        <w:div w:id="837962344">
          <w:marLeft w:val="0"/>
          <w:marRight w:val="0"/>
          <w:marTop w:val="0"/>
          <w:marBottom w:val="0"/>
          <w:divBdr>
            <w:top w:val="none" w:sz="0" w:space="0" w:color="auto"/>
            <w:left w:val="none" w:sz="0" w:space="0" w:color="auto"/>
            <w:bottom w:val="none" w:sz="0" w:space="0" w:color="auto"/>
            <w:right w:val="none" w:sz="0" w:space="0" w:color="auto"/>
          </w:divBdr>
        </w:div>
        <w:div w:id="875240146">
          <w:marLeft w:val="0"/>
          <w:marRight w:val="0"/>
          <w:marTop w:val="0"/>
          <w:marBottom w:val="0"/>
          <w:divBdr>
            <w:top w:val="none" w:sz="0" w:space="0" w:color="auto"/>
            <w:left w:val="none" w:sz="0" w:space="0" w:color="auto"/>
            <w:bottom w:val="none" w:sz="0" w:space="0" w:color="auto"/>
            <w:right w:val="none" w:sz="0" w:space="0" w:color="auto"/>
          </w:divBdr>
        </w:div>
        <w:div w:id="928387986">
          <w:marLeft w:val="0"/>
          <w:marRight w:val="0"/>
          <w:marTop w:val="0"/>
          <w:marBottom w:val="0"/>
          <w:divBdr>
            <w:top w:val="none" w:sz="0" w:space="0" w:color="auto"/>
            <w:left w:val="none" w:sz="0" w:space="0" w:color="auto"/>
            <w:bottom w:val="none" w:sz="0" w:space="0" w:color="auto"/>
            <w:right w:val="none" w:sz="0" w:space="0" w:color="auto"/>
          </w:divBdr>
        </w:div>
        <w:div w:id="1068458314">
          <w:marLeft w:val="0"/>
          <w:marRight w:val="0"/>
          <w:marTop w:val="0"/>
          <w:marBottom w:val="0"/>
          <w:divBdr>
            <w:top w:val="none" w:sz="0" w:space="0" w:color="auto"/>
            <w:left w:val="none" w:sz="0" w:space="0" w:color="auto"/>
            <w:bottom w:val="none" w:sz="0" w:space="0" w:color="auto"/>
            <w:right w:val="none" w:sz="0" w:space="0" w:color="auto"/>
          </w:divBdr>
        </w:div>
        <w:div w:id="1158306175">
          <w:marLeft w:val="0"/>
          <w:marRight w:val="0"/>
          <w:marTop w:val="0"/>
          <w:marBottom w:val="0"/>
          <w:divBdr>
            <w:top w:val="none" w:sz="0" w:space="0" w:color="auto"/>
            <w:left w:val="none" w:sz="0" w:space="0" w:color="auto"/>
            <w:bottom w:val="none" w:sz="0" w:space="0" w:color="auto"/>
            <w:right w:val="none" w:sz="0" w:space="0" w:color="auto"/>
          </w:divBdr>
        </w:div>
        <w:div w:id="1291521206">
          <w:marLeft w:val="0"/>
          <w:marRight w:val="0"/>
          <w:marTop w:val="0"/>
          <w:marBottom w:val="0"/>
          <w:divBdr>
            <w:top w:val="none" w:sz="0" w:space="0" w:color="auto"/>
            <w:left w:val="none" w:sz="0" w:space="0" w:color="auto"/>
            <w:bottom w:val="none" w:sz="0" w:space="0" w:color="auto"/>
            <w:right w:val="none" w:sz="0" w:space="0" w:color="auto"/>
          </w:divBdr>
        </w:div>
        <w:div w:id="1322467418">
          <w:marLeft w:val="0"/>
          <w:marRight w:val="0"/>
          <w:marTop w:val="0"/>
          <w:marBottom w:val="0"/>
          <w:divBdr>
            <w:top w:val="none" w:sz="0" w:space="0" w:color="auto"/>
            <w:left w:val="none" w:sz="0" w:space="0" w:color="auto"/>
            <w:bottom w:val="none" w:sz="0" w:space="0" w:color="auto"/>
            <w:right w:val="none" w:sz="0" w:space="0" w:color="auto"/>
          </w:divBdr>
        </w:div>
        <w:div w:id="1325545620">
          <w:marLeft w:val="0"/>
          <w:marRight w:val="0"/>
          <w:marTop w:val="0"/>
          <w:marBottom w:val="0"/>
          <w:divBdr>
            <w:top w:val="none" w:sz="0" w:space="0" w:color="auto"/>
            <w:left w:val="none" w:sz="0" w:space="0" w:color="auto"/>
            <w:bottom w:val="none" w:sz="0" w:space="0" w:color="auto"/>
            <w:right w:val="none" w:sz="0" w:space="0" w:color="auto"/>
          </w:divBdr>
        </w:div>
        <w:div w:id="1467115880">
          <w:marLeft w:val="0"/>
          <w:marRight w:val="0"/>
          <w:marTop w:val="0"/>
          <w:marBottom w:val="0"/>
          <w:divBdr>
            <w:top w:val="none" w:sz="0" w:space="0" w:color="auto"/>
            <w:left w:val="none" w:sz="0" w:space="0" w:color="auto"/>
            <w:bottom w:val="none" w:sz="0" w:space="0" w:color="auto"/>
            <w:right w:val="none" w:sz="0" w:space="0" w:color="auto"/>
          </w:divBdr>
        </w:div>
        <w:div w:id="1537043282">
          <w:marLeft w:val="0"/>
          <w:marRight w:val="0"/>
          <w:marTop w:val="0"/>
          <w:marBottom w:val="0"/>
          <w:divBdr>
            <w:top w:val="none" w:sz="0" w:space="0" w:color="auto"/>
            <w:left w:val="none" w:sz="0" w:space="0" w:color="auto"/>
            <w:bottom w:val="none" w:sz="0" w:space="0" w:color="auto"/>
            <w:right w:val="none" w:sz="0" w:space="0" w:color="auto"/>
          </w:divBdr>
        </w:div>
        <w:div w:id="1561284593">
          <w:marLeft w:val="0"/>
          <w:marRight w:val="0"/>
          <w:marTop w:val="0"/>
          <w:marBottom w:val="0"/>
          <w:divBdr>
            <w:top w:val="none" w:sz="0" w:space="0" w:color="auto"/>
            <w:left w:val="none" w:sz="0" w:space="0" w:color="auto"/>
            <w:bottom w:val="none" w:sz="0" w:space="0" w:color="auto"/>
            <w:right w:val="none" w:sz="0" w:space="0" w:color="auto"/>
          </w:divBdr>
        </w:div>
        <w:div w:id="1741176545">
          <w:marLeft w:val="0"/>
          <w:marRight w:val="0"/>
          <w:marTop w:val="0"/>
          <w:marBottom w:val="0"/>
          <w:divBdr>
            <w:top w:val="none" w:sz="0" w:space="0" w:color="auto"/>
            <w:left w:val="none" w:sz="0" w:space="0" w:color="auto"/>
            <w:bottom w:val="none" w:sz="0" w:space="0" w:color="auto"/>
            <w:right w:val="none" w:sz="0" w:space="0" w:color="auto"/>
          </w:divBdr>
        </w:div>
        <w:div w:id="1791245627">
          <w:marLeft w:val="0"/>
          <w:marRight w:val="0"/>
          <w:marTop w:val="0"/>
          <w:marBottom w:val="0"/>
          <w:divBdr>
            <w:top w:val="none" w:sz="0" w:space="0" w:color="auto"/>
            <w:left w:val="none" w:sz="0" w:space="0" w:color="auto"/>
            <w:bottom w:val="none" w:sz="0" w:space="0" w:color="auto"/>
            <w:right w:val="none" w:sz="0" w:space="0" w:color="auto"/>
          </w:divBdr>
        </w:div>
        <w:div w:id="1940288663">
          <w:marLeft w:val="0"/>
          <w:marRight w:val="0"/>
          <w:marTop w:val="0"/>
          <w:marBottom w:val="0"/>
          <w:divBdr>
            <w:top w:val="none" w:sz="0" w:space="0" w:color="auto"/>
            <w:left w:val="none" w:sz="0" w:space="0" w:color="auto"/>
            <w:bottom w:val="none" w:sz="0" w:space="0" w:color="auto"/>
            <w:right w:val="none" w:sz="0" w:space="0" w:color="auto"/>
          </w:divBdr>
        </w:div>
        <w:div w:id="1979917193">
          <w:marLeft w:val="0"/>
          <w:marRight w:val="0"/>
          <w:marTop w:val="0"/>
          <w:marBottom w:val="0"/>
          <w:divBdr>
            <w:top w:val="none" w:sz="0" w:space="0" w:color="auto"/>
            <w:left w:val="none" w:sz="0" w:space="0" w:color="auto"/>
            <w:bottom w:val="none" w:sz="0" w:space="0" w:color="auto"/>
            <w:right w:val="none" w:sz="0" w:space="0" w:color="auto"/>
          </w:divBdr>
        </w:div>
        <w:div w:id="1980265390">
          <w:marLeft w:val="0"/>
          <w:marRight w:val="0"/>
          <w:marTop w:val="0"/>
          <w:marBottom w:val="0"/>
          <w:divBdr>
            <w:top w:val="none" w:sz="0" w:space="0" w:color="auto"/>
            <w:left w:val="none" w:sz="0" w:space="0" w:color="auto"/>
            <w:bottom w:val="none" w:sz="0" w:space="0" w:color="auto"/>
            <w:right w:val="none" w:sz="0" w:space="0" w:color="auto"/>
          </w:divBdr>
        </w:div>
        <w:div w:id="1981303421">
          <w:marLeft w:val="0"/>
          <w:marRight w:val="0"/>
          <w:marTop w:val="0"/>
          <w:marBottom w:val="0"/>
          <w:divBdr>
            <w:top w:val="none" w:sz="0" w:space="0" w:color="auto"/>
            <w:left w:val="none" w:sz="0" w:space="0" w:color="auto"/>
            <w:bottom w:val="none" w:sz="0" w:space="0" w:color="auto"/>
            <w:right w:val="none" w:sz="0" w:space="0" w:color="auto"/>
          </w:divBdr>
        </w:div>
      </w:divsChild>
    </w:div>
    <w:div w:id="1938520168">
      <w:bodyDiv w:val="1"/>
      <w:marLeft w:val="0"/>
      <w:marRight w:val="0"/>
      <w:marTop w:val="0"/>
      <w:marBottom w:val="0"/>
      <w:divBdr>
        <w:top w:val="none" w:sz="0" w:space="0" w:color="auto"/>
        <w:left w:val="none" w:sz="0" w:space="0" w:color="auto"/>
        <w:bottom w:val="none" w:sz="0" w:space="0" w:color="auto"/>
        <w:right w:val="none" w:sz="0" w:space="0" w:color="auto"/>
      </w:divBdr>
      <w:divsChild>
        <w:div w:id="2078821663">
          <w:marLeft w:val="0"/>
          <w:marRight w:val="0"/>
          <w:marTop w:val="0"/>
          <w:marBottom w:val="0"/>
          <w:divBdr>
            <w:top w:val="none" w:sz="0" w:space="0" w:color="auto"/>
            <w:left w:val="none" w:sz="0" w:space="0" w:color="auto"/>
            <w:bottom w:val="none" w:sz="0" w:space="0" w:color="auto"/>
            <w:right w:val="none" w:sz="0" w:space="0" w:color="auto"/>
          </w:divBdr>
        </w:div>
      </w:divsChild>
    </w:div>
    <w:div w:id="1946574450">
      <w:bodyDiv w:val="1"/>
      <w:marLeft w:val="0"/>
      <w:marRight w:val="0"/>
      <w:marTop w:val="0"/>
      <w:marBottom w:val="0"/>
      <w:divBdr>
        <w:top w:val="none" w:sz="0" w:space="0" w:color="auto"/>
        <w:left w:val="none" w:sz="0" w:space="0" w:color="auto"/>
        <w:bottom w:val="none" w:sz="0" w:space="0" w:color="auto"/>
        <w:right w:val="none" w:sz="0" w:space="0" w:color="auto"/>
      </w:divBdr>
      <w:divsChild>
        <w:div w:id="704519635">
          <w:marLeft w:val="0"/>
          <w:marRight w:val="0"/>
          <w:marTop w:val="0"/>
          <w:marBottom w:val="0"/>
          <w:divBdr>
            <w:top w:val="none" w:sz="0" w:space="0" w:color="auto"/>
            <w:left w:val="none" w:sz="0" w:space="0" w:color="auto"/>
            <w:bottom w:val="none" w:sz="0" w:space="0" w:color="auto"/>
            <w:right w:val="none" w:sz="0" w:space="0" w:color="auto"/>
          </w:divBdr>
        </w:div>
        <w:div w:id="948320478">
          <w:marLeft w:val="0"/>
          <w:marRight w:val="0"/>
          <w:marTop w:val="0"/>
          <w:marBottom w:val="0"/>
          <w:divBdr>
            <w:top w:val="none" w:sz="0" w:space="0" w:color="auto"/>
            <w:left w:val="none" w:sz="0" w:space="0" w:color="auto"/>
            <w:bottom w:val="none" w:sz="0" w:space="0" w:color="auto"/>
            <w:right w:val="none" w:sz="0" w:space="0" w:color="auto"/>
          </w:divBdr>
        </w:div>
        <w:div w:id="1799450696">
          <w:marLeft w:val="0"/>
          <w:marRight w:val="0"/>
          <w:marTop w:val="0"/>
          <w:marBottom w:val="0"/>
          <w:divBdr>
            <w:top w:val="none" w:sz="0" w:space="0" w:color="auto"/>
            <w:left w:val="none" w:sz="0" w:space="0" w:color="auto"/>
            <w:bottom w:val="none" w:sz="0" w:space="0" w:color="auto"/>
            <w:right w:val="none" w:sz="0" w:space="0" w:color="auto"/>
          </w:divBdr>
        </w:div>
      </w:divsChild>
    </w:div>
    <w:div w:id="1958096647">
      <w:bodyDiv w:val="1"/>
      <w:marLeft w:val="0"/>
      <w:marRight w:val="0"/>
      <w:marTop w:val="0"/>
      <w:marBottom w:val="0"/>
      <w:divBdr>
        <w:top w:val="none" w:sz="0" w:space="0" w:color="auto"/>
        <w:left w:val="none" w:sz="0" w:space="0" w:color="auto"/>
        <w:bottom w:val="none" w:sz="0" w:space="0" w:color="auto"/>
        <w:right w:val="none" w:sz="0" w:space="0" w:color="auto"/>
      </w:divBdr>
      <w:divsChild>
        <w:div w:id="738485182">
          <w:marLeft w:val="0"/>
          <w:marRight w:val="0"/>
          <w:marTop w:val="0"/>
          <w:marBottom w:val="0"/>
          <w:divBdr>
            <w:top w:val="none" w:sz="0" w:space="0" w:color="auto"/>
            <w:left w:val="none" w:sz="0" w:space="0" w:color="auto"/>
            <w:bottom w:val="none" w:sz="0" w:space="0" w:color="auto"/>
            <w:right w:val="none" w:sz="0" w:space="0" w:color="auto"/>
          </w:divBdr>
        </w:div>
      </w:divsChild>
    </w:div>
    <w:div w:id="1958828406">
      <w:bodyDiv w:val="1"/>
      <w:marLeft w:val="0"/>
      <w:marRight w:val="0"/>
      <w:marTop w:val="0"/>
      <w:marBottom w:val="0"/>
      <w:divBdr>
        <w:top w:val="none" w:sz="0" w:space="0" w:color="auto"/>
        <w:left w:val="none" w:sz="0" w:space="0" w:color="auto"/>
        <w:bottom w:val="none" w:sz="0" w:space="0" w:color="auto"/>
        <w:right w:val="none" w:sz="0" w:space="0" w:color="auto"/>
      </w:divBdr>
      <w:divsChild>
        <w:div w:id="12271677">
          <w:marLeft w:val="0"/>
          <w:marRight w:val="0"/>
          <w:marTop w:val="0"/>
          <w:marBottom w:val="0"/>
          <w:divBdr>
            <w:top w:val="none" w:sz="0" w:space="0" w:color="auto"/>
            <w:left w:val="none" w:sz="0" w:space="0" w:color="auto"/>
            <w:bottom w:val="none" w:sz="0" w:space="0" w:color="auto"/>
            <w:right w:val="none" w:sz="0" w:space="0" w:color="auto"/>
          </w:divBdr>
        </w:div>
        <w:div w:id="200020913">
          <w:marLeft w:val="0"/>
          <w:marRight w:val="0"/>
          <w:marTop w:val="0"/>
          <w:marBottom w:val="0"/>
          <w:divBdr>
            <w:top w:val="none" w:sz="0" w:space="0" w:color="auto"/>
            <w:left w:val="none" w:sz="0" w:space="0" w:color="auto"/>
            <w:bottom w:val="none" w:sz="0" w:space="0" w:color="auto"/>
            <w:right w:val="none" w:sz="0" w:space="0" w:color="auto"/>
          </w:divBdr>
        </w:div>
        <w:div w:id="667489395">
          <w:marLeft w:val="0"/>
          <w:marRight w:val="0"/>
          <w:marTop w:val="0"/>
          <w:marBottom w:val="0"/>
          <w:divBdr>
            <w:top w:val="none" w:sz="0" w:space="0" w:color="auto"/>
            <w:left w:val="none" w:sz="0" w:space="0" w:color="auto"/>
            <w:bottom w:val="none" w:sz="0" w:space="0" w:color="auto"/>
            <w:right w:val="none" w:sz="0" w:space="0" w:color="auto"/>
          </w:divBdr>
        </w:div>
        <w:div w:id="1061362929">
          <w:marLeft w:val="0"/>
          <w:marRight w:val="0"/>
          <w:marTop w:val="0"/>
          <w:marBottom w:val="0"/>
          <w:divBdr>
            <w:top w:val="none" w:sz="0" w:space="0" w:color="auto"/>
            <w:left w:val="none" w:sz="0" w:space="0" w:color="auto"/>
            <w:bottom w:val="none" w:sz="0" w:space="0" w:color="auto"/>
            <w:right w:val="none" w:sz="0" w:space="0" w:color="auto"/>
          </w:divBdr>
        </w:div>
        <w:div w:id="1612978379">
          <w:marLeft w:val="0"/>
          <w:marRight w:val="0"/>
          <w:marTop w:val="0"/>
          <w:marBottom w:val="0"/>
          <w:divBdr>
            <w:top w:val="none" w:sz="0" w:space="0" w:color="auto"/>
            <w:left w:val="none" w:sz="0" w:space="0" w:color="auto"/>
            <w:bottom w:val="none" w:sz="0" w:space="0" w:color="auto"/>
            <w:right w:val="none" w:sz="0" w:space="0" w:color="auto"/>
          </w:divBdr>
        </w:div>
      </w:divsChild>
    </w:div>
    <w:div w:id="1959070371">
      <w:bodyDiv w:val="1"/>
      <w:marLeft w:val="0"/>
      <w:marRight w:val="0"/>
      <w:marTop w:val="0"/>
      <w:marBottom w:val="0"/>
      <w:divBdr>
        <w:top w:val="none" w:sz="0" w:space="0" w:color="auto"/>
        <w:left w:val="none" w:sz="0" w:space="0" w:color="auto"/>
        <w:bottom w:val="none" w:sz="0" w:space="0" w:color="auto"/>
        <w:right w:val="none" w:sz="0" w:space="0" w:color="auto"/>
      </w:divBdr>
      <w:divsChild>
        <w:div w:id="232200863">
          <w:marLeft w:val="0"/>
          <w:marRight w:val="0"/>
          <w:marTop w:val="0"/>
          <w:marBottom w:val="0"/>
          <w:divBdr>
            <w:top w:val="none" w:sz="0" w:space="0" w:color="auto"/>
            <w:left w:val="none" w:sz="0" w:space="0" w:color="auto"/>
            <w:bottom w:val="none" w:sz="0" w:space="0" w:color="auto"/>
            <w:right w:val="none" w:sz="0" w:space="0" w:color="auto"/>
          </w:divBdr>
        </w:div>
        <w:div w:id="1418937055">
          <w:marLeft w:val="0"/>
          <w:marRight w:val="0"/>
          <w:marTop w:val="0"/>
          <w:marBottom w:val="0"/>
          <w:divBdr>
            <w:top w:val="none" w:sz="0" w:space="0" w:color="auto"/>
            <w:left w:val="none" w:sz="0" w:space="0" w:color="auto"/>
            <w:bottom w:val="none" w:sz="0" w:space="0" w:color="auto"/>
            <w:right w:val="none" w:sz="0" w:space="0" w:color="auto"/>
          </w:divBdr>
        </w:div>
      </w:divsChild>
    </w:div>
    <w:div w:id="1965381673">
      <w:bodyDiv w:val="1"/>
      <w:marLeft w:val="0"/>
      <w:marRight w:val="0"/>
      <w:marTop w:val="0"/>
      <w:marBottom w:val="0"/>
      <w:divBdr>
        <w:top w:val="none" w:sz="0" w:space="0" w:color="auto"/>
        <w:left w:val="none" w:sz="0" w:space="0" w:color="auto"/>
        <w:bottom w:val="none" w:sz="0" w:space="0" w:color="auto"/>
        <w:right w:val="none" w:sz="0" w:space="0" w:color="auto"/>
      </w:divBdr>
      <w:divsChild>
        <w:div w:id="333579414">
          <w:marLeft w:val="0"/>
          <w:marRight w:val="0"/>
          <w:marTop w:val="0"/>
          <w:marBottom w:val="0"/>
          <w:divBdr>
            <w:top w:val="none" w:sz="0" w:space="0" w:color="auto"/>
            <w:left w:val="none" w:sz="0" w:space="0" w:color="auto"/>
            <w:bottom w:val="none" w:sz="0" w:space="0" w:color="auto"/>
            <w:right w:val="none" w:sz="0" w:space="0" w:color="auto"/>
          </w:divBdr>
        </w:div>
      </w:divsChild>
    </w:div>
    <w:div w:id="1977221584">
      <w:bodyDiv w:val="1"/>
      <w:marLeft w:val="0"/>
      <w:marRight w:val="0"/>
      <w:marTop w:val="0"/>
      <w:marBottom w:val="0"/>
      <w:divBdr>
        <w:top w:val="none" w:sz="0" w:space="0" w:color="auto"/>
        <w:left w:val="none" w:sz="0" w:space="0" w:color="auto"/>
        <w:bottom w:val="none" w:sz="0" w:space="0" w:color="auto"/>
        <w:right w:val="none" w:sz="0" w:space="0" w:color="auto"/>
      </w:divBdr>
      <w:divsChild>
        <w:div w:id="1358316205">
          <w:marLeft w:val="0"/>
          <w:marRight w:val="0"/>
          <w:marTop w:val="0"/>
          <w:marBottom w:val="0"/>
          <w:divBdr>
            <w:top w:val="none" w:sz="0" w:space="0" w:color="auto"/>
            <w:left w:val="none" w:sz="0" w:space="0" w:color="auto"/>
            <w:bottom w:val="none" w:sz="0" w:space="0" w:color="auto"/>
            <w:right w:val="none" w:sz="0" w:space="0" w:color="auto"/>
          </w:divBdr>
        </w:div>
        <w:div w:id="1436250505">
          <w:marLeft w:val="0"/>
          <w:marRight w:val="0"/>
          <w:marTop w:val="0"/>
          <w:marBottom w:val="0"/>
          <w:divBdr>
            <w:top w:val="none" w:sz="0" w:space="0" w:color="auto"/>
            <w:left w:val="none" w:sz="0" w:space="0" w:color="auto"/>
            <w:bottom w:val="none" w:sz="0" w:space="0" w:color="auto"/>
            <w:right w:val="none" w:sz="0" w:space="0" w:color="auto"/>
          </w:divBdr>
        </w:div>
        <w:div w:id="2033263050">
          <w:marLeft w:val="0"/>
          <w:marRight w:val="0"/>
          <w:marTop w:val="0"/>
          <w:marBottom w:val="0"/>
          <w:divBdr>
            <w:top w:val="none" w:sz="0" w:space="0" w:color="auto"/>
            <w:left w:val="none" w:sz="0" w:space="0" w:color="auto"/>
            <w:bottom w:val="none" w:sz="0" w:space="0" w:color="auto"/>
            <w:right w:val="none" w:sz="0" w:space="0" w:color="auto"/>
          </w:divBdr>
        </w:div>
      </w:divsChild>
    </w:div>
    <w:div w:id="2010062335">
      <w:bodyDiv w:val="1"/>
      <w:marLeft w:val="0"/>
      <w:marRight w:val="0"/>
      <w:marTop w:val="0"/>
      <w:marBottom w:val="0"/>
      <w:divBdr>
        <w:top w:val="none" w:sz="0" w:space="0" w:color="auto"/>
        <w:left w:val="none" w:sz="0" w:space="0" w:color="auto"/>
        <w:bottom w:val="none" w:sz="0" w:space="0" w:color="auto"/>
        <w:right w:val="none" w:sz="0" w:space="0" w:color="auto"/>
      </w:divBdr>
      <w:divsChild>
        <w:div w:id="640692283">
          <w:marLeft w:val="0"/>
          <w:marRight w:val="0"/>
          <w:marTop w:val="0"/>
          <w:marBottom w:val="0"/>
          <w:divBdr>
            <w:top w:val="none" w:sz="0" w:space="0" w:color="auto"/>
            <w:left w:val="none" w:sz="0" w:space="0" w:color="auto"/>
            <w:bottom w:val="none" w:sz="0" w:space="0" w:color="auto"/>
            <w:right w:val="none" w:sz="0" w:space="0" w:color="auto"/>
          </w:divBdr>
        </w:div>
        <w:div w:id="748842991">
          <w:marLeft w:val="0"/>
          <w:marRight w:val="0"/>
          <w:marTop w:val="0"/>
          <w:marBottom w:val="0"/>
          <w:divBdr>
            <w:top w:val="none" w:sz="0" w:space="0" w:color="auto"/>
            <w:left w:val="none" w:sz="0" w:space="0" w:color="auto"/>
            <w:bottom w:val="none" w:sz="0" w:space="0" w:color="auto"/>
            <w:right w:val="none" w:sz="0" w:space="0" w:color="auto"/>
          </w:divBdr>
        </w:div>
        <w:div w:id="1438285254">
          <w:marLeft w:val="0"/>
          <w:marRight w:val="0"/>
          <w:marTop w:val="0"/>
          <w:marBottom w:val="0"/>
          <w:divBdr>
            <w:top w:val="none" w:sz="0" w:space="0" w:color="auto"/>
            <w:left w:val="none" w:sz="0" w:space="0" w:color="auto"/>
            <w:bottom w:val="none" w:sz="0" w:space="0" w:color="auto"/>
            <w:right w:val="none" w:sz="0" w:space="0" w:color="auto"/>
          </w:divBdr>
        </w:div>
        <w:div w:id="1782607304">
          <w:marLeft w:val="0"/>
          <w:marRight w:val="0"/>
          <w:marTop w:val="0"/>
          <w:marBottom w:val="0"/>
          <w:divBdr>
            <w:top w:val="none" w:sz="0" w:space="0" w:color="auto"/>
            <w:left w:val="none" w:sz="0" w:space="0" w:color="auto"/>
            <w:bottom w:val="none" w:sz="0" w:space="0" w:color="auto"/>
            <w:right w:val="none" w:sz="0" w:space="0" w:color="auto"/>
          </w:divBdr>
        </w:div>
      </w:divsChild>
    </w:div>
    <w:div w:id="2019117772">
      <w:bodyDiv w:val="1"/>
      <w:marLeft w:val="0"/>
      <w:marRight w:val="0"/>
      <w:marTop w:val="0"/>
      <w:marBottom w:val="0"/>
      <w:divBdr>
        <w:top w:val="none" w:sz="0" w:space="0" w:color="auto"/>
        <w:left w:val="none" w:sz="0" w:space="0" w:color="auto"/>
        <w:bottom w:val="none" w:sz="0" w:space="0" w:color="auto"/>
        <w:right w:val="none" w:sz="0" w:space="0" w:color="auto"/>
      </w:divBdr>
      <w:divsChild>
        <w:div w:id="250699065">
          <w:marLeft w:val="0"/>
          <w:marRight w:val="0"/>
          <w:marTop w:val="0"/>
          <w:marBottom w:val="0"/>
          <w:divBdr>
            <w:top w:val="none" w:sz="0" w:space="0" w:color="auto"/>
            <w:left w:val="none" w:sz="0" w:space="0" w:color="auto"/>
            <w:bottom w:val="none" w:sz="0" w:space="0" w:color="auto"/>
            <w:right w:val="none" w:sz="0" w:space="0" w:color="auto"/>
          </w:divBdr>
        </w:div>
        <w:div w:id="632563525">
          <w:marLeft w:val="0"/>
          <w:marRight w:val="0"/>
          <w:marTop w:val="0"/>
          <w:marBottom w:val="0"/>
          <w:divBdr>
            <w:top w:val="none" w:sz="0" w:space="0" w:color="auto"/>
            <w:left w:val="none" w:sz="0" w:space="0" w:color="auto"/>
            <w:bottom w:val="none" w:sz="0" w:space="0" w:color="auto"/>
            <w:right w:val="none" w:sz="0" w:space="0" w:color="auto"/>
          </w:divBdr>
        </w:div>
      </w:divsChild>
    </w:div>
    <w:div w:id="2029215540">
      <w:bodyDiv w:val="1"/>
      <w:marLeft w:val="0"/>
      <w:marRight w:val="0"/>
      <w:marTop w:val="0"/>
      <w:marBottom w:val="0"/>
      <w:divBdr>
        <w:top w:val="none" w:sz="0" w:space="0" w:color="auto"/>
        <w:left w:val="none" w:sz="0" w:space="0" w:color="auto"/>
        <w:bottom w:val="none" w:sz="0" w:space="0" w:color="auto"/>
        <w:right w:val="none" w:sz="0" w:space="0" w:color="auto"/>
      </w:divBdr>
    </w:div>
    <w:div w:id="2038459388">
      <w:bodyDiv w:val="1"/>
      <w:marLeft w:val="0"/>
      <w:marRight w:val="0"/>
      <w:marTop w:val="0"/>
      <w:marBottom w:val="0"/>
      <w:divBdr>
        <w:top w:val="none" w:sz="0" w:space="0" w:color="auto"/>
        <w:left w:val="none" w:sz="0" w:space="0" w:color="auto"/>
        <w:bottom w:val="none" w:sz="0" w:space="0" w:color="auto"/>
        <w:right w:val="none" w:sz="0" w:space="0" w:color="auto"/>
      </w:divBdr>
      <w:divsChild>
        <w:div w:id="242031350">
          <w:marLeft w:val="0"/>
          <w:marRight w:val="0"/>
          <w:marTop w:val="0"/>
          <w:marBottom w:val="0"/>
          <w:divBdr>
            <w:top w:val="none" w:sz="0" w:space="0" w:color="auto"/>
            <w:left w:val="none" w:sz="0" w:space="0" w:color="auto"/>
            <w:bottom w:val="none" w:sz="0" w:space="0" w:color="auto"/>
            <w:right w:val="none" w:sz="0" w:space="0" w:color="auto"/>
          </w:divBdr>
        </w:div>
        <w:div w:id="278756092">
          <w:marLeft w:val="0"/>
          <w:marRight w:val="0"/>
          <w:marTop w:val="0"/>
          <w:marBottom w:val="0"/>
          <w:divBdr>
            <w:top w:val="none" w:sz="0" w:space="0" w:color="auto"/>
            <w:left w:val="none" w:sz="0" w:space="0" w:color="auto"/>
            <w:bottom w:val="none" w:sz="0" w:space="0" w:color="auto"/>
            <w:right w:val="none" w:sz="0" w:space="0" w:color="auto"/>
          </w:divBdr>
        </w:div>
        <w:div w:id="309949098">
          <w:marLeft w:val="0"/>
          <w:marRight w:val="0"/>
          <w:marTop w:val="0"/>
          <w:marBottom w:val="0"/>
          <w:divBdr>
            <w:top w:val="none" w:sz="0" w:space="0" w:color="auto"/>
            <w:left w:val="none" w:sz="0" w:space="0" w:color="auto"/>
            <w:bottom w:val="none" w:sz="0" w:space="0" w:color="auto"/>
            <w:right w:val="none" w:sz="0" w:space="0" w:color="auto"/>
          </w:divBdr>
        </w:div>
        <w:div w:id="420293318">
          <w:marLeft w:val="0"/>
          <w:marRight w:val="0"/>
          <w:marTop w:val="0"/>
          <w:marBottom w:val="0"/>
          <w:divBdr>
            <w:top w:val="none" w:sz="0" w:space="0" w:color="auto"/>
            <w:left w:val="none" w:sz="0" w:space="0" w:color="auto"/>
            <w:bottom w:val="none" w:sz="0" w:space="0" w:color="auto"/>
            <w:right w:val="none" w:sz="0" w:space="0" w:color="auto"/>
          </w:divBdr>
        </w:div>
        <w:div w:id="1204707766">
          <w:marLeft w:val="0"/>
          <w:marRight w:val="0"/>
          <w:marTop w:val="0"/>
          <w:marBottom w:val="0"/>
          <w:divBdr>
            <w:top w:val="none" w:sz="0" w:space="0" w:color="auto"/>
            <w:left w:val="none" w:sz="0" w:space="0" w:color="auto"/>
            <w:bottom w:val="none" w:sz="0" w:space="0" w:color="auto"/>
            <w:right w:val="none" w:sz="0" w:space="0" w:color="auto"/>
          </w:divBdr>
        </w:div>
        <w:div w:id="1326207187">
          <w:marLeft w:val="0"/>
          <w:marRight w:val="0"/>
          <w:marTop w:val="0"/>
          <w:marBottom w:val="0"/>
          <w:divBdr>
            <w:top w:val="none" w:sz="0" w:space="0" w:color="auto"/>
            <w:left w:val="none" w:sz="0" w:space="0" w:color="auto"/>
            <w:bottom w:val="none" w:sz="0" w:space="0" w:color="auto"/>
            <w:right w:val="none" w:sz="0" w:space="0" w:color="auto"/>
          </w:divBdr>
        </w:div>
        <w:div w:id="1615476633">
          <w:marLeft w:val="0"/>
          <w:marRight w:val="0"/>
          <w:marTop w:val="0"/>
          <w:marBottom w:val="0"/>
          <w:divBdr>
            <w:top w:val="none" w:sz="0" w:space="0" w:color="auto"/>
            <w:left w:val="none" w:sz="0" w:space="0" w:color="auto"/>
            <w:bottom w:val="none" w:sz="0" w:space="0" w:color="auto"/>
            <w:right w:val="none" w:sz="0" w:space="0" w:color="auto"/>
          </w:divBdr>
        </w:div>
      </w:divsChild>
    </w:div>
    <w:div w:id="2041205150">
      <w:bodyDiv w:val="1"/>
      <w:marLeft w:val="0"/>
      <w:marRight w:val="0"/>
      <w:marTop w:val="0"/>
      <w:marBottom w:val="0"/>
      <w:divBdr>
        <w:top w:val="none" w:sz="0" w:space="0" w:color="auto"/>
        <w:left w:val="none" w:sz="0" w:space="0" w:color="auto"/>
        <w:bottom w:val="none" w:sz="0" w:space="0" w:color="auto"/>
        <w:right w:val="none" w:sz="0" w:space="0" w:color="auto"/>
      </w:divBdr>
    </w:div>
    <w:div w:id="2043244364">
      <w:bodyDiv w:val="1"/>
      <w:marLeft w:val="0"/>
      <w:marRight w:val="0"/>
      <w:marTop w:val="0"/>
      <w:marBottom w:val="0"/>
      <w:divBdr>
        <w:top w:val="none" w:sz="0" w:space="0" w:color="auto"/>
        <w:left w:val="none" w:sz="0" w:space="0" w:color="auto"/>
        <w:bottom w:val="none" w:sz="0" w:space="0" w:color="auto"/>
        <w:right w:val="none" w:sz="0" w:space="0" w:color="auto"/>
      </w:divBdr>
      <w:divsChild>
        <w:div w:id="305819060">
          <w:marLeft w:val="0"/>
          <w:marRight w:val="0"/>
          <w:marTop w:val="0"/>
          <w:marBottom w:val="0"/>
          <w:divBdr>
            <w:top w:val="none" w:sz="0" w:space="0" w:color="auto"/>
            <w:left w:val="none" w:sz="0" w:space="0" w:color="auto"/>
            <w:bottom w:val="none" w:sz="0" w:space="0" w:color="auto"/>
            <w:right w:val="none" w:sz="0" w:space="0" w:color="auto"/>
          </w:divBdr>
        </w:div>
        <w:div w:id="406850790">
          <w:marLeft w:val="0"/>
          <w:marRight w:val="0"/>
          <w:marTop w:val="0"/>
          <w:marBottom w:val="0"/>
          <w:divBdr>
            <w:top w:val="none" w:sz="0" w:space="0" w:color="auto"/>
            <w:left w:val="none" w:sz="0" w:space="0" w:color="auto"/>
            <w:bottom w:val="none" w:sz="0" w:space="0" w:color="auto"/>
            <w:right w:val="none" w:sz="0" w:space="0" w:color="auto"/>
          </w:divBdr>
        </w:div>
        <w:div w:id="681014209">
          <w:marLeft w:val="0"/>
          <w:marRight w:val="0"/>
          <w:marTop w:val="0"/>
          <w:marBottom w:val="0"/>
          <w:divBdr>
            <w:top w:val="none" w:sz="0" w:space="0" w:color="auto"/>
            <w:left w:val="none" w:sz="0" w:space="0" w:color="auto"/>
            <w:bottom w:val="none" w:sz="0" w:space="0" w:color="auto"/>
            <w:right w:val="none" w:sz="0" w:space="0" w:color="auto"/>
          </w:divBdr>
        </w:div>
        <w:div w:id="1393769146">
          <w:marLeft w:val="0"/>
          <w:marRight w:val="0"/>
          <w:marTop w:val="0"/>
          <w:marBottom w:val="0"/>
          <w:divBdr>
            <w:top w:val="none" w:sz="0" w:space="0" w:color="auto"/>
            <w:left w:val="none" w:sz="0" w:space="0" w:color="auto"/>
            <w:bottom w:val="none" w:sz="0" w:space="0" w:color="auto"/>
            <w:right w:val="none" w:sz="0" w:space="0" w:color="auto"/>
          </w:divBdr>
        </w:div>
        <w:div w:id="1781223118">
          <w:marLeft w:val="0"/>
          <w:marRight w:val="0"/>
          <w:marTop w:val="0"/>
          <w:marBottom w:val="0"/>
          <w:divBdr>
            <w:top w:val="none" w:sz="0" w:space="0" w:color="auto"/>
            <w:left w:val="none" w:sz="0" w:space="0" w:color="auto"/>
            <w:bottom w:val="none" w:sz="0" w:space="0" w:color="auto"/>
            <w:right w:val="none" w:sz="0" w:space="0" w:color="auto"/>
          </w:divBdr>
        </w:div>
      </w:divsChild>
    </w:div>
    <w:div w:id="2065835786">
      <w:bodyDiv w:val="1"/>
      <w:marLeft w:val="0"/>
      <w:marRight w:val="0"/>
      <w:marTop w:val="0"/>
      <w:marBottom w:val="0"/>
      <w:divBdr>
        <w:top w:val="none" w:sz="0" w:space="0" w:color="auto"/>
        <w:left w:val="none" w:sz="0" w:space="0" w:color="auto"/>
        <w:bottom w:val="none" w:sz="0" w:space="0" w:color="auto"/>
        <w:right w:val="none" w:sz="0" w:space="0" w:color="auto"/>
      </w:divBdr>
      <w:divsChild>
        <w:div w:id="89355839">
          <w:marLeft w:val="0"/>
          <w:marRight w:val="0"/>
          <w:marTop w:val="0"/>
          <w:marBottom w:val="0"/>
          <w:divBdr>
            <w:top w:val="none" w:sz="0" w:space="0" w:color="auto"/>
            <w:left w:val="none" w:sz="0" w:space="0" w:color="auto"/>
            <w:bottom w:val="none" w:sz="0" w:space="0" w:color="auto"/>
            <w:right w:val="none" w:sz="0" w:space="0" w:color="auto"/>
          </w:divBdr>
        </w:div>
        <w:div w:id="634259725">
          <w:marLeft w:val="0"/>
          <w:marRight w:val="0"/>
          <w:marTop w:val="0"/>
          <w:marBottom w:val="0"/>
          <w:divBdr>
            <w:top w:val="none" w:sz="0" w:space="0" w:color="auto"/>
            <w:left w:val="none" w:sz="0" w:space="0" w:color="auto"/>
            <w:bottom w:val="none" w:sz="0" w:space="0" w:color="auto"/>
            <w:right w:val="none" w:sz="0" w:space="0" w:color="auto"/>
          </w:divBdr>
        </w:div>
        <w:div w:id="847595621">
          <w:marLeft w:val="0"/>
          <w:marRight w:val="0"/>
          <w:marTop w:val="0"/>
          <w:marBottom w:val="0"/>
          <w:divBdr>
            <w:top w:val="none" w:sz="0" w:space="0" w:color="auto"/>
            <w:left w:val="none" w:sz="0" w:space="0" w:color="auto"/>
            <w:bottom w:val="none" w:sz="0" w:space="0" w:color="auto"/>
            <w:right w:val="none" w:sz="0" w:space="0" w:color="auto"/>
          </w:divBdr>
        </w:div>
        <w:div w:id="1012024133">
          <w:marLeft w:val="0"/>
          <w:marRight w:val="0"/>
          <w:marTop w:val="0"/>
          <w:marBottom w:val="0"/>
          <w:divBdr>
            <w:top w:val="none" w:sz="0" w:space="0" w:color="auto"/>
            <w:left w:val="none" w:sz="0" w:space="0" w:color="auto"/>
            <w:bottom w:val="none" w:sz="0" w:space="0" w:color="auto"/>
            <w:right w:val="none" w:sz="0" w:space="0" w:color="auto"/>
          </w:divBdr>
        </w:div>
        <w:div w:id="1276210418">
          <w:marLeft w:val="0"/>
          <w:marRight w:val="0"/>
          <w:marTop w:val="0"/>
          <w:marBottom w:val="0"/>
          <w:divBdr>
            <w:top w:val="none" w:sz="0" w:space="0" w:color="auto"/>
            <w:left w:val="none" w:sz="0" w:space="0" w:color="auto"/>
            <w:bottom w:val="none" w:sz="0" w:space="0" w:color="auto"/>
            <w:right w:val="none" w:sz="0" w:space="0" w:color="auto"/>
          </w:divBdr>
        </w:div>
        <w:div w:id="1483621834">
          <w:marLeft w:val="0"/>
          <w:marRight w:val="0"/>
          <w:marTop w:val="0"/>
          <w:marBottom w:val="0"/>
          <w:divBdr>
            <w:top w:val="none" w:sz="0" w:space="0" w:color="auto"/>
            <w:left w:val="none" w:sz="0" w:space="0" w:color="auto"/>
            <w:bottom w:val="none" w:sz="0" w:space="0" w:color="auto"/>
            <w:right w:val="none" w:sz="0" w:space="0" w:color="auto"/>
          </w:divBdr>
        </w:div>
        <w:div w:id="1491560183">
          <w:marLeft w:val="0"/>
          <w:marRight w:val="0"/>
          <w:marTop w:val="0"/>
          <w:marBottom w:val="0"/>
          <w:divBdr>
            <w:top w:val="none" w:sz="0" w:space="0" w:color="auto"/>
            <w:left w:val="none" w:sz="0" w:space="0" w:color="auto"/>
            <w:bottom w:val="none" w:sz="0" w:space="0" w:color="auto"/>
            <w:right w:val="none" w:sz="0" w:space="0" w:color="auto"/>
          </w:divBdr>
        </w:div>
        <w:div w:id="1659649603">
          <w:marLeft w:val="0"/>
          <w:marRight w:val="0"/>
          <w:marTop w:val="0"/>
          <w:marBottom w:val="0"/>
          <w:divBdr>
            <w:top w:val="none" w:sz="0" w:space="0" w:color="auto"/>
            <w:left w:val="none" w:sz="0" w:space="0" w:color="auto"/>
            <w:bottom w:val="none" w:sz="0" w:space="0" w:color="auto"/>
            <w:right w:val="none" w:sz="0" w:space="0" w:color="auto"/>
          </w:divBdr>
        </w:div>
        <w:div w:id="1840996257">
          <w:marLeft w:val="0"/>
          <w:marRight w:val="0"/>
          <w:marTop w:val="0"/>
          <w:marBottom w:val="0"/>
          <w:divBdr>
            <w:top w:val="none" w:sz="0" w:space="0" w:color="auto"/>
            <w:left w:val="none" w:sz="0" w:space="0" w:color="auto"/>
            <w:bottom w:val="none" w:sz="0" w:space="0" w:color="auto"/>
            <w:right w:val="none" w:sz="0" w:space="0" w:color="auto"/>
          </w:divBdr>
        </w:div>
      </w:divsChild>
    </w:div>
    <w:div w:id="2071877820">
      <w:bodyDiv w:val="1"/>
      <w:marLeft w:val="0"/>
      <w:marRight w:val="0"/>
      <w:marTop w:val="0"/>
      <w:marBottom w:val="0"/>
      <w:divBdr>
        <w:top w:val="none" w:sz="0" w:space="0" w:color="auto"/>
        <w:left w:val="none" w:sz="0" w:space="0" w:color="auto"/>
        <w:bottom w:val="none" w:sz="0" w:space="0" w:color="auto"/>
        <w:right w:val="none" w:sz="0" w:space="0" w:color="auto"/>
      </w:divBdr>
      <w:divsChild>
        <w:div w:id="544803419">
          <w:marLeft w:val="0"/>
          <w:marRight w:val="0"/>
          <w:marTop w:val="0"/>
          <w:marBottom w:val="0"/>
          <w:divBdr>
            <w:top w:val="none" w:sz="0" w:space="0" w:color="auto"/>
            <w:left w:val="none" w:sz="0" w:space="0" w:color="auto"/>
            <w:bottom w:val="none" w:sz="0" w:space="0" w:color="auto"/>
            <w:right w:val="none" w:sz="0" w:space="0" w:color="auto"/>
          </w:divBdr>
        </w:div>
        <w:div w:id="633410907">
          <w:marLeft w:val="0"/>
          <w:marRight w:val="0"/>
          <w:marTop w:val="0"/>
          <w:marBottom w:val="0"/>
          <w:divBdr>
            <w:top w:val="none" w:sz="0" w:space="0" w:color="auto"/>
            <w:left w:val="none" w:sz="0" w:space="0" w:color="auto"/>
            <w:bottom w:val="none" w:sz="0" w:space="0" w:color="auto"/>
            <w:right w:val="none" w:sz="0" w:space="0" w:color="auto"/>
          </w:divBdr>
        </w:div>
        <w:div w:id="1481115843">
          <w:marLeft w:val="0"/>
          <w:marRight w:val="0"/>
          <w:marTop w:val="0"/>
          <w:marBottom w:val="0"/>
          <w:divBdr>
            <w:top w:val="none" w:sz="0" w:space="0" w:color="auto"/>
            <w:left w:val="none" w:sz="0" w:space="0" w:color="auto"/>
            <w:bottom w:val="none" w:sz="0" w:space="0" w:color="auto"/>
            <w:right w:val="none" w:sz="0" w:space="0" w:color="auto"/>
          </w:divBdr>
        </w:div>
        <w:div w:id="1685673078">
          <w:marLeft w:val="0"/>
          <w:marRight w:val="0"/>
          <w:marTop w:val="0"/>
          <w:marBottom w:val="0"/>
          <w:divBdr>
            <w:top w:val="none" w:sz="0" w:space="0" w:color="auto"/>
            <w:left w:val="none" w:sz="0" w:space="0" w:color="auto"/>
            <w:bottom w:val="none" w:sz="0" w:space="0" w:color="auto"/>
            <w:right w:val="none" w:sz="0" w:space="0" w:color="auto"/>
          </w:divBdr>
        </w:div>
      </w:divsChild>
    </w:div>
    <w:div w:id="2074889824">
      <w:bodyDiv w:val="1"/>
      <w:marLeft w:val="0"/>
      <w:marRight w:val="0"/>
      <w:marTop w:val="0"/>
      <w:marBottom w:val="0"/>
      <w:divBdr>
        <w:top w:val="none" w:sz="0" w:space="0" w:color="auto"/>
        <w:left w:val="none" w:sz="0" w:space="0" w:color="auto"/>
        <w:bottom w:val="none" w:sz="0" w:space="0" w:color="auto"/>
        <w:right w:val="none" w:sz="0" w:space="0" w:color="auto"/>
      </w:divBdr>
    </w:div>
    <w:div w:id="2081294194">
      <w:bodyDiv w:val="1"/>
      <w:marLeft w:val="0"/>
      <w:marRight w:val="0"/>
      <w:marTop w:val="0"/>
      <w:marBottom w:val="0"/>
      <w:divBdr>
        <w:top w:val="none" w:sz="0" w:space="0" w:color="auto"/>
        <w:left w:val="none" w:sz="0" w:space="0" w:color="auto"/>
        <w:bottom w:val="none" w:sz="0" w:space="0" w:color="auto"/>
        <w:right w:val="none" w:sz="0" w:space="0" w:color="auto"/>
      </w:divBdr>
      <w:divsChild>
        <w:div w:id="1873884010">
          <w:marLeft w:val="0"/>
          <w:marRight w:val="0"/>
          <w:marTop w:val="0"/>
          <w:marBottom w:val="0"/>
          <w:divBdr>
            <w:top w:val="none" w:sz="0" w:space="0" w:color="auto"/>
            <w:left w:val="none" w:sz="0" w:space="0" w:color="auto"/>
            <w:bottom w:val="none" w:sz="0" w:space="0" w:color="auto"/>
            <w:right w:val="none" w:sz="0" w:space="0" w:color="auto"/>
          </w:divBdr>
        </w:div>
      </w:divsChild>
    </w:div>
    <w:div w:id="2083138434">
      <w:bodyDiv w:val="1"/>
      <w:marLeft w:val="0"/>
      <w:marRight w:val="0"/>
      <w:marTop w:val="0"/>
      <w:marBottom w:val="0"/>
      <w:divBdr>
        <w:top w:val="none" w:sz="0" w:space="0" w:color="auto"/>
        <w:left w:val="none" w:sz="0" w:space="0" w:color="auto"/>
        <w:bottom w:val="none" w:sz="0" w:space="0" w:color="auto"/>
        <w:right w:val="none" w:sz="0" w:space="0" w:color="auto"/>
      </w:divBdr>
      <w:divsChild>
        <w:div w:id="515271753">
          <w:marLeft w:val="0"/>
          <w:marRight w:val="0"/>
          <w:marTop w:val="0"/>
          <w:marBottom w:val="0"/>
          <w:divBdr>
            <w:top w:val="none" w:sz="0" w:space="0" w:color="auto"/>
            <w:left w:val="none" w:sz="0" w:space="0" w:color="auto"/>
            <w:bottom w:val="none" w:sz="0" w:space="0" w:color="auto"/>
            <w:right w:val="none" w:sz="0" w:space="0" w:color="auto"/>
          </w:divBdr>
        </w:div>
        <w:div w:id="1639646575">
          <w:marLeft w:val="0"/>
          <w:marRight w:val="0"/>
          <w:marTop w:val="0"/>
          <w:marBottom w:val="0"/>
          <w:divBdr>
            <w:top w:val="none" w:sz="0" w:space="0" w:color="auto"/>
            <w:left w:val="none" w:sz="0" w:space="0" w:color="auto"/>
            <w:bottom w:val="none" w:sz="0" w:space="0" w:color="auto"/>
            <w:right w:val="none" w:sz="0" w:space="0" w:color="auto"/>
          </w:divBdr>
        </w:div>
      </w:divsChild>
    </w:div>
    <w:div w:id="2089574451">
      <w:bodyDiv w:val="1"/>
      <w:marLeft w:val="0"/>
      <w:marRight w:val="0"/>
      <w:marTop w:val="0"/>
      <w:marBottom w:val="0"/>
      <w:divBdr>
        <w:top w:val="none" w:sz="0" w:space="0" w:color="auto"/>
        <w:left w:val="none" w:sz="0" w:space="0" w:color="auto"/>
        <w:bottom w:val="none" w:sz="0" w:space="0" w:color="auto"/>
        <w:right w:val="none" w:sz="0" w:space="0" w:color="auto"/>
      </w:divBdr>
      <w:divsChild>
        <w:div w:id="207841796">
          <w:marLeft w:val="0"/>
          <w:marRight w:val="0"/>
          <w:marTop w:val="0"/>
          <w:marBottom w:val="0"/>
          <w:divBdr>
            <w:top w:val="none" w:sz="0" w:space="0" w:color="auto"/>
            <w:left w:val="none" w:sz="0" w:space="0" w:color="auto"/>
            <w:bottom w:val="none" w:sz="0" w:space="0" w:color="auto"/>
            <w:right w:val="none" w:sz="0" w:space="0" w:color="auto"/>
          </w:divBdr>
        </w:div>
        <w:div w:id="430205198">
          <w:marLeft w:val="0"/>
          <w:marRight w:val="0"/>
          <w:marTop w:val="0"/>
          <w:marBottom w:val="0"/>
          <w:divBdr>
            <w:top w:val="none" w:sz="0" w:space="0" w:color="auto"/>
            <w:left w:val="none" w:sz="0" w:space="0" w:color="auto"/>
            <w:bottom w:val="none" w:sz="0" w:space="0" w:color="auto"/>
            <w:right w:val="none" w:sz="0" w:space="0" w:color="auto"/>
          </w:divBdr>
        </w:div>
        <w:div w:id="662122163">
          <w:marLeft w:val="0"/>
          <w:marRight w:val="0"/>
          <w:marTop w:val="0"/>
          <w:marBottom w:val="0"/>
          <w:divBdr>
            <w:top w:val="none" w:sz="0" w:space="0" w:color="auto"/>
            <w:left w:val="none" w:sz="0" w:space="0" w:color="auto"/>
            <w:bottom w:val="none" w:sz="0" w:space="0" w:color="auto"/>
            <w:right w:val="none" w:sz="0" w:space="0" w:color="auto"/>
          </w:divBdr>
        </w:div>
        <w:div w:id="1244100823">
          <w:marLeft w:val="0"/>
          <w:marRight w:val="0"/>
          <w:marTop w:val="0"/>
          <w:marBottom w:val="0"/>
          <w:divBdr>
            <w:top w:val="none" w:sz="0" w:space="0" w:color="auto"/>
            <w:left w:val="none" w:sz="0" w:space="0" w:color="auto"/>
            <w:bottom w:val="none" w:sz="0" w:space="0" w:color="auto"/>
            <w:right w:val="none" w:sz="0" w:space="0" w:color="auto"/>
          </w:divBdr>
        </w:div>
        <w:div w:id="1254898635">
          <w:marLeft w:val="0"/>
          <w:marRight w:val="0"/>
          <w:marTop w:val="0"/>
          <w:marBottom w:val="0"/>
          <w:divBdr>
            <w:top w:val="none" w:sz="0" w:space="0" w:color="auto"/>
            <w:left w:val="none" w:sz="0" w:space="0" w:color="auto"/>
            <w:bottom w:val="none" w:sz="0" w:space="0" w:color="auto"/>
            <w:right w:val="none" w:sz="0" w:space="0" w:color="auto"/>
          </w:divBdr>
        </w:div>
        <w:div w:id="1389263469">
          <w:marLeft w:val="0"/>
          <w:marRight w:val="0"/>
          <w:marTop w:val="0"/>
          <w:marBottom w:val="0"/>
          <w:divBdr>
            <w:top w:val="none" w:sz="0" w:space="0" w:color="auto"/>
            <w:left w:val="none" w:sz="0" w:space="0" w:color="auto"/>
            <w:bottom w:val="none" w:sz="0" w:space="0" w:color="auto"/>
            <w:right w:val="none" w:sz="0" w:space="0" w:color="auto"/>
          </w:divBdr>
        </w:div>
        <w:div w:id="1457261964">
          <w:marLeft w:val="0"/>
          <w:marRight w:val="0"/>
          <w:marTop w:val="0"/>
          <w:marBottom w:val="0"/>
          <w:divBdr>
            <w:top w:val="none" w:sz="0" w:space="0" w:color="auto"/>
            <w:left w:val="none" w:sz="0" w:space="0" w:color="auto"/>
            <w:bottom w:val="none" w:sz="0" w:space="0" w:color="auto"/>
            <w:right w:val="none" w:sz="0" w:space="0" w:color="auto"/>
          </w:divBdr>
        </w:div>
        <w:div w:id="1704595383">
          <w:marLeft w:val="0"/>
          <w:marRight w:val="0"/>
          <w:marTop w:val="0"/>
          <w:marBottom w:val="0"/>
          <w:divBdr>
            <w:top w:val="none" w:sz="0" w:space="0" w:color="auto"/>
            <w:left w:val="none" w:sz="0" w:space="0" w:color="auto"/>
            <w:bottom w:val="none" w:sz="0" w:space="0" w:color="auto"/>
            <w:right w:val="none" w:sz="0" w:space="0" w:color="auto"/>
          </w:divBdr>
        </w:div>
        <w:div w:id="1796950404">
          <w:marLeft w:val="0"/>
          <w:marRight w:val="0"/>
          <w:marTop w:val="0"/>
          <w:marBottom w:val="0"/>
          <w:divBdr>
            <w:top w:val="none" w:sz="0" w:space="0" w:color="auto"/>
            <w:left w:val="none" w:sz="0" w:space="0" w:color="auto"/>
            <w:bottom w:val="none" w:sz="0" w:space="0" w:color="auto"/>
            <w:right w:val="none" w:sz="0" w:space="0" w:color="auto"/>
          </w:divBdr>
        </w:div>
        <w:div w:id="1830094242">
          <w:marLeft w:val="0"/>
          <w:marRight w:val="0"/>
          <w:marTop w:val="0"/>
          <w:marBottom w:val="0"/>
          <w:divBdr>
            <w:top w:val="none" w:sz="0" w:space="0" w:color="auto"/>
            <w:left w:val="none" w:sz="0" w:space="0" w:color="auto"/>
            <w:bottom w:val="none" w:sz="0" w:space="0" w:color="auto"/>
            <w:right w:val="none" w:sz="0" w:space="0" w:color="auto"/>
          </w:divBdr>
        </w:div>
        <w:div w:id="1857842604">
          <w:marLeft w:val="0"/>
          <w:marRight w:val="0"/>
          <w:marTop w:val="0"/>
          <w:marBottom w:val="0"/>
          <w:divBdr>
            <w:top w:val="none" w:sz="0" w:space="0" w:color="auto"/>
            <w:left w:val="none" w:sz="0" w:space="0" w:color="auto"/>
            <w:bottom w:val="none" w:sz="0" w:space="0" w:color="auto"/>
            <w:right w:val="none" w:sz="0" w:space="0" w:color="auto"/>
          </w:divBdr>
        </w:div>
        <w:div w:id="2020110582">
          <w:marLeft w:val="0"/>
          <w:marRight w:val="0"/>
          <w:marTop w:val="0"/>
          <w:marBottom w:val="0"/>
          <w:divBdr>
            <w:top w:val="none" w:sz="0" w:space="0" w:color="auto"/>
            <w:left w:val="none" w:sz="0" w:space="0" w:color="auto"/>
            <w:bottom w:val="none" w:sz="0" w:space="0" w:color="auto"/>
            <w:right w:val="none" w:sz="0" w:space="0" w:color="auto"/>
          </w:divBdr>
        </w:div>
      </w:divsChild>
    </w:div>
    <w:div w:id="2095783115">
      <w:bodyDiv w:val="1"/>
      <w:marLeft w:val="0"/>
      <w:marRight w:val="0"/>
      <w:marTop w:val="0"/>
      <w:marBottom w:val="0"/>
      <w:divBdr>
        <w:top w:val="none" w:sz="0" w:space="0" w:color="auto"/>
        <w:left w:val="none" w:sz="0" w:space="0" w:color="auto"/>
        <w:bottom w:val="none" w:sz="0" w:space="0" w:color="auto"/>
        <w:right w:val="none" w:sz="0" w:space="0" w:color="auto"/>
      </w:divBdr>
    </w:div>
    <w:div w:id="2097168679">
      <w:bodyDiv w:val="1"/>
      <w:marLeft w:val="0"/>
      <w:marRight w:val="0"/>
      <w:marTop w:val="0"/>
      <w:marBottom w:val="0"/>
      <w:divBdr>
        <w:top w:val="none" w:sz="0" w:space="0" w:color="auto"/>
        <w:left w:val="none" w:sz="0" w:space="0" w:color="auto"/>
        <w:bottom w:val="none" w:sz="0" w:space="0" w:color="auto"/>
        <w:right w:val="none" w:sz="0" w:space="0" w:color="auto"/>
      </w:divBdr>
      <w:divsChild>
        <w:div w:id="1071124236">
          <w:marLeft w:val="0"/>
          <w:marRight w:val="0"/>
          <w:marTop w:val="0"/>
          <w:marBottom w:val="0"/>
          <w:divBdr>
            <w:top w:val="none" w:sz="0" w:space="0" w:color="auto"/>
            <w:left w:val="none" w:sz="0" w:space="0" w:color="auto"/>
            <w:bottom w:val="none" w:sz="0" w:space="0" w:color="auto"/>
            <w:right w:val="none" w:sz="0" w:space="0" w:color="auto"/>
          </w:divBdr>
        </w:div>
        <w:div w:id="1683121868">
          <w:marLeft w:val="0"/>
          <w:marRight w:val="0"/>
          <w:marTop w:val="0"/>
          <w:marBottom w:val="0"/>
          <w:divBdr>
            <w:top w:val="none" w:sz="0" w:space="0" w:color="auto"/>
            <w:left w:val="none" w:sz="0" w:space="0" w:color="auto"/>
            <w:bottom w:val="none" w:sz="0" w:space="0" w:color="auto"/>
            <w:right w:val="none" w:sz="0" w:space="0" w:color="auto"/>
          </w:divBdr>
        </w:div>
      </w:divsChild>
    </w:div>
    <w:div w:id="2114935946">
      <w:bodyDiv w:val="1"/>
      <w:marLeft w:val="0"/>
      <w:marRight w:val="0"/>
      <w:marTop w:val="0"/>
      <w:marBottom w:val="0"/>
      <w:divBdr>
        <w:top w:val="none" w:sz="0" w:space="0" w:color="auto"/>
        <w:left w:val="none" w:sz="0" w:space="0" w:color="auto"/>
        <w:bottom w:val="none" w:sz="0" w:space="0" w:color="auto"/>
        <w:right w:val="none" w:sz="0" w:space="0" w:color="auto"/>
      </w:divBdr>
      <w:divsChild>
        <w:div w:id="1321812065">
          <w:marLeft w:val="0"/>
          <w:marRight w:val="0"/>
          <w:marTop w:val="0"/>
          <w:marBottom w:val="0"/>
          <w:divBdr>
            <w:top w:val="none" w:sz="0" w:space="0" w:color="auto"/>
            <w:left w:val="none" w:sz="0" w:space="0" w:color="auto"/>
            <w:bottom w:val="none" w:sz="0" w:space="0" w:color="auto"/>
            <w:right w:val="none" w:sz="0" w:space="0" w:color="auto"/>
          </w:divBdr>
        </w:div>
        <w:div w:id="1700815099">
          <w:marLeft w:val="0"/>
          <w:marRight w:val="0"/>
          <w:marTop w:val="0"/>
          <w:marBottom w:val="0"/>
          <w:divBdr>
            <w:top w:val="none" w:sz="0" w:space="0" w:color="auto"/>
            <w:left w:val="none" w:sz="0" w:space="0" w:color="auto"/>
            <w:bottom w:val="none" w:sz="0" w:space="0" w:color="auto"/>
            <w:right w:val="none" w:sz="0" w:space="0" w:color="auto"/>
          </w:divBdr>
        </w:div>
      </w:divsChild>
    </w:div>
    <w:div w:id="2115174477">
      <w:bodyDiv w:val="1"/>
      <w:marLeft w:val="0"/>
      <w:marRight w:val="0"/>
      <w:marTop w:val="0"/>
      <w:marBottom w:val="0"/>
      <w:divBdr>
        <w:top w:val="none" w:sz="0" w:space="0" w:color="auto"/>
        <w:left w:val="none" w:sz="0" w:space="0" w:color="auto"/>
        <w:bottom w:val="none" w:sz="0" w:space="0" w:color="auto"/>
        <w:right w:val="none" w:sz="0" w:space="0" w:color="auto"/>
      </w:divBdr>
      <w:divsChild>
        <w:div w:id="1049646925">
          <w:marLeft w:val="0"/>
          <w:marRight w:val="0"/>
          <w:marTop w:val="0"/>
          <w:marBottom w:val="0"/>
          <w:divBdr>
            <w:top w:val="none" w:sz="0" w:space="0" w:color="auto"/>
            <w:left w:val="none" w:sz="0" w:space="0" w:color="auto"/>
            <w:bottom w:val="none" w:sz="0" w:space="0" w:color="auto"/>
            <w:right w:val="none" w:sz="0" w:space="0" w:color="auto"/>
          </w:divBdr>
        </w:div>
        <w:div w:id="1855218416">
          <w:marLeft w:val="0"/>
          <w:marRight w:val="0"/>
          <w:marTop w:val="0"/>
          <w:marBottom w:val="0"/>
          <w:divBdr>
            <w:top w:val="none" w:sz="0" w:space="0" w:color="auto"/>
            <w:left w:val="none" w:sz="0" w:space="0" w:color="auto"/>
            <w:bottom w:val="none" w:sz="0" w:space="0" w:color="auto"/>
            <w:right w:val="none" w:sz="0" w:space="0" w:color="auto"/>
          </w:divBdr>
        </w:div>
        <w:div w:id="2045203762">
          <w:marLeft w:val="0"/>
          <w:marRight w:val="0"/>
          <w:marTop w:val="0"/>
          <w:marBottom w:val="0"/>
          <w:divBdr>
            <w:top w:val="none" w:sz="0" w:space="0" w:color="auto"/>
            <w:left w:val="none" w:sz="0" w:space="0" w:color="auto"/>
            <w:bottom w:val="none" w:sz="0" w:space="0" w:color="auto"/>
            <w:right w:val="none" w:sz="0" w:space="0" w:color="auto"/>
          </w:divBdr>
        </w:div>
      </w:divsChild>
    </w:div>
    <w:div w:id="2117015857">
      <w:bodyDiv w:val="1"/>
      <w:marLeft w:val="0"/>
      <w:marRight w:val="0"/>
      <w:marTop w:val="0"/>
      <w:marBottom w:val="0"/>
      <w:divBdr>
        <w:top w:val="none" w:sz="0" w:space="0" w:color="auto"/>
        <w:left w:val="none" w:sz="0" w:space="0" w:color="auto"/>
        <w:bottom w:val="none" w:sz="0" w:space="0" w:color="auto"/>
        <w:right w:val="none" w:sz="0" w:space="0" w:color="auto"/>
      </w:divBdr>
      <w:divsChild>
        <w:div w:id="1510025284">
          <w:marLeft w:val="0"/>
          <w:marRight w:val="0"/>
          <w:marTop w:val="0"/>
          <w:marBottom w:val="0"/>
          <w:divBdr>
            <w:top w:val="none" w:sz="0" w:space="0" w:color="auto"/>
            <w:left w:val="none" w:sz="0" w:space="0" w:color="auto"/>
            <w:bottom w:val="none" w:sz="0" w:space="0" w:color="auto"/>
            <w:right w:val="none" w:sz="0" w:space="0" w:color="auto"/>
          </w:divBdr>
        </w:div>
        <w:div w:id="1998607488">
          <w:marLeft w:val="0"/>
          <w:marRight w:val="0"/>
          <w:marTop w:val="0"/>
          <w:marBottom w:val="0"/>
          <w:divBdr>
            <w:top w:val="none" w:sz="0" w:space="0" w:color="auto"/>
            <w:left w:val="none" w:sz="0" w:space="0" w:color="auto"/>
            <w:bottom w:val="none" w:sz="0" w:space="0" w:color="auto"/>
            <w:right w:val="none" w:sz="0" w:space="0" w:color="auto"/>
          </w:divBdr>
        </w:div>
      </w:divsChild>
    </w:div>
    <w:div w:id="2135057903">
      <w:bodyDiv w:val="1"/>
      <w:marLeft w:val="0"/>
      <w:marRight w:val="0"/>
      <w:marTop w:val="0"/>
      <w:marBottom w:val="0"/>
      <w:divBdr>
        <w:top w:val="none" w:sz="0" w:space="0" w:color="auto"/>
        <w:left w:val="none" w:sz="0" w:space="0" w:color="auto"/>
        <w:bottom w:val="none" w:sz="0" w:space="0" w:color="auto"/>
        <w:right w:val="none" w:sz="0" w:space="0" w:color="auto"/>
      </w:divBdr>
      <w:divsChild>
        <w:div w:id="763570782">
          <w:marLeft w:val="0"/>
          <w:marRight w:val="0"/>
          <w:marTop w:val="0"/>
          <w:marBottom w:val="0"/>
          <w:divBdr>
            <w:top w:val="none" w:sz="0" w:space="0" w:color="auto"/>
            <w:left w:val="none" w:sz="0" w:space="0" w:color="auto"/>
            <w:bottom w:val="none" w:sz="0" w:space="0" w:color="auto"/>
            <w:right w:val="none" w:sz="0" w:space="0" w:color="auto"/>
          </w:divBdr>
        </w:div>
        <w:div w:id="881094071">
          <w:marLeft w:val="0"/>
          <w:marRight w:val="0"/>
          <w:marTop w:val="0"/>
          <w:marBottom w:val="0"/>
          <w:divBdr>
            <w:top w:val="none" w:sz="0" w:space="0" w:color="auto"/>
            <w:left w:val="none" w:sz="0" w:space="0" w:color="auto"/>
            <w:bottom w:val="none" w:sz="0" w:space="0" w:color="auto"/>
            <w:right w:val="none" w:sz="0" w:space="0" w:color="auto"/>
          </w:divBdr>
        </w:div>
        <w:div w:id="1772431589">
          <w:marLeft w:val="0"/>
          <w:marRight w:val="0"/>
          <w:marTop w:val="0"/>
          <w:marBottom w:val="0"/>
          <w:divBdr>
            <w:top w:val="none" w:sz="0" w:space="0" w:color="auto"/>
            <w:left w:val="none" w:sz="0" w:space="0" w:color="auto"/>
            <w:bottom w:val="none" w:sz="0" w:space="0" w:color="auto"/>
            <w:right w:val="none" w:sz="0" w:space="0" w:color="auto"/>
          </w:divBdr>
        </w:div>
        <w:div w:id="1986354814">
          <w:marLeft w:val="0"/>
          <w:marRight w:val="0"/>
          <w:marTop w:val="0"/>
          <w:marBottom w:val="0"/>
          <w:divBdr>
            <w:top w:val="none" w:sz="0" w:space="0" w:color="auto"/>
            <w:left w:val="none" w:sz="0" w:space="0" w:color="auto"/>
            <w:bottom w:val="none" w:sz="0" w:space="0" w:color="auto"/>
            <w:right w:val="none" w:sz="0" w:space="0" w:color="auto"/>
          </w:divBdr>
        </w:div>
      </w:divsChild>
    </w:div>
    <w:div w:id="2140679291">
      <w:bodyDiv w:val="1"/>
      <w:marLeft w:val="0"/>
      <w:marRight w:val="0"/>
      <w:marTop w:val="0"/>
      <w:marBottom w:val="0"/>
      <w:divBdr>
        <w:top w:val="none" w:sz="0" w:space="0" w:color="auto"/>
        <w:left w:val="none" w:sz="0" w:space="0" w:color="auto"/>
        <w:bottom w:val="none" w:sz="0" w:space="0" w:color="auto"/>
        <w:right w:val="none" w:sz="0" w:space="0" w:color="auto"/>
      </w:divBdr>
      <w:divsChild>
        <w:div w:id="103043691">
          <w:marLeft w:val="0"/>
          <w:marRight w:val="0"/>
          <w:marTop w:val="0"/>
          <w:marBottom w:val="0"/>
          <w:divBdr>
            <w:top w:val="none" w:sz="0" w:space="0" w:color="auto"/>
            <w:left w:val="none" w:sz="0" w:space="0" w:color="auto"/>
            <w:bottom w:val="none" w:sz="0" w:space="0" w:color="auto"/>
            <w:right w:val="none" w:sz="0" w:space="0" w:color="auto"/>
          </w:divBdr>
        </w:div>
        <w:div w:id="1294945952">
          <w:marLeft w:val="0"/>
          <w:marRight w:val="0"/>
          <w:marTop w:val="0"/>
          <w:marBottom w:val="0"/>
          <w:divBdr>
            <w:top w:val="none" w:sz="0" w:space="0" w:color="auto"/>
            <w:left w:val="none" w:sz="0" w:space="0" w:color="auto"/>
            <w:bottom w:val="none" w:sz="0" w:space="0" w:color="auto"/>
            <w:right w:val="none" w:sz="0" w:space="0" w:color="auto"/>
          </w:divBdr>
        </w:div>
        <w:div w:id="1628200095">
          <w:marLeft w:val="0"/>
          <w:marRight w:val="0"/>
          <w:marTop w:val="0"/>
          <w:marBottom w:val="0"/>
          <w:divBdr>
            <w:top w:val="none" w:sz="0" w:space="0" w:color="auto"/>
            <w:left w:val="none" w:sz="0" w:space="0" w:color="auto"/>
            <w:bottom w:val="none" w:sz="0" w:space="0" w:color="auto"/>
            <w:right w:val="none" w:sz="0" w:space="0" w:color="auto"/>
          </w:divBdr>
        </w:div>
        <w:div w:id="1642297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3.emf"/><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chart" Target="charts/chart2.xml"/><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2.jpe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image" Target="media/image44.jpeg"/><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3.jpeg"/><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9.jpeg"/><Relationship Id="rId57" Type="http://schemas.openxmlformats.org/officeDocument/2006/relationships/footer" Target="footer1.xml"/><Relationship Id="rId61"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2.jpe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oleObject" Target="embeddings/Microsoft_Excel_Chart1.xls"/><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footer" Target="footer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1" b="0" i="0" u="none" strike="noStrike" kern="1200" spc="0" baseline="0">
                <a:solidFill>
                  <a:schemeClr val="tx1">
                    <a:lumMod val="65000"/>
                    <a:lumOff val="35000"/>
                  </a:schemeClr>
                </a:solidFill>
                <a:latin typeface="+mn-lt"/>
                <a:ea typeface="+mn-ea"/>
                <a:cs typeface="+mn-cs"/>
              </a:defRPr>
            </a:pPr>
            <a:r>
              <a:rPr lang="hu-HU" sz="1201" b="1">
                <a:solidFill>
                  <a:schemeClr val="tx1"/>
                </a:solidFill>
              </a:rPr>
              <a:t>Nyilvántartott álláskereső korcsoportok</a:t>
            </a:r>
            <a:r>
              <a:rPr lang="hu-HU" sz="1201" b="1" baseline="0">
                <a:solidFill>
                  <a:schemeClr val="tx1"/>
                </a:solidFill>
              </a:rPr>
              <a:t> szerint</a:t>
            </a:r>
            <a:endParaRPr lang="hu-HU" b="1" baseline="0">
              <a:solidFill>
                <a:schemeClr val="tx1"/>
              </a:solidFill>
            </a:endParaRPr>
          </a:p>
        </c:rich>
      </c:tx>
      <c:overlay val="0"/>
      <c:spPr>
        <a:noFill/>
        <a:ln w="25418">
          <a:noFill/>
        </a:ln>
      </c:spPr>
    </c:title>
    <c:autoTitleDeleted val="0"/>
    <c:view3D>
      <c:rotX val="15"/>
      <c:rotY val="20"/>
      <c:depthPercent val="100"/>
      <c:rAngAx val="0"/>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standard"/>
        <c:varyColors val="0"/>
        <c:ser>
          <c:idx val="0"/>
          <c:order val="0"/>
          <c:tx>
            <c:strRef>
              <c:f>'3. Mélyszegények-Romák'!$J$4:$J$5</c:f>
              <c:strCache>
                <c:ptCount val="1"/>
                <c:pt idx="0">
                  <c:v>20 éves, vagy az alatti 
(TS 037)</c:v>
                </c:pt>
              </c:strCache>
            </c:strRef>
          </c:tx>
          <c:spPr>
            <a:solidFill>
              <a:srgbClr val="5B9BD5"/>
            </a:solidFill>
            <a:ln w="25418">
              <a:noFill/>
            </a:ln>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Mélyszegények-Romák'!$L$5:$Q$5</c:f>
              <c:numCache>
                <c:formatCode>0.00%</c:formatCode>
                <c:ptCount val="6"/>
                <c:pt idx="0">
                  <c:v>1.3793103448275862E-2</c:v>
                </c:pt>
                <c:pt idx="1">
                  <c:v>4.3209876543209874E-2</c:v>
                </c:pt>
                <c:pt idx="2">
                  <c:v>3.7499999999999999E-2</c:v>
                </c:pt>
                <c:pt idx="3">
                  <c:v>3.0303030303030304E-2</c:v>
                </c:pt>
                <c:pt idx="4">
                  <c:v>1.6666666666666666E-2</c:v>
                </c:pt>
                <c:pt idx="5">
                  <c:v>5.9171597633136093E-3</c:v>
                </c:pt>
              </c:numCache>
            </c:numRef>
          </c:val>
        </c:ser>
        <c:ser>
          <c:idx val="1"/>
          <c:order val="1"/>
          <c:tx>
            <c:strRef>
              <c:f>'3. Mélyszegények-Romák'!$J$6:$J$7</c:f>
              <c:strCache>
                <c:ptCount val="1"/>
                <c:pt idx="0">
                  <c:v>21-25 év (TS 038)</c:v>
                </c:pt>
              </c:strCache>
            </c:strRef>
          </c:tx>
          <c:spPr>
            <a:solidFill>
              <a:srgbClr val="ED7D31"/>
            </a:solidFill>
            <a:ln w="25418">
              <a:noFill/>
            </a:ln>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Mélyszegények-Romák'!$L$7:$Q$7</c:f>
              <c:numCache>
                <c:formatCode>0.00%</c:formatCode>
                <c:ptCount val="6"/>
                <c:pt idx="0">
                  <c:v>4.8275862068965517E-2</c:v>
                </c:pt>
                <c:pt idx="1">
                  <c:v>8.6419753086419748E-2</c:v>
                </c:pt>
                <c:pt idx="2">
                  <c:v>7.4999999999999997E-2</c:v>
                </c:pt>
                <c:pt idx="3">
                  <c:v>7.0707070707070704E-2</c:v>
                </c:pt>
                <c:pt idx="4">
                  <c:v>8.3333333333333329E-2</c:v>
                </c:pt>
                <c:pt idx="5">
                  <c:v>4.7337278106508875E-2</c:v>
                </c:pt>
              </c:numCache>
            </c:numRef>
          </c:val>
        </c:ser>
        <c:ser>
          <c:idx val="2"/>
          <c:order val="2"/>
          <c:tx>
            <c:strRef>
              <c:f>'3. Mélyszegények-Romák'!$J$8:$J$9</c:f>
              <c:strCache>
                <c:ptCount val="1"/>
                <c:pt idx="0">
                  <c:v>26-30 év (TS 039)</c:v>
                </c:pt>
              </c:strCache>
            </c:strRef>
          </c:tx>
          <c:spPr>
            <a:solidFill>
              <a:srgbClr val="A5A5A5"/>
            </a:solidFill>
            <a:ln w="25418">
              <a:noFill/>
            </a:ln>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Mélyszegények-Romák'!$L$9:$Q$9</c:f>
              <c:numCache>
                <c:formatCode>0.00%</c:formatCode>
                <c:ptCount val="6"/>
                <c:pt idx="0">
                  <c:v>0.1103448275862069</c:v>
                </c:pt>
                <c:pt idx="1">
                  <c:v>9.8765432098765427E-2</c:v>
                </c:pt>
                <c:pt idx="2">
                  <c:v>7.4999999999999997E-2</c:v>
                </c:pt>
                <c:pt idx="3">
                  <c:v>7.0707070707070704E-2</c:v>
                </c:pt>
                <c:pt idx="4">
                  <c:v>8.3333333333333329E-2</c:v>
                </c:pt>
                <c:pt idx="5">
                  <c:v>7.1005917159763315E-2</c:v>
                </c:pt>
              </c:numCache>
            </c:numRef>
          </c:val>
        </c:ser>
        <c:ser>
          <c:idx val="3"/>
          <c:order val="3"/>
          <c:tx>
            <c:strRef>
              <c:f>'3. Mélyszegények-Romák'!$J$10:$J$11</c:f>
              <c:strCache>
                <c:ptCount val="1"/>
                <c:pt idx="0">
                  <c:v>31-35 év (TS 040)</c:v>
                </c:pt>
              </c:strCache>
            </c:strRef>
          </c:tx>
          <c:spPr>
            <a:solidFill>
              <a:srgbClr val="FFC000"/>
            </a:solidFill>
            <a:ln w="25418">
              <a:noFill/>
            </a:ln>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Mélyszegények-Romák'!$L$11:$Q$11</c:f>
              <c:numCache>
                <c:formatCode>0.00%</c:formatCode>
                <c:ptCount val="6"/>
                <c:pt idx="0">
                  <c:v>4.1379310344827586E-2</c:v>
                </c:pt>
                <c:pt idx="1">
                  <c:v>6.1728395061728392E-2</c:v>
                </c:pt>
                <c:pt idx="2">
                  <c:v>6.8750000000000006E-2</c:v>
                </c:pt>
                <c:pt idx="3">
                  <c:v>0.10101010101010101</c:v>
                </c:pt>
                <c:pt idx="4">
                  <c:v>8.8888888888888892E-2</c:v>
                </c:pt>
                <c:pt idx="5">
                  <c:v>0.10059171597633136</c:v>
                </c:pt>
              </c:numCache>
            </c:numRef>
          </c:val>
        </c:ser>
        <c:ser>
          <c:idx val="4"/>
          <c:order val="4"/>
          <c:tx>
            <c:strRef>
              <c:f>'3. Mélyszegények-Romák'!$J$12:$J$13</c:f>
              <c:strCache>
                <c:ptCount val="1"/>
                <c:pt idx="0">
                  <c:v>36-40 év (TS 041)</c:v>
                </c:pt>
              </c:strCache>
            </c:strRef>
          </c:tx>
          <c:spPr>
            <a:solidFill>
              <a:srgbClr val="4472C4"/>
            </a:solidFill>
            <a:ln w="25418">
              <a:noFill/>
            </a:ln>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Mélyszegények-Romák'!$L$13:$Q$13</c:f>
              <c:numCache>
                <c:formatCode>0.00%</c:formatCode>
                <c:ptCount val="6"/>
                <c:pt idx="0">
                  <c:v>7.586206896551724E-2</c:v>
                </c:pt>
                <c:pt idx="1">
                  <c:v>0.10493827160493827</c:v>
                </c:pt>
                <c:pt idx="2">
                  <c:v>0.1</c:v>
                </c:pt>
                <c:pt idx="3">
                  <c:v>9.0909090909090912E-2</c:v>
                </c:pt>
                <c:pt idx="4">
                  <c:v>7.7777777777777779E-2</c:v>
                </c:pt>
                <c:pt idx="5">
                  <c:v>0.10650887573964497</c:v>
                </c:pt>
              </c:numCache>
            </c:numRef>
          </c:val>
        </c:ser>
        <c:ser>
          <c:idx val="5"/>
          <c:order val="5"/>
          <c:tx>
            <c:strRef>
              <c:f>'3. Mélyszegények-Romák'!$J$14:$J$15</c:f>
              <c:strCache>
                <c:ptCount val="1"/>
                <c:pt idx="0">
                  <c:v>41-45 év (TS 042)</c:v>
                </c:pt>
              </c:strCache>
            </c:strRef>
          </c:tx>
          <c:spPr>
            <a:solidFill>
              <a:srgbClr val="70AD47"/>
            </a:solidFill>
            <a:ln w="25418">
              <a:noFill/>
            </a:ln>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Mélyszegények-Romák'!$L$15:$Q$15</c:f>
              <c:numCache>
                <c:formatCode>0.00%</c:formatCode>
                <c:ptCount val="6"/>
                <c:pt idx="0">
                  <c:v>0.1103448275862069</c:v>
                </c:pt>
                <c:pt idx="1">
                  <c:v>9.2592592592592587E-2</c:v>
                </c:pt>
                <c:pt idx="2">
                  <c:v>0.10625</c:v>
                </c:pt>
                <c:pt idx="3">
                  <c:v>0.13131313131313133</c:v>
                </c:pt>
                <c:pt idx="4">
                  <c:v>6.6666666666666666E-2</c:v>
                </c:pt>
                <c:pt idx="5">
                  <c:v>0.10059171597633136</c:v>
                </c:pt>
              </c:numCache>
            </c:numRef>
          </c:val>
        </c:ser>
        <c:ser>
          <c:idx val="6"/>
          <c:order val="6"/>
          <c:tx>
            <c:strRef>
              <c:f>'3. Mélyszegények-Romák'!$J$16:$J$17</c:f>
              <c:strCache>
                <c:ptCount val="1"/>
                <c:pt idx="0">
                  <c:v>46-50 év (TS 043)</c:v>
                </c:pt>
              </c:strCache>
            </c:strRef>
          </c:tx>
          <c:spPr>
            <a:solidFill>
              <a:schemeClr val="accent1">
                <a:lumMod val="60000"/>
              </a:schemeClr>
            </a:solidFill>
            <a:ln>
              <a:noFill/>
            </a:ln>
            <a:effectLst/>
            <a:sp3d/>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Mélyszegények-Romák'!$L$17:$Q$17</c:f>
              <c:numCache>
                <c:formatCode>0.00%</c:formatCode>
                <c:ptCount val="6"/>
                <c:pt idx="0">
                  <c:v>0.14482758620689656</c:v>
                </c:pt>
                <c:pt idx="1">
                  <c:v>0.10493827160493827</c:v>
                </c:pt>
                <c:pt idx="2">
                  <c:v>0.1</c:v>
                </c:pt>
                <c:pt idx="3">
                  <c:v>9.0909090909090912E-2</c:v>
                </c:pt>
                <c:pt idx="4">
                  <c:v>7.7777777777777779E-2</c:v>
                </c:pt>
                <c:pt idx="5">
                  <c:v>0.10650887573964497</c:v>
                </c:pt>
              </c:numCache>
            </c:numRef>
          </c:val>
        </c:ser>
        <c:ser>
          <c:idx val="7"/>
          <c:order val="7"/>
          <c:tx>
            <c:strRef>
              <c:f>'3. Mélyszegények-Romák'!$J$18:$J$19</c:f>
              <c:strCache>
                <c:ptCount val="1"/>
                <c:pt idx="0">
                  <c:v>51-55 év (TS 044)</c:v>
                </c:pt>
              </c:strCache>
            </c:strRef>
          </c:tx>
          <c:spPr>
            <a:solidFill>
              <a:schemeClr val="accent2">
                <a:lumMod val="60000"/>
              </a:schemeClr>
            </a:solidFill>
            <a:ln>
              <a:noFill/>
            </a:ln>
            <a:effectLst/>
            <a:sp3d/>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Mélyszegények-Romák'!$L$19:$Q$19</c:f>
              <c:numCache>
                <c:formatCode>0.00%</c:formatCode>
                <c:ptCount val="6"/>
                <c:pt idx="0">
                  <c:v>0.11724137931034483</c:v>
                </c:pt>
                <c:pt idx="1">
                  <c:v>9.8765432098765427E-2</c:v>
                </c:pt>
                <c:pt idx="2">
                  <c:v>8.7499999999999994E-2</c:v>
                </c:pt>
                <c:pt idx="3">
                  <c:v>0.1111111111111111</c:v>
                </c:pt>
                <c:pt idx="4">
                  <c:v>0.1111111111111111</c:v>
                </c:pt>
                <c:pt idx="5">
                  <c:v>0.10059171597633136</c:v>
                </c:pt>
              </c:numCache>
            </c:numRef>
          </c:val>
        </c:ser>
        <c:ser>
          <c:idx val="8"/>
          <c:order val="8"/>
          <c:tx>
            <c:strRef>
              <c:f>'3. Mélyszegények-Romák'!$J$20:$J$21</c:f>
              <c:strCache>
                <c:ptCount val="1"/>
                <c:pt idx="0">
                  <c:v>56-60 év (TS 045)</c:v>
                </c:pt>
              </c:strCache>
            </c:strRef>
          </c:tx>
          <c:spPr>
            <a:solidFill>
              <a:schemeClr val="accent3">
                <a:lumMod val="60000"/>
              </a:schemeClr>
            </a:solidFill>
            <a:ln>
              <a:noFill/>
            </a:ln>
            <a:effectLst/>
            <a:sp3d/>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Mélyszegények-Romák'!$L$21:$Q$21</c:f>
              <c:numCache>
                <c:formatCode>0.00%</c:formatCode>
                <c:ptCount val="6"/>
                <c:pt idx="0">
                  <c:v>0.2</c:v>
                </c:pt>
                <c:pt idx="1">
                  <c:v>0.16666666666666666</c:v>
                </c:pt>
                <c:pt idx="2">
                  <c:v>0.16875000000000001</c:v>
                </c:pt>
                <c:pt idx="3">
                  <c:v>0.1111111111111111</c:v>
                </c:pt>
                <c:pt idx="4">
                  <c:v>0.10555555555555556</c:v>
                </c:pt>
                <c:pt idx="5">
                  <c:v>7.6923076923076927E-2</c:v>
                </c:pt>
              </c:numCache>
            </c:numRef>
          </c:val>
        </c:ser>
        <c:ser>
          <c:idx val="9"/>
          <c:order val="9"/>
          <c:tx>
            <c:strRef>
              <c:f>'3. Mélyszegények-Romák'!$J$22:$J$23</c:f>
              <c:strCache>
                <c:ptCount val="1"/>
                <c:pt idx="0">
                  <c:v>61 éves, vagy afeletti (TS 046)</c:v>
                </c:pt>
              </c:strCache>
            </c:strRef>
          </c:tx>
          <c:spPr>
            <a:solidFill>
              <a:schemeClr val="accent4">
                <a:lumMod val="60000"/>
              </a:schemeClr>
            </a:solidFill>
            <a:ln>
              <a:noFill/>
            </a:ln>
            <a:effectLst/>
            <a:sp3d/>
          </c:spPr>
          <c:invertIfNegative val="0"/>
          <c:cat>
            <c:numRef>
              <c:f>'3. Mélyszegények-Romák'!$L$2:$Q$2</c:f>
              <c:numCache>
                <c:formatCode>General</c:formatCode>
                <c:ptCount val="6"/>
                <c:pt idx="0">
                  <c:v>2017</c:v>
                </c:pt>
                <c:pt idx="1">
                  <c:v>2018</c:v>
                </c:pt>
                <c:pt idx="2">
                  <c:v>2019</c:v>
                </c:pt>
                <c:pt idx="3">
                  <c:v>2020</c:v>
                </c:pt>
                <c:pt idx="4">
                  <c:v>2021</c:v>
                </c:pt>
                <c:pt idx="5">
                  <c:v>2022</c:v>
                </c:pt>
              </c:numCache>
            </c:numRef>
          </c:cat>
          <c:val>
            <c:numRef>
              <c:f>'3. Mélyszegények-Romák'!$L$23:$Q$23</c:f>
              <c:numCache>
                <c:formatCode>0.00%</c:formatCode>
                <c:ptCount val="6"/>
                <c:pt idx="0">
                  <c:v>0.13793103448275862</c:v>
                </c:pt>
                <c:pt idx="1">
                  <c:v>0.1419753086419753</c:v>
                </c:pt>
                <c:pt idx="2">
                  <c:v>0.18124999999999999</c:v>
                </c:pt>
                <c:pt idx="3">
                  <c:v>0.19191919191919191</c:v>
                </c:pt>
                <c:pt idx="4">
                  <c:v>0.28888888888888886</c:v>
                </c:pt>
                <c:pt idx="5">
                  <c:v>0.28402366863905326</c:v>
                </c:pt>
              </c:numCache>
            </c:numRef>
          </c:val>
        </c:ser>
        <c:dLbls>
          <c:showLegendKey val="0"/>
          <c:showVal val="0"/>
          <c:showCatName val="0"/>
          <c:showSerName val="0"/>
          <c:showPercent val="0"/>
          <c:showBubbleSize val="0"/>
        </c:dLbls>
        <c:gapWidth val="150"/>
        <c:shape val="box"/>
        <c:axId val="618780144"/>
        <c:axId val="618781320"/>
        <c:axId val="702460040"/>
      </c:bar3DChart>
      <c:catAx>
        <c:axId val="618780144"/>
        <c:scaling>
          <c:orientation val="minMax"/>
        </c:scaling>
        <c:delete val="0"/>
        <c:axPos val="b"/>
        <c:numFmt formatCode="General" sourceLinked="1"/>
        <c:majorTickMark val="none"/>
        <c:minorTickMark val="none"/>
        <c:tickLblPos val="nextTo"/>
        <c:spPr>
          <a:noFill/>
          <a:ln w="9532"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hu-HU"/>
          </a:p>
        </c:txPr>
        <c:crossAx val="618781320"/>
        <c:crosses val="autoZero"/>
        <c:auto val="1"/>
        <c:lblAlgn val="ctr"/>
        <c:lblOffset val="100"/>
        <c:noMultiLvlLbl val="0"/>
      </c:catAx>
      <c:valAx>
        <c:axId val="618781320"/>
        <c:scaling>
          <c:orientation val="minMax"/>
        </c:scaling>
        <c:delete val="0"/>
        <c:axPos val="l"/>
        <c:majorGridlines>
          <c:spPr>
            <a:ln w="9532" cap="flat" cmpd="sng" algn="ctr">
              <a:solidFill>
                <a:schemeClr val="tx1">
                  <a:lumMod val="15000"/>
                  <a:lumOff val="85000"/>
                </a:schemeClr>
              </a:solidFill>
              <a:round/>
            </a:ln>
            <a:effectLst/>
          </c:spPr>
        </c:majorGridlines>
        <c:numFmt formatCode="0.00%" sourceLinked="1"/>
        <c:majorTickMark val="none"/>
        <c:minorTickMark val="none"/>
        <c:tickLblPos val="nextTo"/>
        <c:spPr>
          <a:ln w="6355">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hu-HU"/>
          </a:p>
        </c:txPr>
        <c:crossAx val="618780144"/>
        <c:crosses val="autoZero"/>
        <c:crossBetween val="between"/>
      </c:valAx>
      <c:serAx>
        <c:axId val="702460040"/>
        <c:scaling>
          <c:orientation val="minMax"/>
        </c:scaling>
        <c:delete val="0"/>
        <c:axPos val="b"/>
        <c:numFmt formatCode="General" sourceLinked="1"/>
        <c:majorTickMark val="out"/>
        <c:minorTickMark val="none"/>
        <c:tickLblPos val="nextTo"/>
        <c:spPr>
          <a:ln w="6355">
            <a:noFill/>
          </a:ln>
        </c:spPr>
        <c:txPr>
          <a:bodyPr rot="0" vert="horz"/>
          <a:lstStyle/>
          <a:p>
            <a:pPr>
              <a:defRPr sz="901" b="0" i="0" u="none" strike="noStrike" baseline="0">
                <a:solidFill>
                  <a:srgbClr val="333333"/>
                </a:solidFill>
                <a:latin typeface="Calibri"/>
                <a:ea typeface="Calibri"/>
                <a:cs typeface="Calibri"/>
              </a:defRPr>
            </a:pPr>
            <a:endParaRPr lang="hu-HU"/>
          </a:p>
        </c:txPr>
        <c:crossAx val="618781320"/>
        <c:crosses val="autoZero"/>
        <c:tickLblSkip val="6"/>
        <c:tickMarkSkip val="1"/>
      </c:serAx>
      <c:spPr>
        <a:noFill/>
        <a:ln w="25418">
          <a:noFill/>
        </a:ln>
      </c:spPr>
    </c:plotArea>
    <c:legend>
      <c:legendPos val="r"/>
      <c:layout>
        <c:manualLayout>
          <c:xMode val="edge"/>
          <c:yMode val="edge"/>
          <c:x val="9.8546042003231013E-2"/>
          <c:y val="0.63861386138613863"/>
          <c:w val="0.79483037156704361"/>
          <c:h val="0.33663366336633666"/>
        </c:manualLayout>
      </c:layout>
      <c:overlay val="0"/>
      <c:spPr>
        <a:noFill/>
        <a:ln w="25418">
          <a:noFill/>
        </a:ln>
      </c:spPr>
      <c:txPr>
        <a:bodyPr rot="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32" cap="flat" cmpd="sng" algn="ctr">
      <a:solidFill>
        <a:schemeClr val="tx1">
          <a:lumMod val="15000"/>
          <a:lumOff val="85000"/>
        </a:schemeClr>
      </a:solidFill>
      <a:round/>
    </a:ln>
    <a:effectLst/>
  </c:spPr>
  <c:txPr>
    <a:bodyPr/>
    <a:lstStyle/>
    <a:p>
      <a:pPr>
        <a:defRPr/>
      </a:pPr>
      <a:endParaRPr lang="hu-H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1" b="0" i="0" u="none" strike="noStrike" kern="1200" spc="0" baseline="0">
                <a:solidFill>
                  <a:schemeClr val="tx1">
                    <a:lumMod val="65000"/>
                    <a:lumOff val="35000"/>
                  </a:schemeClr>
                </a:solidFill>
                <a:latin typeface="+mn-lt"/>
                <a:ea typeface="+mn-ea"/>
                <a:cs typeface="+mn-cs"/>
              </a:defRPr>
            </a:pPr>
            <a:r>
              <a:rPr lang="hu-HU" sz="1201" b="1" i="0" baseline="0">
                <a:solidFill>
                  <a:sysClr val="windowText" lastClr="000000"/>
                </a:solidFill>
                <a:effectLst/>
              </a:rPr>
              <a:t>Öregségi nyugdíjban részesülők nemek szerint</a:t>
            </a:r>
            <a:endParaRPr lang="hu-HU" sz="1050">
              <a:solidFill>
                <a:sysClr val="windowText" lastClr="000000"/>
              </a:solidFill>
              <a:effectLst/>
            </a:endParaRPr>
          </a:p>
        </c:rich>
      </c:tx>
      <c:overlay val="0"/>
      <c:spPr>
        <a:noFill/>
        <a:ln w="25421">
          <a:noFill/>
        </a:ln>
      </c:spPr>
    </c:title>
    <c:autoTitleDeleted val="0"/>
    <c:plotArea>
      <c:layout/>
      <c:barChart>
        <c:barDir val="col"/>
        <c:grouping val="stacked"/>
        <c:varyColors val="0"/>
        <c:ser>
          <c:idx val="0"/>
          <c:order val="0"/>
          <c:tx>
            <c:v>Férfiak</c:v>
          </c:tx>
          <c:spPr>
            <a:solidFill>
              <a:srgbClr val="5B9BD5"/>
            </a:solidFill>
            <a:ln w="25421">
              <a:noFill/>
            </a:ln>
          </c:spPr>
          <c:invertIfNegative val="0"/>
          <c:cat>
            <c:numRef>
              <c:f>'6. Idősek'!$L$3:$L$8</c:f>
              <c:numCache>
                <c:formatCode>General</c:formatCode>
                <c:ptCount val="6"/>
                <c:pt idx="0">
                  <c:v>2018</c:v>
                </c:pt>
                <c:pt idx="1">
                  <c:v>2019</c:v>
                </c:pt>
                <c:pt idx="2">
                  <c:v>2020</c:v>
                </c:pt>
                <c:pt idx="3">
                  <c:v>2021</c:v>
                </c:pt>
                <c:pt idx="4">
                  <c:v>2022</c:v>
                </c:pt>
                <c:pt idx="5">
                  <c:v>2023</c:v>
                </c:pt>
              </c:numCache>
            </c:numRef>
          </c:cat>
          <c:val>
            <c:numRef>
              <c:f>'6. Idősek'!$O$3:$O$8</c:f>
              <c:numCache>
                <c:formatCode>#,##0</c:formatCode>
                <c:ptCount val="6"/>
                <c:pt idx="0">
                  <c:v>546</c:v>
                </c:pt>
                <c:pt idx="1">
                  <c:v>552</c:v>
                </c:pt>
                <c:pt idx="2">
                  <c:v>547</c:v>
                </c:pt>
                <c:pt idx="3">
                  <c:v>541</c:v>
                </c:pt>
                <c:pt idx="4">
                  <c:v>550</c:v>
                </c:pt>
                <c:pt idx="5">
                  <c:v>559</c:v>
                </c:pt>
              </c:numCache>
            </c:numRef>
          </c:val>
        </c:ser>
        <c:ser>
          <c:idx val="1"/>
          <c:order val="1"/>
          <c:tx>
            <c:v>Nők</c:v>
          </c:tx>
          <c:spPr>
            <a:solidFill>
              <a:srgbClr val="ED7D31"/>
            </a:solidFill>
            <a:ln w="25421">
              <a:noFill/>
            </a:ln>
          </c:spPr>
          <c:invertIfNegative val="0"/>
          <c:cat>
            <c:numRef>
              <c:f>'6. Idősek'!$L$3:$L$8</c:f>
              <c:numCache>
                <c:formatCode>General</c:formatCode>
                <c:ptCount val="6"/>
                <c:pt idx="0">
                  <c:v>2018</c:v>
                </c:pt>
                <c:pt idx="1">
                  <c:v>2019</c:v>
                </c:pt>
                <c:pt idx="2">
                  <c:v>2020</c:v>
                </c:pt>
                <c:pt idx="3">
                  <c:v>2021</c:v>
                </c:pt>
                <c:pt idx="4">
                  <c:v>2022</c:v>
                </c:pt>
                <c:pt idx="5">
                  <c:v>2023</c:v>
                </c:pt>
              </c:numCache>
            </c:numRef>
          </c:cat>
          <c:val>
            <c:numRef>
              <c:f>'6. Idősek'!$P$3:$P$8</c:f>
              <c:numCache>
                <c:formatCode>#,##0</c:formatCode>
                <c:ptCount val="6"/>
                <c:pt idx="0">
                  <c:v>987</c:v>
                </c:pt>
                <c:pt idx="1">
                  <c:v>1009</c:v>
                </c:pt>
                <c:pt idx="2">
                  <c:v>1009</c:v>
                </c:pt>
                <c:pt idx="3">
                  <c:v>1001</c:v>
                </c:pt>
                <c:pt idx="4">
                  <c:v>989</c:v>
                </c:pt>
                <c:pt idx="5">
                  <c:v>1006</c:v>
                </c:pt>
              </c:numCache>
            </c:numRef>
          </c:val>
        </c:ser>
        <c:dLbls>
          <c:showLegendKey val="0"/>
          <c:showVal val="0"/>
          <c:showCatName val="0"/>
          <c:showSerName val="0"/>
          <c:showPercent val="0"/>
          <c:showBubbleSize val="0"/>
        </c:dLbls>
        <c:gapWidth val="219"/>
        <c:overlap val="100"/>
        <c:axId val="402318976"/>
        <c:axId val="402320152"/>
      </c:barChart>
      <c:catAx>
        <c:axId val="402318976"/>
        <c:scaling>
          <c:orientation val="minMax"/>
        </c:scaling>
        <c:delete val="0"/>
        <c:axPos val="b"/>
        <c:numFmt formatCode="General" sourceLinked="1"/>
        <c:majorTickMark val="none"/>
        <c:minorTickMark val="none"/>
        <c:tickLblPos val="nextTo"/>
        <c:spPr>
          <a:noFill/>
          <a:ln w="9533"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hu-HU"/>
          </a:p>
        </c:txPr>
        <c:crossAx val="402320152"/>
        <c:crosses val="autoZero"/>
        <c:auto val="1"/>
        <c:lblAlgn val="ctr"/>
        <c:lblOffset val="100"/>
        <c:noMultiLvlLbl val="0"/>
      </c:catAx>
      <c:valAx>
        <c:axId val="402320152"/>
        <c:scaling>
          <c:orientation val="minMax"/>
        </c:scaling>
        <c:delete val="0"/>
        <c:axPos val="l"/>
        <c:majorGridlines>
          <c:spPr>
            <a:ln w="9533" cap="flat" cmpd="sng" algn="ctr">
              <a:solidFill>
                <a:schemeClr val="tx1">
                  <a:lumMod val="15000"/>
                  <a:lumOff val="85000"/>
                </a:schemeClr>
              </a:solidFill>
              <a:round/>
            </a:ln>
            <a:effectLst/>
          </c:spPr>
        </c:majorGridlines>
        <c:numFmt formatCode="#,##0" sourceLinked="1"/>
        <c:majorTickMark val="none"/>
        <c:minorTickMark val="none"/>
        <c:tickLblPos val="nextTo"/>
        <c:spPr>
          <a:ln w="6355">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hu-HU"/>
          </a:p>
        </c:txPr>
        <c:crossAx val="402318976"/>
        <c:crosses val="autoZero"/>
        <c:crossBetween val="between"/>
      </c:valAx>
      <c:spPr>
        <a:noFill/>
        <a:ln w="25421">
          <a:noFill/>
        </a:ln>
      </c:spPr>
    </c:plotArea>
    <c:legend>
      <c:legendPos val="b"/>
      <c:layout>
        <c:manualLayout>
          <c:xMode val="edge"/>
          <c:yMode val="edge"/>
          <c:x val="0.39065817409766457"/>
          <c:y val="0.89333333333333331"/>
          <c:w val="0.20594479830148621"/>
          <c:h val="7.3333333333333334E-2"/>
        </c:manualLayout>
      </c:layout>
      <c:overlay val="0"/>
      <c:spPr>
        <a:noFill/>
        <a:ln w="25421">
          <a:noFill/>
        </a:ln>
      </c:spPr>
      <c:txPr>
        <a:bodyPr rot="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33" cap="flat" cmpd="sng" algn="ctr">
      <a:solidFill>
        <a:schemeClr val="tx1">
          <a:lumMod val="15000"/>
          <a:lumOff val="85000"/>
        </a:schemeClr>
      </a:solidFill>
      <a:round/>
    </a:ln>
    <a:effectLst/>
  </c:spPr>
  <c:txPr>
    <a:bodyPr/>
    <a:lstStyle/>
    <a:p>
      <a:pPr>
        <a:defRPr/>
      </a:pPr>
      <a:endParaRPr lang="hu-HU"/>
    </a:p>
  </c:txPr>
  <c:externalData r:id="rId2">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B8D9E-9447-4327-8C7B-ED8C94FD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106</Pages>
  <Words>29291</Words>
  <Characters>202108</Characters>
  <Application>Microsoft Office Word</Application>
  <DocSecurity>0</DocSecurity>
  <Lines>1684</Lines>
  <Paragraphs>461</Paragraphs>
  <ScaleCrop>false</ScaleCrop>
  <HeadingPairs>
    <vt:vector size="2" baseType="variant">
      <vt:variant>
        <vt:lpstr>Cím</vt:lpstr>
      </vt:variant>
      <vt:variant>
        <vt:i4>1</vt:i4>
      </vt:variant>
    </vt:vector>
  </HeadingPairs>
  <TitlesOfParts>
    <vt:vector size="1" baseType="lpstr">
      <vt:lpstr>Esélyegyenlőségi Sablon</vt:lpstr>
    </vt:vector>
  </TitlesOfParts>
  <Company>PTE</Company>
  <LinksUpToDate>false</LinksUpToDate>
  <CharactersWithSpaces>230938</CharactersWithSpaces>
  <SharedDoc>false</SharedDoc>
  <HLinks>
    <vt:vector size="168" baseType="variant">
      <vt:variant>
        <vt:i4>1507381</vt:i4>
      </vt:variant>
      <vt:variant>
        <vt:i4>164</vt:i4>
      </vt:variant>
      <vt:variant>
        <vt:i4>0</vt:i4>
      </vt:variant>
      <vt:variant>
        <vt:i4>5</vt:i4>
      </vt:variant>
      <vt:variant>
        <vt:lpwstr/>
      </vt:variant>
      <vt:variant>
        <vt:lpwstr>_Toc184478740</vt:lpwstr>
      </vt:variant>
      <vt:variant>
        <vt:i4>1048629</vt:i4>
      </vt:variant>
      <vt:variant>
        <vt:i4>158</vt:i4>
      </vt:variant>
      <vt:variant>
        <vt:i4>0</vt:i4>
      </vt:variant>
      <vt:variant>
        <vt:i4>5</vt:i4>
      </vt:variant>
      <vt:variant>
        <vt:lpwstr/>
      </vt:variant>
      <vt:variant>
        <vt:lpwstr>_Toc184478739</vt:lpwstr>
      </vt:variant>
      <vt:variant>
        <vt:i4>1048629</vt:i4>
      </vt:variant>
      <vt:variant>
        <vt:i4>152</vt:i4>
      </vt:variant>
      <vt:variant>
        <vt:i4>0</vt:i4>
      </vt:variant>
      <vt:variant>
        <vt:i4>5</vt:i4>
      </vt:variant>
      <vt:variant>
        <vt:lpwstr/>
      </vt:variant>
      <vt:variant>
        <vt:lpwstr>_Toc184478738</vt:lpwstr>
      </vt:variant>
      <vt:variant>
        <vt:i4>1048629</vt:i4>
      </vt:variant>
      <vt:variant>
        <vt:i4>146</vt:i4>
      </vt:variant>
      <vt:variant>
        <vt:i4>0</vt:i4>
      </vt:variant>
      <vt:variant>
        <vt:i4>5</vt:i4>
      </vt:variant>
      <vt:variant>
        <vt:lpwstr/>
      </vt:variant>
      <vt:variant>
        <vt:lpwstr>_Toc184478737</vt:lpwstr>
      </vt:variant>
      <vt:variant>
        <vt:i4>1048629</vt:i4>
      </vt:variant>
      <vt:variant>
        <vt:i4>140</vt:i4>
      </vt:variant>
      <vt:variant>
        <vt:i4>0</vt:i4>
      </vt:variant>
      <vt:variant>
        <vt:i4>5</vt:i4>
      </vt:variant>
      <vt:variant>
        <vt:lpwstr/>
      </vt:variant>
      <vt:variant>
        <vt:lpwstr>_Toc184478736</vt:lpwstr>
      </vt:variant>
      <vt:variant>
        <vt:i4>1048629</vt:i4>
      </vt:variant>
      <vt:variant>
        <vt:i4>134</vt:i4>
      </vt:variant>
      <vt:variant>
        <vt:i4>0</vt:i4>
      </vt:variant>
      <vt:variant>
        <vt:i4>5</vt:i4>
      </vt:variant>
      <vt:variant>
        <vt:lpwstr/>
      </vt:variant>
      <vt:variant>
        <vt:lpwstr>_Toc184478735</vt:lpwstr>
      </vt:variant>
      <vt:variant>
        <vt:i4>1048629</vt:i4>
      </vt:variant>
      <vt:variant>
        <vt:i4>128</vt:i4>
      </vt:variant>
      <vt:variant>
        <vt:i4>0</vt:i4>
      </vt:variant>
      <vt:variant>
        <vt:i4>5</vt:i4>
      </vt:variant>
      <vt:variant>
        <vt:lpwstr/>
      </vt:variant>
      <vt:variant>
        <vt:lpwstr>_Toc184478734</vt:lpwstr>
      </vt:variant>
      <vt:variant>
        <vt:i4>1048629</vt:i4>
      </vt:variant>
      <vt:variant>
        <vt:i4>122</vt:i4>
      </vt:variant>
      <vt:variant>
        <vt:i4>0</vt:i4>
      </vt:variant>
      <vt:variant>
        <vt:i4>5</vt:i4>
      </vt:variant>
      <vt:variant>
        <vt:lpwstr/>
      </vt:variant>
      <vt:variant>
        <vt:lpwstr>_Toc184478733</vt:lpwstr>
      </vt:variant>
      <vt:variant>
        <vt:i4>1048629</vt:i4>
      </vt:variant>
      <vt:variant>
        <vt:i4>116</vt:i4>
      </vt:variant>
      <vt:variant>
        <vt:i4>0</vt:i4>
      </vt:variant>
      <vt:variant>
        <vt:i4>5</vt:i4>
      </vt:variant>
      <vt:variant>
        <vt:lpwstr/>
      </vt:variant>
      <vt:variant>
        <vt:lpwstr>_Toc184478732</vt:lpwstr>
      </vt:variant>
      <vt:variant>
        <vt:i4>1048629</vt:i4>
      </vt:variant>
      <vt:variant>
        <vt:i4>110</vt:i4>
      </vt:variant>
      <vt:variant>
        <vt:i4>0</vt:i4>
      </vt:variant>
      <vt:variant>
        <vt:i4>5</vt:i4>
      </vt:variant>
      <vt:variant>
        <vt:lpwstr/>
      </vt:variant>
      <vt:variant>
        <vt:lpwstr>_Toc184478731</vt:lpwstr>
      </vt:variant>
      <vt:variant>
        <vt:i4>1048629</vt:i4>
      </vt:variant>
      <vt:variant>
        <vt:i4>104</vt:i4>
      </vt:variant>
      <vt:variant>
        <vt:i4>0</vt:i4>
      </vt:variant>
      <vt:variant>
        <vt:i4>5</vt:i4>
      </vt:variant>
      <vt:variant>
        <vt:lpwstr/>
      </vt:variant>
      <vt:variant>
        <vt:lpwstr>_Toc184478730</vt:lpwstr>
      </vt:variant>
      <vt:variant>
        <vt:i4>1114165</vt:i4>
      </vt:variant>
      <vt:variant>
        <vt:i4>98</vt:i4>
      </vt:variant>
      <vt:variant>
        <vt:i4>0</vt:i4>
      </vt:variant>
      <vt:variant>
        <vt:i4>5</vt:i4>
      </vt:variant>
      <vt:variant>
        <vt:lpwstr/>
      </vt:variant>
      <vt:variant>
        <vt:lpwstr>_Toc184478729</vt:lpwstr>
      </vt:variant>
      <vt:variant>
        <vt:i4>1114165</vt:i4>
      </vt:variant>
      <vt:variant>
        <vt:i4>92</vt:i4>
      </vt:variant>
      <vt:variant>
        <vt:i4>0</vt:i4>
      </vt:variant>
      <vt:variant>
        <vt:i4>5</vt:i4>
      </vt:variant>
      <vt:variant>
        <vt:lpwstr/>
      </vt:variant>
      <vt:variant>
        <vt:lpwstr>_Toc184478728</vt:lpwstr>
      </vt:variant>
      <vt:variant>
        <vt:i4>1114165</vt:i4>
      </vt:variant>
      <vt:variant>
        <vt:i4>86</vt:i4>
      </vt:variant>
      <vt:variant>
        <vt:i4>0</vt:i4>
      </vt:variant>
      <vt:variant>
        <vt:i4>5</vt:i4>
      </vt:variant>
      <vt:variant>
        <vt:lpwstr/>
      </vt:variant>
      <vt:variant>
        <vt:lpwstr>_Toc184478727</vt:lpwstr>
      </vt:variant>
      <vt:variant>
        <vt:i4>1114165</vt:i4>
      </vt:variant>
      <vt:variant>
        <vt:i4>80</vt:i4>
      </vt:variant>
      <vt:variant>
        <vt:i4>0</vt:i4>
      </vt:variant>
      <vt:variant>
        <vt:i4>5</vt:i4>
      </vt:variant>
      <vt:variant>
        <vt:lpwstr/>
      </vt:variant>
      <vt:variant>
        <vt:lpwstr>_Toc184478726</vt:lpwstr>
      </vt:variant>
      <vt:variant>
        <vt:i4>1114165</vt:i4>
      </vt:variant>
      <vt:variant>
        <vt:i4>74</vt:i4>
      </vt:variant>
      <vt:variant>
        <vt:i4>0</vt:i4>
      </vt:variant>
      <vt:variant>
        <vt:i4>5</vt:i4>
      </vt:variant>
      <vt:variant>
        <vt:lpwstr/>
      </vt:variant>
      <vt:variant>
        <vt:lpwstr>_Toc184478725</vt:lpwstr>
      </vt:variant>
      <vt:variant>
        <vt:i4>1114165</vt:i4>
      </vt:variant>
      <vt:variant>
        <vt:i4>68</vt:i4>
      </vt:variant>
      <vt:variant>
        <vt:i4>0</vt:i4>
      </vt:variant>
      <vt:variant>
        <vt:i4>5</vt:i4>
      </vt:variant>
      <vt:variant>
        <vt:lpwstr/>
      </vt:variant>
      <vt:variant>
        <vt:lpwstr>_Toc184478724</vt:lpwstr>
      </vt:variant>
      <vt:variant>
        <vt:i4>1114165</vt:i4>
      </vt:variant>
      <vt:variant>
        <vt:i4>62</vt:i4>
      </vt:variant>
      <vt:variant>
        <vt:i4>0</vt:i4>
      </vt:variant>
      <vt:variant>
        <vt:i4>5</vt:i4>
      </vt:variant>
      <vt:variant>
        <vt:lpwstr/>
      </vt:variant>
      <vt:variant>
        <vt:lpwstr>_Toc184478723</vt:lpwstr>
      </vt:variant>
      <vt:variant>
        <vt:i4>1114165</vt:i4>
      </vt:variant>
      <vt:variant>
        <vt:i4>56</vt:i4>
      </vt:variant>
      <vt:variant>
        <vt:i4>0</vt:i4>
      </vt:variant>
      <vt:variant>
        <vt:i4>5</vt:i4>
      </vt:variant>
      <vt:variant>
        <vt:lpwstr/>
      </vt:variant>
      <vt:variant>
        <vt:lpwstr>_Toc184478722</vt:lpwstr>
      </vt:variant>
      <vt:variant>
        <vt:i4>1114165</vt:i4>
      </vt:variant>
      <vt:variant>
        <vt:i4>50</vt:i4>
      </vt:variant>
      <vt:variant>
        <vt:i4>0</vt:i4>
      </vt:variant>
      <vt:variant>
        <vt:i4>5</vt:i4>
      </vt:variant>
      <vt:variant>
        <vt:lpwstr/>
      </vt:variant>
      <vt:variant>
        <vt:lpwstr>_Toc184478721</vt:lpwstr>
      </vt:variant>
      <vt:variant>
        <vt:i4>1114165</vt:i4>
      </vt:variant>
      <vt:variant>
        <vt:i4>44</vt:i4>
      </vt:variant>
      <vt:variant>
        <vt:i4>0</vt:i4>
      </vt:variant>
      <vt:variant>
        <vt:i4>5</vt:i4>
      </vt:variant>
      <vt:variant>
        <vt:lpwstr/>
      </vt:variant>
      <vt:variant>
        <vt:lpwstr>_Toc184478720</vt:lpwstr>
      </vt:variant>
      <vt:variant>
        <vt:i4>1179701</vt:i4>
      </vt:variant>
      <vt:variant>
        <vt:i4>38</vt:i4>
      </vt:variant>
      <vt:variant>
        <vt:i4>0</vt:i4>
      </vt:variant>
      <vt:variant>
        <vt:i4>5</vt:i4>
      </vt:variant>
      <vt:variant>
        <vt:lpwstr/>
      </vt:variant>
      <vt:variant>
        <vt:lpwstr>_Toc184478719</vt:lpwstr>
      </vt:variant>
      <vt:variant>
        <vt:i4>1179701</vt:i4>
      </vt:variant>
      <vt:variant>
        <vt:i4>32</vt:i4>
      </vt:variant>
      <vt:variant>
        <vt:i4>0</vt:i4>
      </vt:variant>
      <vt:variant>
        <vt:i4>5</vt:i4>
      </vt:variant>
      <vt:variant>
        <vt:lpwstr/>
      </vt:variant>
      <vt:variant>
        <vt:lpwstr>_Toc184478718</vt:lpwstr>
      </vt:variant>
      <vt:variant>
        <vt:i4>1179701</vt:i4>
      </vt:variant>
      <vt:variant>
        <vt:i4>26</vt:i4>
      </vt:variant>
      <vt:variant>
        <vt:i4>0</vt:i4>
      </vt:variant>
      <vt:variant>
        <vt:i4>5</vt:i4>
      </vt:variant>
      <vt:variant>
        <vt:lpwstr/>
      </vt:variant>
      <vt:variant>
        <vt:lpwstr>_Toc184478717</vt:lpwstr>
      </vt:variant>
      <vt:variant>
        <vt:i4>1179701</vt:i4>
      </vt:variant>
      <vt:variant>
        <vt:i4>20</vt:i4>
      </vt:variant>
      <vt:variant>
        <vt:i4>0</vt:i4>
      </vt:variant>
      <vt:variant>
        <vt:i4>5</vt:i4>
      </vt:variant>
      <vt:variant>
        <vt:lpwstr/>
      </vt:variant>
      <vt:variant>
        <vt:lpwstr>_Toc184478716</vt:lpwstr>
      </vt:variant>
      <vt:variant>
        <vt:i4>1179701</vt:i4>
      </vt:variant>
      <vt:variant>
        <vt:i4>14</vt:i4>
      </vt:variant>
      <vt:variant>
        <vt:i4>0</vt:i4>
      </vt:variant>
      <vt:variant>
        <vt:i4>5</vt:i4>
      </vt:variant>
      <vt:variant>
        <vt:lpwstr/>
      </vt:variant>
      <vt:variant>
        <vt:lpwstr>_Toc184478715</vt:lpwstr>
      </vt:variant>
      <vt:variant>
        <vt:i4>1179701</vt:i4>
      </vt:variant>
      <vt:variant>
        <vt:i4>8</vt:i4>
      </vt:variant>
      <vt:variant>
        <vt:i4>0</vt:i4>
      </vt:variant>
      <vt:variant>
        <vt:i4>5</vt:i4>
      </vt:variant>
      <vt:variant>
        <vt:lpwstr/>
      </vt:variant>
      <vt:variant>
        <vt:lpwstr>_Toc184478714</vt:lpwstr>
      </vt:variant>
      <vt:variant>
        <vt:i4>1179701</vt:i4>
      </vt:variant>
      <vt:variant>
        <vt:i4>2</vt:i4>
      </vt:variant>
      <vt:variant>
        <vt:i4>0</vt:i4>
      </vt:variant>
      <vt:variant>
        <vt:i4>5</vt:i4>
      </vt:variant>
      <vt:variant>
        <vt:lpwstr/>
      </vt:variant>
      <vt:variant>
        <vt:lpwstr>_Toc184478713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Esélyegyenlőségi Sablon</dc:title>
  <dc:subject/>
  <dc:creator>Romológia</dc:creator>
  <cp:keywords/>
  <dc:description/>
  <cp:lastModifiedBy>Microsoft-fiók</cp:lastModifiedBy>
  <cp:revision>22</cp:revision>
  <cp:lastPrinted>2024-12-07T20:18:00Z</cp:lastPrinted>
  <dcterms:created xsi:type="dcterms:W3CDTF">2024-12-06T10:18:00Z</dcterms:created>
  <dcterms:modified xsi:type="dcterms:W3CDTF">2024-12-07T20:19:00Z</dcterms:modified>
</cp:coreProperties>
</file>