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835" w:rsidRPr="002F43F6" w:rsidRDefault="003B4835" w:rsidP="002F43F6">
      <w:pPr>
        <w:jc w:val="center"/>
        <w:rPr>
          <w:b/>
          <w:i/>
          <w:sz w:val="32"/>
          <w:szCs w:val="32"/>
        </w:rPr>
      </w:pPr>
      <w:r w:rsidRPr="002F43F6">
        <w:rPr>
          <w:b/>
          <w:i/>
          <w:sz w:val="32"/>
          <w:szCs w:val="32"/>
        </w:rPr>
        <w:t>Beszámoló</w:t>
      </w:r>
    </w:p>
    <w:p w:rsidR="003B4835" w:rsidRDefault="003B4835" w:rsidP="002F43F6">
      <w:pPr>
        <w:jc w:val="center"/>
        <w:rPr>
          <w:sz w:val="28"/>
          <w:szCs w:val="28"/>
        </w:rPr>
      </w:pPr>
      <w:r>
        <w:rPr>
          <w:sz w:val="28"/>
          <w:szCs w:val="28"/>
        </w:rPr>
        <w:t>A</w:t>
      </w:r>
      <w:r w:rsidRPr="002F43F6">
        <w:rPr>
          <w:sz w:val="28"/>
          <w:szCs w:val="28"/>
        </w:rPr>
        <w:t xml:space="preserve"> </w:t>
      </w:r>
      <w:r>
        <w:rPr>
          <w:sz w:val="28"/>
          <w:szCs w:val="28"/>
        </w:rPr>
        <w:t>TÁVÜSZ</w:t>
      </w:r>
      <w:r w:rsidRPr="002F43F6">
        <w:rPr>
          <w:sz w:val="28"/>
          <w:szCs w:val="28"/>
        </w:rPr>
        <w:t xml:space="preserve"> Kft.</w:t>
      </w:r>
      <w:r>
        <w:rPr>
          <w:sz w:val="28"/>
          <w:szCs w:val="28"/>
        </w:rPr>
        <w:t xml:space="preserve"> által végzett szennyvíz begyűjtésére vonatkozó közszolgáltatási tevékenységéről</w:t>
      </w:r>
    </w:p>
    <w:p w:rsidR="003B4835" w:rsidRDefault="003B4835" w:rsidP="002F43F6">
      <w:pPr>
        <w:jc w:val="center"/>
        <w:rPr>
          <w:b/>
          <w:i/>
        </w:rPr>
      </w:pPr>
    </w:p>
    <w:p w:rsidR="003B4835" w:rsidRDefault="003B4835" w:rsidP="002F43F6">
      <w:pPr>
        <w:jc w:val="center"/>
        <w:rPr>
          <w:b/>
          <w:i/>
        </w:rPr>
      </w:pPr>
    </w:p>
    <w:p w:rsidR="003B4835" w:rsidRDefault="003B4835" w:rsidP="001A3722">
      <w:pPr>
        <w:jc w:val="both"/>
        <w:rPr>
          <w:b/>
          <w:i/>
        </w:rPr>
      </w:pPr>
      <w:r>
        <w:rPr>
          <w:b/>
          <w:i/>
        </w:rPr>
        <w:t xml:space="preserve">Tisztelt Képviselőtestület! Tisztelt Pénzügyi, Településfejlesztési és Ügyrendi Bizottság! </w:t>
      </w:r>
    </w:p>
    <w:p w:rsidR="003B4835" w:rsidRDefault="003B4835" w:rsidP="001A3722">
      <w:pPr>
        <w:jc w:val="center"/>
        <w:rPr>
          <w:b/>
        </w:rPr>
      </w:pPr>
    </w:p>
    <w:p w:rsidR="003B4835" w:rsidRDefault="003B4835" w:rsidP="001A3722">
      <w:pPr>
        <w:jc w:val="center"/>
        <w:rPr>
          <w:b/>
        </w:rPr>
      </w:pPr>
    </w:p>
    <w:p w:rsidR="003B4835" w:rsidRDefault="003B4835" w:rsidP="00B83F83">
      <w:r>
        <w:t>Az 1995. évi LVII. törvény  az alábbiak szerint beszámolási kötelezettséget rendel el a közszolgáltatóknak:</w:t>
      </w:r>
    </w:p>
    <w:p w:rsidR="003B4835" w:rsidRDefault="003B4835" w:rsidP="00B83F83">
      <w:pPr>
        <w:rPr>
          <w:b/>
          <w:bCs/>
        </w:rPr>
      </w:pPr>
      <w:r>
        <w:t xml:space="preserve"> „</w:t>
      </w:r>
      <w:r w:rsidRPr="00B83F83">
        <w:rPr>
          <w:b/>
          <w:bCs/>
        </w:rPr>
        <w:t>44/H. §</w:t>
      </w:r>
      <w:r w:rsidRPr="00B83F83">
        <w:rPr>
          <w:b/>
          <w:bCs/>
        </w:rPr>
        <w:footnoteReference w:customMarkFollows="1" w:id="1"/>
        <w:t>[1] (1) A közszolgáltató köteles a közszolgáltatói tevékenységéről évente részletes költségelszámolást készíteni, és azt a tárgyévet követő év március 31-ig a települési önkormányzatnak benyújtani.</w:t>
      </w:r>
      <w:r>
        <w:rPr>
          <w:b/>
          <w:bCs/>
        </w:rPr>
        <w:t>”</w:t>
      </w:r>
    </w:p>
    <w:p w:rsidR="003B4835" w:rsidRDefault="003B4835" w:rsidP="00761542">
      <w:pPr>
        <w:widowControl w:val="0"/>
        <w:jc w:val="both"/>
        <w:rPr>
          <w:bCs/>
        </w:rPr>
      </w:pPr>
      <w:r>
        <w:rPr>
          <w:bCs/>
        </w:rPr>
        <w:t>Sülysáp Nagyközség</w:t>
      </w:r>
      <w:r w:rsidRPr="0077112F">
        <w:rPr>
          <w:bCs/>
        </w:rPr>
        <w:t xml:space="preserve"> </w:t>
      </w:r>
      <w:r>
        <w:rPr>
          <w:bCs/>
        </w:rPr>
        <w:t>Önkormányzata Képviselő-testületének 19/2011.  (XI.10.) önkormányzati rendeletében (amely a település folyékony hulladék kezelésével kapcsolatos kötelező helyi közszolgáltatásról szól) a Faluszolga Kft-t jelöli meg közszolgáltatónak.</w:t>
      </w:r>
    </w:p>
    <w:p w:rsidR="003B4835" w:rsidRDefault="003B4835" w:rsidP="00761542">
      <w:pPr>
        <w:widowControl w:val="0"/>
        <w:jc w:val="both"/>
        <w:rPr>
          <w:bCs/>
        </w:rPr>
      </w:pPr>
    </w:p>
    <w:p w:rsidR="003B4835" w:rsidRDefault="003B4835" w:rsidP="00CC00CC">
      <w:pPr>
        <w:suppressAutoHyphens w:val="0"/>
        <w:autoSpaceDE w:val="0"/>
        <w:autoSpaceDN w:val="0"/>
        <w:jc w:val="center"/>
        <w:rPr>
          <w:b/>
          <w:bCs/>
        </w:rPr>
      </w:pPr>
      <w:r>
        <w:rPr>
          <w:b/>
          <w:bCs/>
        </w:rPr>
        <w:t xml:space="preserve"> „4.§</w:t>
      </w:r>
    </w:p>
    <w:p w:rsidR="003B4835" w:rsidRDefault="003B4835" w:rsidP="00CC00CC">
      <w:pPr>
        <w:rPr>
          <w:b/>
          <w:bCs/>
        </w:rPr>
      </w:pPr>
    </w:p>
    <w:p w:rsidR="003B4835" w:rsidRPr="00CC00CC" w:rsidRDefault="003B4835" w:rsidP="00CC00CC">
      <w:pPr>
        <w:numPr>
          <w:ilvl w:val="1"/>
          <w:numId w:val="9"/>
        </w:numPr>
        <w:tabs>
          <w:tab w:val="num" w:pos="1566"/>
        </w:tabs>
        <w:suppressAutoHyphens w:val="0"/>
        <w:autoSpaceDE w:val="0"/>
        <w:autoSpaceDN w:val="0"/>
        <w:jc w:val="both"/>
        <w:rPr>
          <w:b/>
          <w:bCs/>
        </w:rPr>
      </w:pPr>
      <w:r w:rsidRPr="00CC00CC">
        <w:rPr>
          <w:b/>
        </w:rPr>
        <w:t>Sülysáp Nagyközség Önkormányzata (a továbbiakban: önkormányzat) a Nagyközség közigazgatási területén keletkező települési folyékony hulladék begyűjtését, elszállítását és ártalommentes elhelyezését szervezett helyi közszolgáltatás útján biztosítja.</w:t>
      </w:r>
    </w:p>
    <w:p w:rsidR="003B4835" w:rsidRPr="00CC00CC" w:rsidRDefault="003B4835" w:rsidP="00CC00CC">
      <w:pPr>
        <w:numPr>
          <w:ilvl w:val="1"/>
          <w:numId w:val="9"/>
        </w:numPr>
        <w:tabs>
          <w:tab w:val="num" w:pos="1566"/>
        </w:tabs>
        <w:suppressAutoHyphens w:val="0"/>
        <w:autoSpaceDE w:val="0"/>
        <w:autoSpaceDN w:val="0"/>
        <w:jc w:val="both"/>
        <w:rPr>
          <w:b/>
          <w:bCs/>
        </w:rPr>
      </w:pPr>
      <w:r w:rsidRPr="00CC00CC">
        <w:rPr>
          <w:b/>
        </w:rPr>
        <w:t xml:space="preserve">A települési folyékony hulladék begyűjtésére, szállítására és elhelyezésére Sülysáp Nagyközség területén – az önkormányzattal megkötött közszolgáltatási szerződés alapján – kizárólag a </w:t>
      </w:r>
      <w:smartTag w:uri="urn:schemas-microsoft-com:office:smarttags" w:element="PersonName">
        <w:smartTagPr>
          <w:attr w:name="ProductID" w:val="Faluszolga Kft."/>
        </w:smartTagPr>
        <w:r w:rsidRPr="00CC00CC">
          <w:rPr>
            <w:b/>
          </w:rPr>
          <w:t>Faluszolga Kft.</w:t>
        </w:r>
      </w:smartTag>
      <w:r w:rsidRPr="00CC00CC">
        <w:rPr>
          <w:b/>
        </w:rPr>
        <w:t xml:space="preserve"> (székhelye: 2241 Sülysáp, Szent István tér 1.; a továbbiakban: közszolgáltató) jogosult és köteles.</w:t>
      </w:r>
      <w:r>
        <w:rPr>
          <w:b/>
        </w:rPr>
        <w:t>”</w:t>
      </w:r>
    </w:p>
    <w:p w:rsidR="003B4835" w:rsidRDefault="003B4835" w:rsidP="00761542">
      <w:pPr>
        <w:widowControl w:val="0"/>
        <w:jc w:val="both"/>
        <w:rPr>
          <w:b/>
          <w:bCs/>
        </w:rPr>
      </w:pPr>
    </w:p>
    <w:p w:rsidR="003B4835" w:rsidRPr="000A35AF" w:rsidRDefault="003B4835" w:rsidP="000A35AF">
      <w:pPr>
        <w:tabs>
          <w:tab w:val="num" w:pos="1566"/>
        </w:tabs>
        <w:suppressAutoHyphens w:val="0"/>
        <w:autoSpaceDE w:val="0"/>
        <w:autoSpaceDN w:val="0"/>
        <w:jc w:val="both"/>
        <w:rPr>
          <w:b/>
          <w:bCs/>
          <w:lang w:eastAsia="hu-HU"/>
        </w:rPr>
      </w:pPr>
      <w:r>
        <w:rPr>
          <w:bCs/>
        </w:rPr>
        <w:t xml:space="preserve">Ezen törvényi és helyi rendelkezések alapján a TÁVÜSZ Kft. végezte </w:t>
      </w:r>
      <w:r>
        <w:rPr>
          <w:lang w:eastAsia="hu-HU"/>
        </w:rPr>
        <w:t xml:space="preserve">a település </w:t>
      </w:r>
      <w:r w:rsidRPr="000A35AF">
        <w:rPr>
          <w:lang w:eastAsia="hu-HU"/>
        </w:rPr>
        <w:t>kö</w:t>
      </w:r>
      <w:r>
        <w:rPr>
          <w:lang w:eastAsia="hu-HU"/>
        </w:rPr>
        <w:t xml:space="preserve">zigazgatási területén keletkező </w:t>
      </w:r>
      <w:r w:rsidRPr="000A35AF">
        <w:rPr>
          <w:lang w:eastAsia="hu-HU"/>
        </w:rPr>
        <w:t>folyékony hulladék begyűjtését, elszállítását és ártalommentes elhelyezését</w:t>
      </w:r>
      <w:r>
        <w:rPr>
          <w:lang w:eastAsia="hu-HU"/>
        </w:rPr>
        <w:t>.</w:t>
      </w:r>
    </w:p>
    <w:p w:rsidR="003B4835" w:rsidRPr="00CC00CC" w:rsidRDefault="003B4835" w:rsidP="00761542">
      <w:pPr>
        <w:widowControl w:val="0"/>
        <w:jc w:val="both"/>
        <w:rPr>
          <w:bCs/>
        </w:rPr>
      </w:pPr>
    </w:p>
    <w:p w:rsidR="003B4835" w:rsidRPr="00CC00CC" w:rsidRDefault="003B4835" w:rsidP="00761542">
      <w:pPr>
        <w:widowControl w:val="0"/>
        <w:jc w:val="both"/>
        <w:rPr>
          <w:b/>
          <w:bCs/>
          <w:u w:val="single"/>
        </w:rPr>
      </w:pPr>
      <w:r w:rsidRPr="00CC00CC">
        <w:rPr>
          <w:b/>
          <w:bCs/>
          <w:u w:val="single"/>
        </w:rPr>
        <w:t xml:space="preserve">A </w:t>
      </w:r>
      <w:r>
        <w:rPr>
          <w:b/>
          <w:bCs/>
          <w:u w:val="single"/>
        </w:rPr>
        <w:t xml:space="preserve">begyűjtési </w:t>
      </w:r>
      <w:r w:rsidRPr="00CC00CC">
        <w:rPr>
          <w:b/>
          <w:bCs/>
          <w:u w:val="single"/>
        </w:rPr>
        <w:t>tevékenység leírása:</w:t>
      </w:r>
    </w:p>
    <w:p w:rsidR="003B4835" w:rsidRDefault="003B4835" w:rsidP="00761542">
      <w:pPr>
        <w:jc w:val="both"/>
      </w:pPr>
    </w:p>
    <w:p w:rsidR="003B4835" w:rsidRDefault="003B4835" w:rsidP="00761542">
      <w:pPr>
        <w:jc w:val="both"/>
      </w:pPr>
      <w:r>
        <w:t>A begyűjtésre három technikai eszköz állt, áll rendelkezésünkre:</w:t>
      </w:r>
    </w:p>
    <w:p w:rsidR="003B4835" w:rsidRDefault="003B4835" w:rsidP="00761542">
      <w:pPr>
        <w:jc w:val="both"/>
      </w:pPr>
    </w:p>
    <w:p w:rsidR="003B4835" w:rsidRDefault="003B4835" w:rsidP="00BB79BB">
      <w:pPr>
        <w:pStyle w:val="ListParagraph"/>
        <w:numPr>
          <w:ilvl w:val="0"/>
          <w:numId w:val="11"/>
        </w:numPr>
        <w:jc w:val="both"/>
      </w:pPr>
      <w:r>
        <w:t xml:space="preserve">ITE 860 frsz-ú MAN tehergépjármű, </w:t>
      </w:r>
      <w:smartTag w:uri="urn:schemas-microsoft-com:office:smarttags" w:element="metricconverter">
        <w:smartTagPr>
          <w:attr w:name="ProductID" w:val="10 m3"/>
        </w:smartTagPr>
        <w:r>
          <w:t>10 m3</w:t>
        </w:r>
      </w:smartTag>
      <w:r>
        <w:t xml:space="preserve"> kapacitással </w:t>
      </w:r>
    </w:p>
    <w:p w:rsidR="003B4835" w:rsidRDefault="003B4835" w:rsidP="00304E70">
      <w:pPr>
        <w:pStyle w:val="ListParagraph"/>
        <w:ind w:left="1065"/>
        <w:jc w:val="both"/>
      </w:pPr>
      <w:r w:rsidRPr="00454979">
        <w:rPr>
          <w:noProof/>
          <w:lang w:eastAsia="hu-HU"/>
        </w:rPr>
        <w:t xml:space="preserve">        </w:t>
      </w: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 o:spid="_x0000_i1025" type="#_x0000_t75" style="width:202.5pt;height:138pt;visibility:visible">
            <v:imagedata r:id="rId7" o:title=""/>
          </v:shape>
        </w:pict>
      </w:r>
    </w:p>
    <w:p w:rsidR="003B4835" w:rsidRDefault="003B4835" w:rsidP="00BB79BB">
      <w:pPr>
        <w:pStyle w:val="ListParagraph"/>
        <w:numPr>
          <w:ilvl w:val="0"/>
          <w:numId w:val="11"/>
        </w:numPr>
        <w:rPr>
          <w:bCs/>
        </w:rPr>
      </w:pPr>
      <w:r w:rsidRPr="00BB79BB">
        <w:rPr>
          <w:bCs/>
        </w:rPr>
        <w:t xml:space="preserve">YBE 180 frsz-ú MTZ által vontatott, YCE 718 frsz-ú DEKT szippantó, </w:t>
      </w:r>
      <w:smartTag w:uri="urn:schemas-microsoft-com:office:smarttags" w:element="metricconverter">
        <w:smartTagPr>
          <w:attr w:name="ProductID" w:val="5 m3"/>
        </w:smartTagPr>
        <w:r w:rsidRPr="00BB79BB">
          <w:rPr>
            <w:bCs/>
          </w:rPr>
          <w:t>5 m3</w:t>
        </w:r>
      </w:smartTag>
      <w:r w:rsidRPr="00BB79BB">
        <w:rPr>
          <w:bCs/>
        </w:rPr>
        <w:t xml:space="preserve"> kapacitással</w:t>
      </w:r>
    </w:p>
    <w:p w:rsidR="003B4835" w:rsidRDefault="003B4835" w:rsidP="000F1FF0">
      <w:pPr>
        <w:pStyle w:val="ListParagraph"/>
        <w:ind w:left="1065"/>
        <w:rPr>
          <w:noProof/>
          <w:lang w:eastAsia="hu-HU"/>
        </w:rPr>
      </w:pPr>
      <w:r>
        <w:rPr>
          <w:bCs/>
        </w:rPr>
        <w:t xml:space="preserve">                         </w:t>
      </w:r>
      <w:r>
        <w:rPr>
          <w:noProof/>
          <w:lang w:eastAsia="hu-HU"/>
        </w:rPr>
        <w:pict>
          <v:shape id="Kép 17" o:spid="_x0000_i1026" type="#_x0000_t75" style="width:177pt;height:126.75pt;visibility:visible">
            <v:imagedata r:id="rId8" o:title=""/>
          </v:shape>
        </w:pict>
      </w:r>
    </w:p>
    <w:p w:rsidR="003B4835" w:rsidRDefault="003B4835" w:rsidP="000F1FF0">
      <w:pPr>
        <w:pStyle w:val="ListParagraph"/>
        <w:ind w:left="1065"/>
        <w:rPr>
          <w:bCs/>
        </w:rPr>
      </w:pPr>
    </w:p>
    <w:p w:rsidR="003B4835" w:rsidRDefault="003B4835" w:rsidP="00304E70">
      <w:pPr>
        <w:pStyle w:val="ListParagraph"/>
        <w:numPr>
          <w:ilvl w:val="0"/>
          <w:numId w:val="11"/>
        </w:numPr>
        <w:rPr>
          <w:bCs/>
        </w:rPr>
      </w:pPr>
      <w:r w:rsidRPr="00454979">
        <w:rPr>
          <w:bCs/>
        </w:rPr>
        <w:t xml:space="preserve">KWW 364 frsz-ú Renault tehergépjármű, </w:t>
      </w:r>
      <w:smartTag w:uri="urn:schemas-microsoft-com:office:smarttags" w:element="metricconverter">
        <w:smartTagPr>
          <w:attr w:name="ProductID" w:val="8 m3"/>
        </w:smartTagPr>
        <w:r w:rsidRPr="00454979">
          <w:rPr>
            <w:bCs/>
          </w:rPr>
          <w:t>8 m3</w:t>
        </w:r>
      </w:smartTag>
      <w:r w:rsidRPr="00454979">
        <w:rPr>
          <w:bCs/>
        </w:rPr>
        <w:t xml:space="preserve"> kapacitással     </w:t>
      </w:r>
    </w:p>
    <w:p w:rsidR="003B4835" w:rsidRDefault="003B4835" w:rsidP="001056FF">
      <w:pPr>
        <w:pStyle w:val="ListParagraph"/>
        <w:rPr>
          <w:bCs/>
        </w:rPr>
      </w:pPr>
    </w:p>
    <w:p w:rsidR="003B4835" w:rsidRDefault="003B4835" w:rsidP="001056FF">
      <w:pPr>
        <w:pStyle w:val="ListParagraph"/>
        <w:rPr>
          <w:bCs/>
        </w:rPr>
      </w:pPr>
    </w:p>
    <w:p w:rsidR="003B4835" w:rsidRPr="00454979" w:rsidRDefault="003B4835" w:rsidP="00454979">
      <w:pPr>
        <w:pStyle w:val="ListParagraph"/>
        <w:ind w:left="1065"/>
        <w:rPr>
          <w:bCs/>
        </w:rPr>
      </w:pPr>
      <w:r w:rsidRPr="00454979">
        <w:rPr>
          <w:bCs/>
        </w:rPr>
        <w:t xml:space="preserve">                     </w:t>
      </w:r>
      <w:r>
        <w:rPr>
          <w:bCs/>
        </w:rPr>
        <w:t xml:space="preserve">  </w:t>
      </w:r>
      <w:r>
        <w:rPr>
          <w:noProof/>
          <w:lang w:eastAsia="hu-HU"/>
        </w:rPr>
        <w:pict>
          <v:shape id="Kép 6" o:spid="_x0000_i1027" type="#_x0000_t75" style="width:182.25pt;height:123.75pt;visibility:visible">
            <v:imagedata r:id="rId9" o:title=""/>
          </v:shape>
        </w:pict>
      </w:r>
    </w:p>
    <w:p w:rsidR="003B4835" w:rsidRDefault="003B4835" w:rsidP="00F72099">
      <w:pPr>
        <w:jc w:val="both"/>
        <w:rPr>
          <w:bCs/>
        </w:rPr>
      </w:pPr>
    </w:p>
    <w:p w:rsidR="003B4835" w:rsidRDefault="003B4835" w:rsidP="00F72099">
      <w:pPr>
        <w:jc w:val="both"/>
        <w:rPr>
          <w:bCs/>
        </w:rPr>
      </w:pPr>
      <w:r>
        <w:rPr>
          <w:bCs/>
        </w:rPr>
        <w:t xml:space="preserve">Ezen szállítási kapacitással teljes mértékben le tudjuk fedni a felmerült igényeket és elértük azt, hogy a bejelentést követő 24 órán belül elszállítottuk a folyékony hulladékot. </w:t>
      </w:r>
    </w:p>
    <w:p w:rsidR="003B4835" w:rsidRDefault="003B4835" w:rsidP="00F72099">
      <w:pPr>
        <w:jc w:val="both"/>
        <w:rPr>
          <w:bCs/>
        </w:rPr>
      </w:pPr>
      <w:r>
        <w:rPr>
          <w:bCs/>
        </w:rPr>
        <w:t xml:space="preserve">A szállítási kapacitásban mennyiségi és minőségi változás nem következett be az előző évhez képest. Egy igen megviselt sokat futott elöregedett gépállományból áll össze, melynek az átlag életkor bőven 20 év felett van, és napi szinten 8 órákat üzemelnek. Ez a tény az üzemeltetési költségekben látszódik jelentősen úgy, mint magas fogyasztás, gyakori javítási számlák. Ellenben nem jelentkezik amortizációs költség. </w:t>
      </w:r>
    </w:p>
    <w:p w:rsidR="003B4835" w:rsidRDefault="003B4835" w:rsidP="00F72099">
      <w:pPr>
        <w:jc w:val="both"/>
        <w:rPr>
          <w:bCs/>
        </w:rPr>
      </w:pPr>
      <w:r>
        <w:rPr>
          <w:bCs/>
        </w:rPr>
        <w:t xml:space="preserve">Figyelembe véve a Város csatornázási programját, a 2015 évi költségvetésben előirányoztam a Renault járművünk értékesítését. A hirdetésre sajnos érdeklődés nem mutatkozott, így a tervezetben előirányzott bevétel elmaradt, áttolódott 2016 évre.  </w:t>
      </w:r>
    </w:p>
    <w:p w:rsidR="003B4835" w:rsidRDefault="003B4835" w:rsidP="00F72099">
      <w:pPr>
        <w:jc w:val="both"/>
        <w:rPr>
          <w:bCs/>
        </w:rPr>
      </w:pPr>
    </w:p>
    <w:p w:rsidR="003B4835" w:rsidRDefault="003B4835" w:rsidP="00F72099">
      <w:pPr>
        <w:jc w:val="both"/>
        <w:rPr>
          <w:b/>
          <w:bCs/>
          <w:u w:val="single"/>
        </w:rPr>
      </w:pPr>
      <w:r w:rsidRPr="00CC00CC">
        <w:rPr>
          <w:b/>
          <w:bCs/>
          <w:u w:val="single"/>
        </w:rPr>
        <w:t>A</w:t>
      </w:r>
      <w:r>
        <w:rPr>
          <w:b/>
          <w:bCs/>
          <w:u w:val="single"/>
        </w:rPr>
        <w:t xml:space="preserve"> begyűjtött szennyvíz elhelyezése:</w:t>
      </w:r>
    </w:p>
    <w:p w:rsidR="003B4835" w:rsidRDefault="003B4835" w:rsidP="00F72099">
      <w:pPr>
        <w:jc w:val="both"/>
        <w:rPr>
          <w:b/>
          <w:bCs/>
          <w:u w:val="single"/>
        </w:rPr>
      </w:pPr>
    </w:p>
    <w:p w:rsidR="003B4835" w:rsidRPr="000C66EF" w:rsidRDefault="003B4835" w:rsidP="000C66EF">
      <w:pPr>
        <w:tabs>
          <w:tab w:val="num" w:pos="1566"/>
        </w:tabs>
        <w:suppressAutoHyphens w:val="0"/>
        <w:autoSpaceDE w:val="0"/>
        <w:autoSpaceDN w:val="0"/>
        <w:jc w:val="both"/>
        <w:rPr>
          <w:b/>
          <w:bCs/>
          <w:lang w:eastAsia="hu-HU"/>
        </w:rPr>
      </w:pPr>
      <w:r w:rsidRPr="000C66EF">
        <w:rPr>
          <w:lang w:eastAsia="hu-HU"/>
        </w:rPr>
        <w:t xml:space="preserve">A begyűjtött települési folyékony hulladék elhelyezésére a Sülysáp 021/11-18 hrsz. alatti ingatlanokon elhelyezkedő, az önkormányzat tulajdonában, de a </w:t>
      </w:r>
      <w:r>
        <w:rPr>
          <w:lang w:eastAsia="hu-HU"/>
        </w:rPr>
        <w:t>TÁVÜSZ Kft.</w:t>
      </w:r>
      <w:r w:rsidRPr="000C66EF">
        <w:rPr>
          <w:lang w:eastAsia="hu-HU"/>
        </w:rPr>
        <w:t xml:space="preserve"> üzemeltetésében levő települési folyékony hulladék leürítő telep szolgál.</w:t>
      </w:r>
    </w:p>
    <w:p w:rsidR="003B4835" w:rsidRDefault="003B4835" w:rsidP="000C66EF">
      <w:pPr>
        <w:tabs>
          <w:tab w:val="num" w:pos="1566"/>
        </w:tabs>
        <w:suppressAutoHyphens w:val="0"/>
        <w:autoSpaceDE w:val="0"/>
        <w:autoSpaceDN w:val="0"/>
        <w:jc w:val="both"/>
        <w:rPr>
          <w:lang w:eastAsia="hu-HU"/>
        </w:rPr>
      </w:pPr>
      <w:r w:rsidRPr="000C66EF">
        <w:rPr>
          <w:lang w:eastAsia="hu-HU"/>
        </w:rPr>
        <w:t xml:space="preserve">A szennyvízgyűjtő telep kizárólag a vízügyi, környezetvédelmi, talajvédelmi és közegészségügyi előírásoknak, valamint a Közép-Duna-Völgyi Környezetvédelmi, Természetvédelmi és Vízügyi Felügyelőség által kiadott környezetvédelmi működési engedély és üzemeltetési engedély szerint fogadhat folyékony hulladékot. </w:t>
      </w:r>
    </w:p>
    <w:p w:rsidR="003B4835" w:rsidRDefault="003B4835" w:rsidP="008140B5">
      <w:pPr>
        <w:tabs>
          <w:tab w:val="num" w:pos="1566"/>
        </w:tabs>
        <w:suppressAutoHyphens w:val="0"/>
        <w:autoSpaceDE w:val="0"/>
        <w:autoSpaceDN w:val="0"/>
        <w:jc w:val="both"/>
        <w:rPr>
          <w:lang w:eastAsia="hu-HU"/>
        </w:rPr>
      </w:pPr>
      <w:r>
        <w:rPr>
          <w:lang w:eastAsia="hu-HU"/>
        </w:rPr>
        <w:t xml:space="preserve">A csatornázási program során megépült az új szennyvíztisztító, amely a kor követelményeinek megfelelő technológiával rendelkezik. A próbaüzem beindulását követően lehetőségünk nyílt napi </w:t>
      </w:r>
      <w:smartTag w:uri="urn:schemas-microsoft-com:office:smarttags" w:element="metricconverter">
        <w:smartTagPr>
          <w:attr w:name="ProductID" w:val="50 m3"/>
        </w:smartTagPr>
        <w:r>
          <w:rPr>
            <w:lang w:eastAsia="hu-HU"/>
          </w:rPr>
          <w:t>50 m3</w:t>
        </w:r>
      </w:smartTag>
      <w:r>
        <w:rPr>
          <w:lang w:eastAsia="hu-HU"/>
        </w:rPr>
        <w:t xml:space="preserve"> szennyvíz elhelyezésére az új telepen, így ezt a lehetőséget kihasználva a szippantott szennyvizet ide szállítottuk.</w:t>
      </w:r>
    </w:p>
    <w:p w:rsidR="003B4835" w:rsidRDefault="003B4835" w:rsidP="00F72099">
      <w:pPr>
        <w:jc w:val="both"/>
        <w:rPr>
          <w:bCs/>
        </w:rPr>
      </w:pPr>
    </w:p>
    <w:p w:rsidR="003B4835" w:rsidRDefault="003B4835" w:rsidP="00F72099">
      <w:pPr>
        <w:jc w:val="both"/>
        <w:rPr>
          <w:bCs/>
        </w:rPr>
      </w:pPr>
      <w:r>
        <w:rPr>
          <w:bCs/>
        </w:rPr>
        <w:t xml:space="preserve">A tisztító üzem elhelyezési díjat nem számolt fel, így nem kellett a szolgáltatás díján változtatni.   </w:t>
      </w:r>
    </w:p>
    <w:p w:rsidR="003B4835" w:rsidRDefault="003B4835" w:rsidP="00F72099">
      <w:pPr>
        <w:jc w:val="both"/>
        <w:rPr>
          <w:bCs/>
        </w:rPr>
      </w:pPr>
    </w:p>
    <w:p w:rsidR="003B4835" w:rsidRDefault="003B4835" w:rsidP="00F72099">
      <w:pPr>
        <w:jc w:val="both"/>
        <w:rPr>
          <w:bCs/>
        </w:rPr>
      </w:pPr>
    </w:p>
    <w:p w:rsidR="003B4835" w:rsidRPr="00F47128" w:rsidRDefault="003B4835" w:rsidP="00F72099">
      <w:pPr>
        <w:jc w:val="both"/>
        <w:rPr>
          <w:b/>
          <w:bCs/>
        </w:rPr>
      </w:pPr>
      <w:r w:rsidRPr="00F47128">
        <w:rPr>
          <w:b/>
          <w:bCs/>
        </w:rPr>
        <w:t>Az elszállított szennyvíz kimutatása:</w:t>
      </w:r>
    </w:p>
    <w:p w:rsidR="003B4835" w:rsidRDefault="003B4835" w:rsidP="00F72099">
      <w:pPr>
        <w:jc w:val="both"/>
        <w:rPr>
          <w:b/>
          <w:bCs/>
          <w:u w:val="single"/>
        </w:rPr>
      </w:pPr>
    </w:p>
    <w:p w:rsidR="003B4835" w:rsidRDefault="003B4835" w:rsidP="00F72099">
      <w:pPr>
        <w:jc w:val="both"/>
        <w:rPr>
          <w:b/>
          <w:bCs/>
          <w:u w:val="single"/>
        </w:rPr>
      </w:pPr>
    </w:p>
    <w:tbl>
      <w:tblPr>
        <w:tblW w:w="10065" w:type="dxa"/>
        <w:tblInd w:w="70" w:type="dxa"/>
        <w:tblCellMar>
          <w:left w:w="70" w:type="dxa"/>
          <w:right w:w="70" w:type="dxa"/>
        </w:tblCellMar>
        <w:tblLook w:val="00A0"/>
      </w:tblPr>
      <w:tblGrid>
        <w:gridCol w:w="851"/>
        <w:gridCol w:w="709"/>
        <w:gridCol w:w="708"/>
        <w:gridCol w:w="850"/>
        <w:gridCol w:w="585"/>
        <w:gridCol w:w="692"/>
        <w:gridCol w:w="708"/>
        <w:gridCol w:w="709"/>
        <w:gridCol w:w="851"/>
        <w:gridCol w:w="708"/>
        <w:gridCol w:w="709"/>
        <w:gridCol w:w="567"/>
        <w:gridCol w:w="567"/>
        <w:gridCol w:w="851"/>
      </w:tblGrid>
      <w:tr w:rsidR="003B4835" w:rsidRPr="004940C1" w:rsidTr="00FE0608">
        <w:trPr>
          <w:trHeight w:val="270"/>
        </w:trPr>
        <w:tc>
          <w:tcPr>
            <w:tcW w:w="851"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9"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850"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585"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692"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9" w:type="dxa"/>
            <w:tcBorders>
              <w:top w:val="nil"/>
              <w:left w:val="nil"/>
              <w:bottom w:val="nil"/>
              <w:right w:val="nil"/>
            </w:tcBorders>
            <w:noWrap/>
            <w:vAlign w:val="bottom"/>
          </w:tcPr>
          <w:p w:rsidR="003B4835" w:rsidRPr="004940C1" w:rsidRDefault="003B4835" w:rsidP="004940C1">
            <w:pPr>
              <w:suppressAutoHyphens w:val="0"/>
              <w:jc w:val="right"/>
              <w:rPr>
                <w:rFonts w:ascii="Arial" w:hAnsi="Arial" w:cs="Arial"/>
                <w:sz w:val="20"/>
                <w:szCs w:val="20"/>
                <w:lang w:eastAsia="hu-HU"/>
              </w:rPr>
            </w:pPr>
            <w:r w:rsidRPr="004940C1">
              <w:rPr>
                <w:rFonts w:ascii="Arial" w:hAnsi="Arial" w:cs="Arial"/>
                <w:sz w:val="20"/>
                <w:szCs w:val="20"/>
                <w:lang w:eastAsia="hu-HU"/>
              </w:rPr>
              <w:t>2014</w:t>
            </w:r>
          </w:p>
        </w:tc>
        <w:tc>
          <w:tcPr>
            <w:tcW w:w="851"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709"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567"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567"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p>
        </w:tc>
        <w:tc>
          <w:tcPr>
            <w:tcW w:w="851" w:type="dxa"/>
            <w:tcBorders>
              <w:top w:val="nil"/>
              <w:left w:val="nil"/>
              <w:bottom w:val="nil"/>
              <w:right w:val="nil"/>
            </w:tcBorders>
            <w:noWrap/>
            <w:vAlign w:val="bottom"/>
          </w:tcPr>
          <w:p w:rsidR="003B4835" w:rsidRPr="004940C1" w:rsidRDefault="003B4835" w:rsidP="004940C1">
            <w:pPr>
              <w:suppressAutoHyphens w:val="0"/>
              <w:rPr>
                <w:rFonts w:ascii="Arial" w:hAnsi="Arial" w:cs="Arial"/>
                <w:sz w:val="20"/>
                <w:szCs w:val="20"/>
                <w:lang w:eastAsia="hu-HU"/>
              </w:rPr>
            </w:pPr>
            <w:r>
              <w:rPr>
                <w:rFonts w:ascii="Arial" w:hAnsi="Arial" w:cs="Arial"/>
                <w:sz w:val="20"/>
                <w:szCs w:val="20"/>
                <w:lang w:eastAsia="hu-HU"/>
              </w:rPr>
              <w:t>m3</w:t>
            </w:r>
          </w:p>
        </w:tc>
      </w:tr>
      <w:tr w:rsidR="003B4835" w:rsidRPr="004940C1" w:rsidTr="00FE0608">
        <w:trPr>
          <w:trHeight w:val="270"/>
        </w:trPr>
        <w:tc>
          <w:tcPr>
            <w:tcW w:w="851" w:type="dxa"/>
            <w:tcBorders>
              <w:top w:val="single" w:sz="8" w:space="0" w:color="auto"/>
              <w:left w:val="single" w:sz="8" w:space="0" w:color="auto"/>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Hónap</w:t>
            </w:r>
          </w:p>
        </w:tc>
        <w:tc>
          <w:tcPr>
            <w:tcW w:w="709"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Január</w:t>
            </w:r>
          </w:p>
        </w:tc>
        <w:tc>
          <w:tcPr>
            <w:tcW w:w="708"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Február</w:t>
            </w:r>
          </w:p>
        </w:tc>
        <w:tc>
          <w:tcPr>
            <w:tcW w:w="850"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Március</w:t>
            </w:r>
          </w:p>
        </w:tc>
        <w:tc>
          <w:tcPr>
            <w:tcW w:w="585"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Április</w:t>
            </w:r>
          </w:p>
        </w:tc>
        <w:tc>
          <w:tcPr>
            <w:tcW w:w="692"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Május</w:t>
            </w:r>
          </w:p>
        </w:tc>
        <w:tc>
          <w:tcPr>
            <w:tcW w:w="708"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Június</w:t>
            </w:r>
          </w:p>
        </w:tc>
        <w:tc>
          <w:tcPr>
            <w:tcW w:w="709"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Július</w:t>
            </w:r>
          </w:p>
        </w:tc>
        <w:tc>
          <w:tcPr>
            <w:tcW w:w="851"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Aug.</w:t>
            </w:r>
          </w:p>
        </w:tc>
        <w:tc>
          <w:tcPr>
            <w:tcW w:w="708"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Szept.</w:t>
            </w:r>
          </w:p>
        </w:tc>
        <w:tc>
          <w:tcPr>
            <w:tcW w:w="709"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Okt.</w:t>
            </w:r>
          </w:p>
        </w:tc>
        <w:tc>
          <w:tcPr>
            <w:tcW w:w="567"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Nov.</w:t>
            </w:r>
          </w:p>
        </w:tc>
        <w:tc>
          <w:tcPr>
            <w:tcW w:w="567"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Dec.</w:t>
            </w:r>
          </w:p>
        </w:tc>
        <w:tc>
          <w:tcPr>
            <w:tcW w:w="851" w:type="dxa"/>
            <w:tcBorders>
              <w:top w:val="single" w:sz="8" w:space="0" w:color="auto"/>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összesen</w:t>
            </w:r>
          </w:p>
        </w:tc>
      </w:tr>
      <w:tr w:rsidR="003B4835" w:rsidRPr="004940C1"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Lakossági</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1040</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1330</w:t>
            </w:r>
          </w:p>
        </w:tc>
        <w:tc>
          <w:tcPr>
            <w:tcW w:w="850"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1300</w:t>
            </w:r>
          </w:p>
        </w:tc>
        <w:tc>
          <w:tcPr>
            <w:tcW w:w="585"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1649</w:t>
            </w:r>
          </w:p>
        </w:tc>
        <w:tc>
          <w:tcPr>
            <w:tcW w:w="692"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1447</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1543</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1585</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1488</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1454</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1120</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1758</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1769</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12762</w:t>
            </w:r>
          </w:p>
        </w:tc>
      </w:tr>
      <w:tr w:rsidR="003B4835" w:rsidRPr="004940C1"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Közületi</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1369</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1319</w:t>
            </w:r>
          </w:p>
        </w:tc>
        <w:tc>
          <w:tcPr>
            <w:tcW w:w="850"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1246</w:t>
            </w:r>
          </w:p>
        </w:tc>
        <w:tc>
          <w:tcPr>
            <w:tcW w:w="585"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1256</w:t>
            </w:r>
          </w:p>
        </w:tc>
        <w:tc>
          <w:tcPr>
            <w:tcW w:w="692"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1459</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1297</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1136</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1025</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1629</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1423</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1320</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886</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15365</w:t>
            </w:r>
          </w:p>
        </w:tc>
      </w:tr>
      <w:tr w:rsidR="003B4835" w:rsidRPr="004940C1"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összesen</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2409</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2649</w:t>
            </w:r>
          </w:p>
        </w:tc>
        <w:tc>
          <w:tcPr>
            <w:tcW w:w="850"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2546</w:t>
            </w:r>
          </w:p>
        </w:tc>
        <w:tc>
          <w:tcPr>
            <w:tcW w:w="585"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2905</w:t>
            </w:r>
          </w:p>
        </w:tc>
        <w:tc>
          <w:tcPr>
            <w:tcW w:w="692"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2906</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2840</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2721</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2513</w:t>
            </w:r>
          </w:p>
        </w:tc>
        <w:tc>
          <w:tcPr>
            <w:tcW w:w="708"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3083</w:t>
            </w:r>
          </w:p>
        </w:tc>
        <w:tc>
          <w:tcPr>
            <w:tcW w:w="709"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2543</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3078</w:t>
            </w:r>
          </w:p>
        </w:tc>
        <w:tc>
          <w:tcPr>
            <w:tcW w:w="567"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2655</w:t>
            </w:r>
          </w:p>
        </w:tc>
        <w:tc>
          <w:tcPr>
            <w:tcW w:w="851" w:type="dxa"/>
            <w:tcBorders>
              <w:top w:val="nil"/>
              <w:left w:val="nil"/>
              <w:bottom w:val="single" w:sz="8" w:space="0" w:color="auto"/>
              <w:right w:val="single" w:sz="8" w:space="0" w:color="auto"/>
            </w:tcBorders>
            <w:vAlign w:val="center"/>
          </w:tcPr>
          <w:p w:rsidR="003B4835" w:rsidRPr="004940C1" w:rsidRDefault="003B4835" w:rsidP="004940C1">
            <w:pPr>
              <w:suppressAutoHyphens w:val="0"/>
              <w:jc w:val="center"/>
              <w:rPr>
                <w:sz w:val="16"/>
                <w:szCs w:val="16"/>
                <w:lang w:eastAsia="hu-HU"/>
              </w:rPr>
            </w:pPr>
            <w:r w:rsidRPr="004940C1">
              <w:rPr>
                <w:sz w:val="16"/>
                <w:szCs w:val="16"/>
                <w:lang w:eastAsia="hu-HU"/>
              </w:rPr>
              <w:t>28127</w:t>
            </w:r>
          </w:p>
        </w:tc>
      </w:tr>
    </w:tbl>
    <w:p w:rsidR="003B4835" w:rsidRDefault="003B4835" w:rsidP="00F72099">
      <w:pPr>
        <w:jc w:val="both"/>
        <w:rPr>
          <w:b/>
          <w:bCs/>
          <w:u w:val="single"/>
        </w:rPr>
      </w:pPr>
    </w:p>
    <w:tbl>
      <w:tblPr>
        <w:tblW w:w="10065" w:type="dxa"/>
        <w:tblInd w:w="70" w:type="dxa"/>
        <w:tblCellMar>
          <w:left w:w="70" w:type="dxa"/>
          <w:right w:w="70" w:type="dxa"/>
        </w:tblCellMar>
        <w:tblLook w:val="00A0"/>
      </w:tblPr>
      <w:tblGrid>
        <w:gridCol w:w="851"/>
        <w:gridCol w:w="709"/>
        <w:gridCol w:w="708"/>
        <w:gridCol w:w="851"/>
        <w:gridCol w:w="585"/>
        <w:gridCol w:w="691"/>
        <w:gridCol w:w="708"/>
        <w:gridCol w:w="709"/>
        <w:gridCol w:w="851"/>
        <w:gridCol w:w="708"/>
        <w:gridCol w:w="709"/>
        <w:gridCol w:w="567"/>
        <w:gridCol w:w="567"/>
        <w:gridCol w:w="851"/>
      </w:tblGrid>
      <w:tr w:rsidR="003B4835" w:rsidRPr="00FE0608" w:rsidTr="00FE0608">
        <w:trPr>
          <w:trHeight w:val="270"/>
        </w:trPr>
        <w:tc>
          <w:tcPr>
            <w:tcW w:w="851"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9"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851"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585"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691"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9" w:type="dxa"/>
            <w:tcBorders>
              <w:top w:val="nil"/>
              <w:left w:val="nil"/>
              <w:bottom w:val="nil"/>
              <w:right w:val="nil"/>
            </w:tcBorders>
            <w:vAlign w:val="center"/>
          </w:tcPr>
          <w:p w:rsidR="003B4835" w:rsidRPr="00FE0608" w:rsidRDefault="003B4835" w:rsidP="00FE0608">
            <w:pPr>
              <w:suppressAutoHyphens w:val="0"/>
              <w:jc w:val="center"/>
              <w:rPr>
                <w:rFonts w:ascii="Arial" w:hAnsi="Arial" w:cs="Arial"/>
                <w:bCs/>
                <w:sz w:val="20"/>
                <w:szCs w:val="20"/>
                <w:lang w:eastAsia="hu-HU"/>
              </w:rPr>
            </w:pPr>
            <w:r w:rsidRPr="00FE0608">
              <w:rPr>
                <w:rFonts w:ascii="Arial" w:hAnsi="Arial" w:cs="Arial"/>
                <w:bCs/>
                <w:sz w:val="20"/>
                <w:szCs w:val="20"/>
                <w:lang w:eastAsia="hu-HU"/>
              </w:rPr>
              <w:t>2015</w:t>
            </w:r>
          </w:p>
        </w:tc>
        <w:tc>
          <w:tcPr>
            <w:tcW w:w="851"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8"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709"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567"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567"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p>
        </w:tc>
        <w:tc>
          <w:tcPr>
            <w:tcW w:w="851" w:type="dxa"/>
            <w:tcBorders>
              <w:top w:val="nil"/>
              <w:left w:val="nil"/>
              <w:bottom w:val="nil"/>
              <w:right w:val="nil"/>
            </w:tcBorders>
            <w:noWrap/>
            <w:vAlign w:val="bottom"/>
          </w:tcPr>
          <w:p w:rsidR="003B4835" w:rsidRPr="00FE0608" w:rsidRDefault="003B4835" w:rsidP="00FE0608">
            <w:pPr>
              <w:suppressAutoHyphens w:val="0"/>
              <w:rPr>
                <w:rFonts w:ascii="Arial" w:hAnsi="Arial" w:cs="Arial"/>
                <w:sz w:val="20"/>
                <w:szCs w:val="20"/>
                <w:lang w:eastAsia="hu-HU"/>
              </w:rPr>
            </w:pPr>
            <w:r>
              <w:rPr>
                <w:rFonts w:ascii="Arial" w:hAnsi="Arial" w:cs="Arial"/>
                <w:sz w:val="20"/>
                <w:szCs w:val="20"/>
                <w:lang w:eastAsia="hu-HU"/>
              </w:rPr>
              <w:t>m3</w:t>
            </w:r>
          </w:p>
        </w:tc>
      </w:tr>
      <w:tr w:rsidR="003B4835" w:rsidRPr="00FE0608" w:rsidTr="00FE0608">
        <w:trPr>
          <w:trHeight w:val="270"/>
        </w:trPr>
        <w:tc>
          <w:tcPr>
            <w:tcW w:w="851" w:type="dxa"/>
            <w:tcBorders>
              <w:top w:val="single" w:sz="8" w:space="0" w:color="auto"/>
              <w:left w:val="single" w:sz="8" w:space="0" w:color="auto"/>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Hónap</w:t>
            </w:r>
          </w:p>
        </w:tc>
        <w:tc>
          <w:tcPr>
            <w:tcW w:w="709"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Január</w:t>
            </w:r>
          </w:p>
        </w:tc>
        <w:tc>
          <w:tcPr>
            <w:tcW w:w="708"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Február</w:t>
            </w:r>
          </w:p>
        </w:tc>
        <w:tc>
          <w:tcPr>
            <w:tcW w:w="851"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Március</w:t>
            </w:r>
          </w:p>
        </w:tc>
        <w:tc>
          <w:tcPr>
            <w:tcW w:w="585"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Április</w:t>
            </w:r>
          </w:p>
        </w:tc>
        <w:tc>
          <w:tcPr>
            <w:tcW w:w="691"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Május</w:t>
            </w:r>
          </w:p>
        </w:tc>
        <w:tc>
          <w:tcPr>
            <w:tcW w:w="708"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Június</w:t>
            </w:r>
          </w:p>
        </w:tc>
        <w:tc>
          <w:tcPr>
            <w:tcW w:w="709"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Július</w:t>
            </w:r>
          </w:p>
        </w:tc>
        <w:tc>
          <w:tcPr>
            <w:tcW w:w="851"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Aug.</w:t>
            </w:r>
          </w:p>
        </w:tc>
        <w:tc>
          <w:tcPr>
            <w:tcW w:w="708"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Szept.</w:t>
            </w:r>
          </w:p>
        </w:tc>
        <w:tc>
          <w:tcPr>
            <w:tcW w:w="709"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Okt.</w:t>
            </w:r>
          </w:p>
        </w:tc>
        <w:tc>
          <w:tcPr>
            <w:tcW w:w="567"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Nov.</w:t>
            </w:r>
          </w:p>
        </w:tc>
        <w:tc>
          <w:tcPr>
            <w:tcW w:w="567"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Dec.</w:t>
            </w:r>
          </w:p>
        </w:tc>
        <w:tc>
          <w:tcPr>
            <w:tcW w:w="851" w:type="dxa"/>
            <w:tcBorders>
              <w:top w:val="single" w:sz="8" w:space="0" w:color="auto"/>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összesen</w:t>
            </w:r>
          </w:p>
        </w:tc>
      </w:tr>
      <w:tr w:rsidR="003B4835" w:rsidRPr="00FE0608"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Lakossági</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1621</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1662</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1863</w:t>
            </w:r>
          </w:p>
        </w:tc>
        <w:tc>
          <w:tcPr>
            <w:tcW w:w="585"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1946</w:t>
            </w:r>
          </w:p>
        </w:tc>
        <w:tc>
          <w:tcPr>
            <w:tcW w:w="69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1628</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1808</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1656</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1383</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1169</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969</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457</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505</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16667</w:t>
            </w:r>
          </w:p>
        </w:tc>
      </w:tr>
      <w:tr w:rsidR="003B4835" w:rsidRPr="00FE0608"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Közületi</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1329</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1370</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1385</w:t>
            </w:r>
          </w:p>
        </w:tc>
        <w:tc>
          <w:tcPr>
            <w:tcW w:w="585"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1184</w:t>
            </w:r>
          </w:p>
        </w:tc>
        <w:tc>
          <w:tcPr>
            <w:tcW w:w="69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1149</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1033</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994</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937</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1046</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870</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847</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730</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12874</w:t>
            </w:r>
          </w:p>
        </w:tc>
      </w:tr>
      <w:tr w:rsidR="003B4835" w:rsidRPr="00FE0608" w:rsidTr="00FE0608">
        <w:trPr>
          <w:trHeight w:val="270"/>
        </w:trPr>
        <w:tc>
          <w:tcPr>
            <w:tcW w:w="851" w:type="dxa"/>
            <w:tcBorders>
              <w:top w:val="nil"/>
              <w:left w:val="single" w:sz="8" w:space="0" w:color="auto"/>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összesen</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2950</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3032</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3248</w:t>
            </w:r>
          </w:p>
        </w:tc>
        <w:tc>
          <w:tcPr>
            <w:tcW w:w="585"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3130</w:t>
            </w:r>
          </w:p>
        </w:tc>
        <w:tc>
          <w:tcPr>
            <w:tcW w:w="69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2777</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2841</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2650</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2320</w:t>
            </w:r>
          </w:p>
        </w:tc>
        <w:tc>
          <w:tcPr>
            <w:tcW w:w="708"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2215</w:t>
            </w:r>
          </w:p>
        </w:tc>
        <w:tc>
          <w:tcPr>
            <w:tcW w:w="709"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1839</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1304</w:t>
            </w:r>
          </w:p>
        </w:tc>
        <w:tc>
          <w:tcPr>
            <w:tcW w:w="567"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1235</w:t>
            </w:r>
          </w:p>
        </w:tc>
        <w:tc>
          <w:tcPr>
            <w:tcW w:w="851" w:type="dxa"/>
            <w:tcBorders>
              <w:top w:val="nil"/>
              <w:left w:val="nil"/>
              <w:bottom w:val="single" w:sz="8" w:space="0" w:color="auto"/>
              <w:right w:val="single" w:sz="8" w:space="0" w:color="auto"/>
            </w:tcBorders>
            <w:vAlign w:val="center"/>
          </w:tcPr>
          <w:p w:rsidR="003B4835" w:rsidRPr="00FE0608" w:rsidRDefault="003B4835" w:rsidP="00FE0608">
            <w:pPr>
              <w:suppressAutoHyphens w:val="0"/>
              <w:jc w:val="center"/>
              <w:rPr>
                <w:sz w:val="16"/>
                <w:szCs w:val="16"/>
                <w:lang w:eastAsia="hu-HU"/>
              </w:rPr>
            </w:pPr>
            <w:r w:rsidRPr="00FE0608">
              <w:rPr>
                <w:sz w:val="16"/>
                <w:szCs w:val="16"/>
                <w:lang w:eastAsia="hu-HU"/>
              </w:rPr>
              <w:t>29541</w:t>
            </w:r>
          </w:p>
        </w:tc>
      </w:tr>
    </w:tbl>
    <w:p w:rsidR="003B4835" w:rsidRDefault="003B4835" w:rsidP="00F72099">
      <w:pPr>
        <w:jc w:val="both"/>
        <w:rPr>
          <w:b/>
          <w:bCs/>
          <w:u w:val="single"/>
        </w:rPr>
      </w:pPr>
    </w:p>
    <w:p w:rsidR="003B4835" w:rsidRPr="00D87106" w:rsidRDefault="003B4835" w:rsidP="00F72099">
      <w:pPr>
        <w:jc w:val="both"/>
        <w:rPr>
          <w:b/>
          <w:bCs/>
          <w:u w:val="single"/>
        </w:rPr>
      </w:pPr>
    </w:p>
    <w:p w:rsidR="003B4835" w:rsidRDefault="003B4835" w:rsidP="00F72099">
      <w:pPr>
        <w:jc w:val="both"/>
        <w:rPr>
          <w:bCs/>
        </w:rPr>
      </w:pPr>
      <w:r w:rsidRPr="003651E1">
        <w:rPr>
          <w:noProof/>
          <w:lang w:eastAsia="hu-HU"/>
        </w:rPr>
        <w:object w:dxaOrig="9006" w:dyaOrig="3005">
          <v:shape id="Diagram 18" o:spid="_x0000_i1028" type="#_x0000_t75" style="width:445.5pt;height:148.5pt;visibility:visible" o:ole="">
            <v:imagedata r:id="rId10" o:title=""/>
            <o:lock v:ext="edit" aspectratio="f"/>
          </v:shape>
          <o:OLEObject Type="Embed" ProgID="Excel.Chart.8" ShapeID="Diagram 18" DrawAspect="Content" ObjectID="_1519727298" r:id="rId11"/>
        </w:object>
      </w:r>
    </w:p>
    <w:p w:rsidR="003B4835" w:rsidRDefault="003B4835" w:rsidP="00F47128">
      <w:pPr>
        <w:jc w:val="center"/>
        <w:rPr>
          <w:bCs/>
        </w:rPr>
      </w:pPr>
    </w:p>
    <w:p w:rsidR="003B4835" w:rsidRDefault="003B4835" w:rsidP="00F72099">
      <w:pPr>
        <w:jc w:val="both"/>
        <w:rPr>
          <w:bCs/>
        </w:rPr>
      </w:pPr>
    </w:p>
    <w:p w:rsidR="003B4835" w:rsidRDefault="003B4835" w:rsidP="00F72099">
      <w:pPr>
        <w:jc w:val="both"/>
        <w:rPr>
          <w:bCs/>
        </w:rPr>
      </w:pPr>
    </w:p>
    <w:p w:rsidR="003B4835" w:rsidRDefault="003B4835" w:rsidP="00F72099">
      <w:pPr>
        <w:jc w:val="both"/>
        <w:rPr>
          <w:bCs/>
        </w:rPr>
      </w:pPr>
      <w:r w:rsidRPr="003651E1">
        <w:rPr>
          <w:noProof/>
          <w:lang w:eastAsia="hu-HU"/>
        </w:rPr>
        <w:object w:dxaOrig="8948" w:dyaOrig="3245">
          <v:shape id="Diagram 13" o:spid="_x0000_i1029" type="#_x0000_t75" style="width:447.75pt;height:160.5pt;visibility:visible" o:ole="">
            <v:imagedata r:id="rId12" o:title=""/>
            <o:lock v:ext="edit" aspectratio="f"/>
          </v:shape>
          <o:OLEObject Type="Embed" ProgID="Excel.Chart.8" ShapeID="Diagram 13" DrawAspect="Content" ObjectID="_1519727299" r:id="rId13"/>
        </w:object>
      </w:r>
    </w:p>
    <w:p w:rsidR="003B4835" w:rsidRDefault="003B4835" w:rsidP="00F72099">
      <w:pPr>
        <w:jc w:val="both"/>
        <w:rPr>
          <w:bCs/>
        </w:rPr>
      </w:pPr>
    </w:p>
    <w:p w:rsidR="003B4835" w:rsidRDefault="003B4835" w:rsidP="00F72099">
      <w:pPr>
        <w:jc w:val="both"/>
        <w:rPr>
          <w:bCs/>
        </w:rPr>
      </w:pPr>
      <w:r>
        <w:rPr>
          <w:bCs/>
        </w:rPr>
        <w:t>A számok tükrében az alábbi megállapításokat lehet tenni:</w:t>
      </w:r>
    </w:p>
    <w:p w:rsidR="003B4835" w:rsidRDefault="003B4835" w:rsidP="00EF3681">
      <w:pPr>
        <w:pStyle w:val="ListParagraph"/>
        <w:numPr>
          <w:ilvl w:val="0"/>
          <w:numId w:val="11"/>
        </w:numPr>
        <w:jc w:val="both"/>
        <w:rPr>
          <w:bCs/>
        </w:rPr>
      </w:pPr>
      <w:r w:rsidRPr="00B81DFB">
        <w:rPr>
          <w:bCs/>
        </w:rPr>
        <w:t>Annak ellenére, hogy az elszállított mennyiség visszaesésével számoltunk a tervezés során, némi emelkedés mutatkozott. Ez köszönhető volt az év első felének igen kimagasló teljesítményének. Majd augusztustól fokozatos visszaesés mutatkozik</w:t>
      </w:r>
      <w:r>
        <w:rPr>
          <w:bCs/>
        </w:rPr>
        <w:t>,</w:t>
      </w:r>
      <w:r w:rsidRPr="00B81DFB">
        <w:rPr>
          <w:bCs/>
        </w:rPr>
        <w:t xml:space="preserve"> ami korrelál a lakossági bekötésekkel. </w:t>
      </w:r>
    </w:p>
    <w:p w:rsidR="003B4835" w:rsidRPr="00B81DFB" w:rsidRDefault="003B4835" w:rsidP="00EF3681">
      <w:pPr>
        <w:pStyle w:val="ListParagraph"/>
        <w:numPr>
          <w:ilvl w:val="0"/>
          <w:numId w:val="11"/>
        </w:numPr>
        <w:jc w:val="both"/>
        <w:rPr>
          <w:bCs/>
        </w:rPr>
      </w:pPr>
      <w:r>
        <w:rPr>
          <w:bCs/>
        </w:rPr>
        <w:t>Megállapítható még, hogy a közületi megrendelések nem csökkentek olyan mértékben, mint a lakosságiak. Ez annak köszönhető, hogy a két legnagyobb megrendelőnk bekötése még nem valósult meg.</w:t>
      </w:r>
    </w:p>
    <w:p w:rsidR="003B4835" w:rsidRDefault="003B4835" w:rsidP="00EF3681">
      <w:pPr>
        <w:jc w:val="both"/>
        <w:rPr>
          <w:b/>
          <w:bCs/>
          <w:u w:val="single"/>
        </w:rPr>
      </w:pPr>
    </w:p>
    <w:p w:rsidR="003B4835" w:rsidRDefault="003B4835" w:rsidP="00EF3681">
      <w:pPr>
        <w:jc w:val="both"/>
        <w:rPr>
          <w:b/>
          <w:bCs/>
          <w:u w:val="single"/>
        </w:rPr>
      </w:pPr>
      <w:r w:rsidRPr="00E52169">
        <w:rPr>
          <w:b/>
          <w:bCs/>
          <w:u w:val="single"/>
        </w:rPr>
        <w:t>Bevételek és költségek</w:t>
      </w:r>
    </w:p>
    <w:p w:rsidR="003B4835" w:rsidRDefault="003B4835" w:rsidP="00EF3681">
      <w:pPr>
        <w:jc w:val="both"/>
        <w:rPr>
          <w:b/>
          <w:bCs/>
          <w:u w:val="single"/>
        </w:rPr>
      </w:pPr>
    </w:p>
    <w:p w:rsidR="003B4835" w:rsidRPr="00613156" w:rsidRDefault="003B4835" w:rsidP="00EF3681">
      <w:pPr>
        <w:jc w:val="both"/>
        <w:rPr>
          <w:b/>
          <w:bCs/>
        </w:rPr>
      </w:pPr>
      <w:r w:rsidRPr="00613156">
        <w:rPr>
          <w:b/>
          <w:bCs/>
        </w:rPr>
        <w:t>Bevételek</w:t>
      </w:r>
    </w:p>
    <w:p w:rsidR="003B4835" w:rsidRDefault="003B4835" w:rsidP="00EF3681">
      <w:pPr>
        <w:jc w:val="both"/>
        <w:rPr>
          <w:bCs/>
        </w:rPr>
      </w:pPr>
      <w:r w:rsidRPr="00E52169">
        <w:rPr>
          <w:bCs/>
        </w:rPr>
        <w:t xml:space="preserve">A szennyvízszippantás </w:t>
      </w:r>
      <w:r>
        <w:rPr>
          <w:bCs/>
        </w:rPr>
        <w:t>díját Sülysáp Nagyközség</w:t>
      </w:r>
      <w:r w:rsidRPr="0077112F">
        <w:rPr>
          <w:bCs/>
        </w:rPr>
        <w:t xml:space="preserve"> </w:t>
      </w:r>
      <w:r>
        <w:rPr>
          <w:bCs/>
        </w:rPr>
        <w:t>Önkormányzata Képviselő-testületének 19/2011.  (XI.10.) önkormányzati rendeletében (amely a település folyékony hulladék kezelésével kapcsolatos kötelező helyi közszolgáltatásról szól) szabályozta.</w:t>
      </w:r>
    </w:p>
    <w:p w:rsidR="003B4835" w:rsidRDefault="003B4835" w:rsidP="00EF3681">
      <w:pPr>
        <w:jc w:val="both"/>
        <w:rPr>
          <w:bCs/>
        </w:rPr>
      </w:pPr>
    </w:p>
    <w:p w:rsidR="003B4835" w:rsidRDefault="003B4835" w:rsidP="00E52169">
      <w:pPr>
        <w:suppressAutoHyphens w:val="0"/>
        <w:autoSpaceDE w:val="0"/>
        <w:autoSpaceDN w:val="0"/>
        <w:ind w:left="227"/>
        <w:jc w:val="center"/>
        <w:rPr>
          <w:b/>
          <w:bCs/>
        </w:rPr>
      </w:pPr>
    </w:p>
    <w:p w:rsidR="003B4835" w:rsidRDefault="003B4835" w:rsidP="00E52169">
      <w:pPr>
        <w:suppressAutoHyphens w:val="0"/>
        <w:autoSpaceDE w:val="0"/>
        <w:autoSpaceDN w:val="0"/>
        <w:ind w:left="227"/>
        <w:jc w:val="center"/>
        <w:rPr>
          <w:b/>
          <w:bCs/>
        </w:rPr>
      </w:pPr>
      <w:r>
        <w:rPr>
          <w:b/>
          <w:bCs/>
        </w:rPr>
        <w:t>A közszolgáltatás díja</w:t>
      </w:r>
    </w:p>
    <w:p w:rsidR="003B4835" w:rsidRDefault="003B4835" w:rsidP="00E52169">
      <w:pPr>
        <w:numPr>
          <w:ilvl w:val="0"/>
          <w:numId w:val="9"/>
        </w:numPr>
        <w:suppressAutoHyphens w:val="0"/>
        <w:autoSpaceDE w:val="0"/>
        <w:autoSpaceDN w:val="0"/>
        <w:jc w:val="center"/>
        <w:rPr>
          <w:b/>
          <w:bCs/>
        </w:rPr>
      </w:pPr>
    </w:p>
    <w:p w:rsidR="003B4835" w:rsidRPr="00E52169" w:rsidRDefault="003B4835" w:rsidP="00E52169">
      <w:pPr>
        <w:jc w:val="both"/>
        <w:rPr>
          <w:i/>
        </w:rPr>
      </w:pPr>
    </w:p>
    <w:p w:rsidR="003B4835" w:rsidRPr="00E52169" w:rsidRDefault="003B4835" w:rsidP="00E52169">
      <w:pPr>
        <w:numPr>
          <w:ilvl w:val="1"/>
          <w:numId w:val="9"/>
        </w:numPr>
        <w:tabs>
          <w:tab w:val="num" w:pos="1566"/>
        </w:tabs>
        <w:suppressAutoHyphens w:val="0"/>
        <w:autoSpaceDE w:val="0"/>
        <w:autoSpaceDN w:val="0"/>
        <w:jc w:val="both"/>
        <w:rPr>
          <w:i/>
        </w:rPr>
      </w:pPr>
      <w:r w:rsidRPr="00E52169">
        <w:rPr>
          <w:i/>
        </w:rPr>
        <w:t>A helyi közszolgáltatás igénybevételéért az ingatlantulajdonos közszolgáltatási díjat köteles fizetni.</w:t>
      </w:r>
    </w:p>
    <w:p w:rsidR="003B4835" w:rsidRPr="00E52169" w:rsidRDefault="003B4835" w:rsidP="00E52169">
      <w:pPr>
        <w:numPr>
          <w:ilvl w:val="1"/>
          <w:numId w:val="9"/>
        </w:numPr>
        <w:tabs>
          <w:tab w:val="num" w:pos="1566"/>
        </w:tabs>
        <w:suppressAutoHyphens w:val="0"/>
        <w:autoSpaceDE w:val="0"/>
        <w:autoSpaceDN w:val="0"/>
        <w:jc w:val="both"/>
        <w:rPr>
          <w:i/>
        </w:rPr>
      </w:pPr>
      <w:r w:rsidRPr="00E52169">
        <w:rPr>
          <w:i/>
        </w:rPr>
        <w:t>A folyékony hulladékszállítás díjának alapja az elszállított települési folyékony hulladék mennyisége köbméterben. A díj díjalapra vetített 2013. január 2-ától hatályos (áfa nélküli) hatósági ára:</w:t>
      </w:r>
    </w:p>
    <w:p w:rsidR="003B4835" w:rsidRPr="00E52169" w:rsidRDefault="003B4835" w:rsidP="00E52169">
      <w:pPr>
        <w:numPr>
          <w:ilvl w:val="2"/>
          <w:numId w:val="9"/>
        </w:numPr>
        <w:suppressAutoHyphens w:val="0"/>
        <w:autoSpaceDE w:val="0"/>
        <w:autoSpaceDN w:val="0"/>
        <w:jc w:val="both"/>
        <w:rPr>
          <w:i/>
        </w:rPr>
      </w:pPr>
      <w:r w:rsidRPr="00E52169">
        <w:rPr>
          <w:i/>
        </w:rPr>
        <w:t>lakossági: 835 Ft/m3,</w:t>
      </w:r>
    </w:p>
    <w:p w:rsidR="003B4835" w:rsidRPr="00E52169" w:rsidRDefault="003B4835" w:rsidP="00E52169">
      <w:pPr>
        <w:numPr>
          <w:ilvl w:val="2"/>
          <w:numId w:val="9"/>
        </w:numPr>
        <w:suppressAutoHyphens w:val="0"/>
        <w:autoSpaceDE w:val="0"/>
        <w:autoSpaceDN w:val="0"/>
        <w:jc w:val="both"/>
        <w:rPr>
          <w:i/>
        </w:rPr>
      </w:pPr>
      <w:r w:rsidRPr="00E52169">
        <w:rPr>
          <w:i/>
        </w:rPr>
        <w:t xml:space="preserve">közületi: 945 Ft/m3. </w:t>
      </w:r>
    </w:p>
    <w:p w:rsidR="003B4835" w:rsidRDefault="003B4835" w:rsidP="00331B20">
      <w:pPr>
        <w:jc w:val="both"/>
        <w:rPr>
          <w:bCs/>
        </w:rPr>
      </w:pPr>
      <w:r>
        <w:rPr>
          <w:bCs/>
        </w:rPr>
        <w:t>A TÁVÜSZ Kft. nem változtatott a díjakon és maradt a 2013. júliusi rezsicsökkentéskor megállapított összeg. A lakossági fogyasztóknak 751,- Ft/m3 + ÁFA, azaz 954,- Ft/m3 bruttó díj, a közületeknek 850,- Ft/m3 + ÁFA, azaz 1080,- Ft/m3 díj lett megállapítva.</w:t>
      </w:r>
    </w:p>
    <w:p w:rsidR="003B4835" w:rsidRDefault="003B4835" w:rsidP="00EF3681">
      <w:pPr>
        <w:jc w:val="both"/>
        <w:rPr>
          <w:bCs/>
        </w:rPr>
      </w:pPr>
      <w:r>
        <w:rPr>
          <w:bCs/>
        </w:rPr>
        <w:t>Az 5m3 szippantásért 4700,- Ft-ot, ill. 5400,- Ft-ot, a 8m3 szippantásért 7600,- Ft-ot ill.8640,- Ft-ot, a 10m3 szippantásért 9500,- Ft-ot ill. 10800,- Ft-ot számlázunk.</w:t>
      </w:r>
    </w:p>
    <w:p w:rsidR="003B4835" w:rsidRDefault="003B4835" w:rsidP="00EF3681">
      <w:pPr>
        <w:jc w:val="both"/>
        <w:rPr>
          <w:bCs/>
        </w:rPr>
      </w:pPr>
    </w:p>
    <w:p w:rsidR="003B4835" w:rsidRDefault="003B4835" w:rsidP="00417438">
      <w:pPr>
        <w:jc w:val="center"/>
        <w:rPr>
          <w:bCs/>
        </w:rPr>
      </w:pPr>
      <w:r>
        <w:rPr>
          <w:bCs/>
        </w:rPr>
        <w:t>Bevételek bruttó Ft-ban</w:t>
      </w:r>
    </w:p>
    <w:p w:rsidR="003B4835" w:rsidRDefault="003B4835" w:rsidP="00417438">
      <w:pPr>
        <w:jc w:val="center"/>
        <w:rPr>
          <w:bCs/>
        </w:rPr>
      </w:pPr>
    </w:p>
    <w:tbl>
      <w:tblPr>
        <w:tblW w:w="10276" w:type="dxa"/>
        <w:tblInd w:w="-497" w:type="dxa"/>
        <w:tblCellMar>
          <w:left w:w="70" w:type="dxa"/>
          <w:right w:w="70" w:type="dxa"/>
        </w:tblCellMar>
        <w:tblLook w:val="00A0"/>
      </w:tblPr>
      <w:tblGrid>
        <w:gridCol w:w="912"/>
        <w:gridCol w:w="686"/>
        <w:gridCol w:w="686"/>
        <w:gridCol w:w="763"/>
        <w:gridCol w:w="709"/>
        <w:gridCol w:w="709"/>
        <w:gridCol w:w="708"/>
        <w:gridCol w:w="709"/>
        <w:gridCol w:w="709"/>
        <w:gridCol w:w="709"/>
        <w:gridCol w:w="708"/>
        <w:gridCol w:w="709"/>
        <w:gridCol w:w="709"/>
        <w:gridCol w:w="850"/>
      </w:tblGrid>
      <w:tr w:rsidR="003B4835" w:rsidRPr="00246F28" w:rsidTr="00222C3A">
        <w:trPr>
          <w:trHeight w:val="255"/>
        </w:trPr>
        <w:tc>
          <w:tcPr>
            <w:tcW w:w="912"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686"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686" w:type="dxa"/>
            <w:tcBorders>
              <w:top w:val="nil"/>
              <w:left w:val="nil"/>
              <w:bottom w:val="single" w:sz="4" w:space="0" w:color="auto"/>
              <w:right w:val="nil"/>
            </w:tcBorders>
            <w:noWrap/>
            <w:vAlign w:val="bottom"/>
          </w:tcPr>
          <w:p w:rsidR="003B4835" w:rsidRPr="00246F28" w:rsidRDefault="003B4835" w:rsidP="00246F28">
            <w:pPr>
              <w:suppressAutoHyphens w:val="0"/>
              <w:ind w:left="-134" w:firstLine="134"/>
              <w:rPr>
                <w:rFonts w:ascii="Arial" w:hAnsi="Arial" w:cs="Arial"/>
                <w:sz w:val="14"/>
                <w:szCs w:val="14"/>
                <w:lang w:eastAsia="hu-HU"/>
              </w:rPr>
            </w:pPr>
          </w:p>
        </w:tc>
        <w:tc>
          <w:tcPr>
            <w:tcW w:w="763"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8"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jc w:val="right"/>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8"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709"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c>
          <w:tcPr>
            <w:tcW w:w="850" w:type="dxa"/>
            <w:tcBorders>
              <w:top w:val="nil"/>
              <w:left w:val="nil"/>
              <w:bottom w:val="single" w:sz="4" w:space="0" w:color="auto"/>
              <w:right w:val="nil"/>
            </w:tcBorders>
            <w:noWrap/>
            <w:vAlign w:val="bottom"/>
          </w:tcPr>
          <w:p w:rsidR="003B4835" w:rsidRPr="00246F28" w:rsidRDefault="003B4835" w:rsidP="00246F28">
            <w:pPr>
              <w:suppressAutoHyphens w:val="0"/>
              <w:rPr>
                <w:rFonts w:ascii="Arial" w:hAnsi="Arial" w:cs="Arial"/>
                <w:sz w:val="14"/>
                <w:szCs w:val="14"/>
                <w:lang w:eastAsia="hu-HU"/>
              </w:rPr>
            </w:pPr>
          </w:p>
        </w:tc>
      </w:tr>
      <w:tr w:rsidR="003B4835" w:rsidRPr="00FD5BB2" w:rsidTr="00222C3A">
        <w:trPr>
          <w:trHeight w:val="255"/>
        </w:trPr>
        <w:tc>
          <w:tcPr>
            <w:tcW w:w="912"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Hónap</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Január</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Február</w:t>
            </w:r>
          </w:p>
        </w:tc>
        <w:tc>
          <w:tcPr>
            <w:tcW w:w="763"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Március</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Április</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Május</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Június</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Július</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Aug.</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Szept.</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Okt.</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Nov.</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Dec.</w:t>
            </w:r>
          </w:p>
        </w:tc>
        <w:tc>
          <w:tcPr>
            <w:tcW w:w="850"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összesen</w:t>
            </w:r>
          </w:p>
        </w:tc>
      </w:tr>
      <w:tr w:rsidR="003B4835" w:rsidRPr="00FD5BB2" w:rsidTr="00222C3A">
        <w:trPr>
          <w:trHeight w:val="255"/>
        </w:trPr>
        <w:tc>
          <w:tcPr>
            <w:tcW w:w="912"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Lakossági</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1531845</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1570590</w:t>
            </w:r>
          </w:p>
        </w:tc>
        <w:tc>
          <w:tcPr>
            <w:tcW w:w="763"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1760535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1838970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1538460</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1708560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1564920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1306935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1104705</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915705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431865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477225</w:t>
            </w:r>
          </w:p>
        </w:tc>
        <w:tc>
          <w:tcPr>
            <w:tcW w:w="850"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15750315</w:t>
            </w:r>
          </w:p>
        </w:tc>
      </w:tr>
      <w:tr w:rsidR="003B4835" w:rsidRPr="00FD5BB2" w:rsidTr="00222C3A">
        <w:trPr>
          <w:trHeight w:val="255"/>
        </w:trPr>
        <w:tc>
          <w:tcPr>
            <w:tcW w:w="912"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Közületi</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1435320</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1479600</w:t>
            </w:r>
          </w:p>
        </w:tc>
        <w:tc>
          <w:tcPr>
            <w:tcW w:w="763"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1495800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1278720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1240920</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1115640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1073520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1011960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1129680</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939600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914760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788400</w:t>
            </w:r>
          </w:p>
        </w:tc>
        <w:tc>
          <w:tcPr>
            <w:tcW w:w="850"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13903920</w:t>
            </w:r>
          </w:p>
        </w:tc>
      </w:tr>
      <w:tr w:rsidR="003B4835" w:rsidRPr="00FD5BB2" w:rsidTr="00222C3A">
        <w:trPr>
          <w:trHeight w:val="255"/>
        </w:trPr>
        <w:tc>
          <w:tcPr>
            <w:tcW w:w="912"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rPr>
                <w:rFonts w:ascii="Arial" w:hAnsi="Arial" w:cs="Arial"/>
                <w:sz w:val="14"/>
                <w:szCs w:val="14"/>
              </w:rPr>
            </w:pPr>
            <w:r w:rsidRPr="00FD5BB2">
              <w:rPr>
                <w:rFonts w:ascii="Arial" w:hAnsi="Arial" w:cs="Arial"/>
                <w:sz w:val="14"/>
                <w:szCs w:val="14"/>
              </w:rPr>
              <w:t>összesen</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2967165</w:t>
            </w:r>
          </w:p>
        </w:tc>
        <w:tc>
          <w:tcPr>
            <w:tcW w:w="686"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3050190</w:t>
            </w:r>
          </w:p>
        </w:tc>
        <w:tc>
          <w:tcPr>
            <w:tcW w:w="763"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3256335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3117690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2779380</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2824200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2638440</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2318895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2234385</w:t>
            </w:r>
          </w:p>
        </w:tc>
        <w:tc>
          <w:tcPr>
            <w:tcW w:w="708"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1855305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1346625</w:t>
            </w:r>
          </w:p>
        </w:tc>
        <w:tc>
          <w:tcPr>
            <w:tcW w:w="709"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1265625</w:t>
            </w:r>
          </w:p>
        </w:tc>
        <w:tc>
          <w:tcPr>
            <w:tcW w:w="850" w:type="dxa"/>
            <w:tcBorders>
              <w:top w:val="single" w:sz="4" w:space="0" w:color="auto"/>
              <w:left w:val="single" w:sz="4" w:space="0" w:color="auto"/>
              <w:bottom w:val="single" w:sz="4" w:space="0" w:color="auto"/>
              <w:right w:val="single" w:sz="4" w:space="0" w:color="auto"/>
            </w:tcBorders>
            <w:noWrap/>
            <w:vAlign w:val="bottom"/>
          </w:tcPr>
          <w:p w:rsidR="003B4835" w:rsidRPr="00FD5BB2" w:rsidRDefault="003B4835">
            <w:pPr>
              <w:jc w:val="right"/>
              <w:rPr>
                <w:rFonts w:ascii="Arial" w:hAnsi="Arial" w:cs="Arial"/>
                <w:sz w:val="14"/>
                <w:szCs w:val="14"/>
              </w:rPr>
            </w:pPr>
            <w:r w:rsidRPr="00FD5BB2">
              <w:rPr>
                <w:rFonts w:ascii="Arial" w:hAnsi="Arial" w:cs="Arial"/>
                <w:sz w:val="14"/>
                <w:szCs w:val="14"/>
              </w:rPr>
              <w:t>29654235</w:t>
            </w:r>
          </w:p>
        </w:tc>
      </w:tr>
    </w:tbl>
    <w:p w:rsidR="003B4835" w:rsidRDefault="003B4835" w:rsidP="00B1447C">
      <w:pPr>
        <w:jc w:val="center"/>
        <w:rPr>
          <w:bCs/>
          <w:noProof/>
          <w:lang w:eastAsia="hu-HU"/>
        </w:rPr>
      </w:pPr>
    </w:p>
    <w:p w:rsidR="003B4835" w:rsidRDefault="003B4835" w:rsidP="00B1447C">
      <w:pPr>
        <w:jc w:val="center"/>
        <w:rPr>
          <w:bCs/>
          <w:noProof/>
          <w:lang w:eastAsia="hu-HU"/>
        </w:rPr>
      </w:pPr>
      <w:r>
        <w:rPr>
          <w:noProof/>
          <w:lang w:eastAsia="hu-HU"/>
        </w:rPr>
        <w:pict>
          <v:shape id="Diagram 2" o:spid="_x0000_i1030" type="#_x0000_t75" style="width:416.25pt;height:12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">
            <v:imagedata r:id="rId14" o:title="" cropbottom="-79f"/>
            <o:lock v:ext="edit" aspectratio="f"/>
          </v:shape>
        </w:pict>
      </w:r>
    </w:p>
    <w:p w:rsidR="003B4835" w:rsidRDefault="003B4835" w:rsidP="00613156">
      <w:pPr>
        <w:jc w:val="both"/>
        <w:rPr>
          <w:b/>
          <w:bCs/>
          <w:noProof/>
          <w:lang w:eastAsia="hu-HU"/>
        </w:rPr>
      </w:pPr>
    </w:p>
    <w:p w:rsidR="003B4835" w:rsidRDefault="003B4835" w:rsidP="00613156">
      <w:pPr>
        <w:jc w:val="both"/>
        <w:rPr>
          <w:b/>
          <w:bCs/>
          <w:noProof/>
          <w:lang w:eastAsia="hu-HU"/>
        </w:rPr>
      </w:pPr>
      <w:r>
        <w:rPr>
          <w:b/>
          <w:bCs/>
          <w:noProof/>
          <w:lang w:eastAsia="hu-HU"/>
        </w:rPr>
        <w:br w:type="page"/>
      </w:r>
      <w:r w:rsidRPr="00613156">
        <w:rPr>
          <w:b/>
          <w:bCs/>
          <w:noProof/>
          <w:lang w:eastAsia="hu-HU"/>
        </w:rPr>
        <w:t>Költségek</w:t>
      </w:r>
    </w:p>
    <w:p w:rsidR="003B4835" w:rsidRDefault="003B4835" w:rsidP="00613156">
      <w:pPr>
        <w:jc w:val="both"/>
        <w:rPr>
          <w:b/>
          <w:bCs/>
          <w:noProof/>
          <w:lang w:eastAsia="hu-HU"/>
        </w:rPr>
      </w:pPr>
    </w:p>
    <w:p w:rsidR="003B4835" w:rsidRDefault="003B4835" w:rsidP="00613156">
      <w:pPr>
        <w:jc w:val="both"/>
        <w:rPr>
          <w:bCs/>
          <w:noProof/>
          <w:lang w:eastAsia="hu-HU"/>
        </w:rPr>
      </w:pPr>
      <w:r w:rsidRPr="00202FFC">
        <w:rPr>
          <w:bCs/>
          <w:noProof/>
          <w:lang w:eastAsia="hu-HU"/>
        </w:rPr>
        <w:t xml:space="preserve">A szennyvízszippantás </w:t>
      </w:r>
      <w:r>
        <w:rPr>
          <w:bCs/>
          <w:noProof/>
          <w:lang w:eastAsia="hu-HU"/>
        </w:rPr>
        <w:t>alapvetőleg két részre bontható, a leürítő üzemeltetésére és a begyűjtés költségeire.</w:t>
      </w:r>
    </w:p>
    <w:p w:rsidR="003B4835" w:rsidRDefault="003B4835" w:rsidP="00613156">
      <w:pPr>
        <w:jc w:val="both"/>
        <w:rPr>
          <w:bCs/>
          <w:noProof/>
          <w:lang w:eastAsia="hu-HU"/>
        </w:rPr>
      </w:pPr>
      <w:r>
        <w:rPr>
          <w:bCs/>
          <w:noProof/>
          <w:lang w:eastAsia="hu-HU"/>
        </w:rPr>
        <w:tab/>
      </w:r>
    </w:p>
    <w:p w:rsidR="003B4835" w:rsidRPr="00FD570F" w:rsidRDefault="003B4835" w:rsidP="00613156">
      <w:pPr>
        <w:jc w:val="both"/>
        <w:rPr>
          <w:bCs/>
          <w:noProof/>
          <w:u w:val="single"/>
          <w:lang w:eastAsia="hu-HU"/>
        </w:rPr>
      </w:pPr>
      <w:r w:rsidRPr="00FD570F">
        <w:rPr>
          <w:bCs/>
          <w:noProof/>
          <w:u w:val="single"/>
          <w:lang w:eastAsia="hu-HU"/>
        </w:rPr>
        <w:t>A leürítő költségei (nettó):</w:t>
      </w:r>
    </w:p>
    <w:p w:rsidR="003B4835" w:rsidRDefault="003B4835" w:rsidP="00273724">
      <w:pPr>
        <w:tabs>
          <w:tab w:val="right" w:pos="6480"/>
        </w:tabs>
        <w:jc w:val="both"/>
        <w:rPr>
          <w:bCs/>
          <w:noProof/>
          <w:lang w:eastAsia="hu-HU"/>
        </w:rPr>
      </w:pPr>
      <w:r>
        <w:rPr>
          <w:bCs/>
          <w:noProof/>
          <w:lang w:eastAsia="hu-HU"/>
        </w:rPr>
        <w:t>Engedélyek, hatósági díjak:</w:t>
      </w:r>
      <w:r>
        <w:rPr>
          <w:bCs/>
          <w:noProof/>
          <w:lang w:eastAsia="hu-HU"/>
        </w:rPr>
        <w:tab/>
        <w:t>42.400</w:t>
      </w:r>
    </w:p>
    <w:p w:rsidR="003B4835" w:rsidRDefault="003B4835" w:rsidP="00273724">
      <w:pPr>
        <w:tabs>
          <w:tab w:val="right" w:pos="6480"/>
          <w:tab w:val="right" w:pos="7380"/>
        </w:tabs>
        <w:jc w:val="both"/>
        <w:rPr>
          <w:bCs/>
          <w:noProof/>
          <w:lang w:eastAsia="hu-HU"/>
        </w:rPr>
      </w:pPr>
      <w:r>
        <w:rPr>
          <w:bCs/>
          <w:noProof/>
          <w:lang w:eastAsia="hu-HU"/>
        </w:rPr>
        <w:t>Vásárolt szolgáltatások (Bálint Analitika):</w:t>
      </w:r>
      <w:r>
        <w:rPr>
          <w:bCs/>
          <w:noProof/>
          <w:lang w:eastAsia="hu-HU"/>
        </w:rPr>
        <w:tab/>
        <w:t>529.260</w:t>
      </w:r>
      <w:r>
        <w:rPr>
          <w:bCs/>
          <w:noProof/>
          <w:lang w:eastAsia="hu-HU"/>
        </w:rPr>
        <w:tab/>
        <w:t>+ ÁFA</w:t>
      </w:r>
    </w:p>
    <w:p w:rsidR="003B4835" w:rsidRDefault="003B4835" w:rsidP="00273724">
      <w:pPr>
        <w:tabs>
          <w:tab w:val="right" w:pos="6480"/>
          <w:tab w:val="right" w:pos="7380"/>
        </w:tabs>
        <w:jc w:val="both"/>
        <w:rPr>
          <w:bCs/>
          <w:noProof/>
          <w:lang w:eastAsia="hu-HU"/>
        </w:rPr>
      </w:pPr>
      <w:r>
        <w:rPr>
          <w:bCs/>
          <w:noProof/>
          <w:lang w:eastAsia="hu-HU"/>
        </w:rPr>
        <w:t>Zöldterület gépi kaszálása (7500m2x8 Ftx 4alk.)</w:t>
      </w:r>
      <w:r>
        <w:rPr>
          <w:bCs/>
          <w:noProof/>
          <w:lang w:eastAsia="hu-HU"/>
        </w:rPr>
        <w:tab/>
        <w:t>240.000</w:t>
      </w:r>
      <w:r>
        <w:rPr>
          <w:bCs/>
          <w:noProof/>
          <w:lang w:eastAsia="hu-HU"/>
        </w:rPr>
        <w:tab/>
        <w:t>+ ÁFA</w:t>
      </w:r>
    </w:p>
    <w:p w:rsidR="003B4835" w:rsidRDefault="003B4835" w:rsidP="00273724">
      <w:pPr>
        <w:tabs>
          <w:tab w:val="right" w:pos="6480"/>
          <w:tab w:val="right" w:pos="7380"/>
        </w:tabs>
        <w:jc w:val="both"/>
        <w:rPr>
          <w:bCs/>
          <w:noProof/>
          <w:lang w:eastAsia="hu-HU"/>
        </w:rPr>
      </w:pPr>
      <w:r>
        <w:rPr>
          <w:bCs/>
          <w:noProof/>
          <w:lang w:eastAsia="hu-HU"/>
        </w:rPr>
        <w:t>Út karbantartás (tükör készítés JCB-vel 14 óra</w:t>
      </w:r>
    </w:p>
    <w:p w:rsidR="003B4835" w:rsidRDefault="003B4835" w:rsidP="00273724">
      <w:pPr>
        <w:tabs>
          <w:tab w:val="right" w:pos="6480"/>
          <w:tab w:val="right" w:pos="7380"/>
        </w:tabs>
        <w:jc w:val="both"/>
        <w:rPr>
          <w:bCs/>
          <w:noProof/>
          <w:lang w:eastAsia="hu-HU"/>
        </w:rPr>
      </w:pPr>
      <w:r>
        <w:rPr>
          <w:bCs/>
          <w:noProof/>
          <w:lang w:eastAsia="hu-HU"/>
        </w:rPr>
        <w:t>80 m3betonzúzalék terítése, hengerelés)</w:t>
      </w:r>
      <w:r>
        <w:rPr>
          <w:bCs/>
          <w:noProof/>
          <w:lang w:eastAsia="hu-HU"/>
        </w:rPr>
        <w:tab/>
        <w:t>290.000</w:t>
      </w:r>
      <w:r>
        <w:rPr>
          <w:bCs/>
          <w:noProof/>
          <w:lang w:eastAsia="hu-HU"/>
        </w:rPr>
        <w:tab/>
        <w:t>+ ÁFA</w:t>
      </w:r>
    </w:p>
    <w:p w:rsidR="003B4835" w:rsidRDefault="003B4835" w:rsidP="00273724">
      <w:pPr>
        <w:tabs>
          <w:tab w:val="right" w:pos="6480"/>
          <w:tab w:val="right" w:pos="7380"/>
        </w:tabs>
        <w:jc w:val="both"/>
        <w:rPr>
          <w:bCs/>
          <w:noProof/>
          <w:lang w:eastAsia="hu-HU"/>
        </w:rPr>
      </w:pPr>
      <w:r>
        <w:rPr>
          <w:bCs/>
          <w:noProof/>
          <w:lang w:eastAsia="hu-HU"/>
        </w:rPr>
        <w:t>Partfal erősítés  10 alkalommal (JCB 40 óra)</w:t>
      </w:r>
      <w:r>
        <w:rPr>
          <w:bCs/>
          <w:noProof/>
          <w:lang w:eastAsia="hu-HU"/>
        </w:rPr>
        <w:tab/>
        <w:t>320.000</w:t>
      </w:r>
      <w:r>
        <w:rPr>
          <w:bCs/>
          <w:noProof/>
          <w:lang w:eastAsia="hu-HU"/>
        </w:rPr>
        <w:tab/>
        <w:t>+ ÁFA</w:t>
      </w:r>
    </w:p>
    <w:p w:rsidR="003B4835" w:rsidRDefault="003B4835" w:rsidP="00273724">
      <w:pPr>
        <w:tabs>
          <w:tab w:val="right" w:pos="6480"/>
          <w:tab w:val="right" w:pos="7920"/>
        </w:tabs>
        <w:jc w:val="both"/>
        <w:rPr>
          <w:bCs/>
          <w:noProof/>
          <w:lang w:eastAsia="hu-HU"/>
        </w:rPr>
      </w:pPr>
      <w:r>
        <w:rPr>
          <w:bCs/>
          <w:noProof/>
          <w:lang w:eastAsia="hu-HU"/>
        </w:rPr>
        <w:t>Ellenőrzés heti 1 alk. (gk. és személyi jellegű</w:t>
      </w:r>
    </w:p>
    <w:p w:rsidR="003B4835" w:rsidRPr="00FD570F" w:rsidRDefault="003B4835" w:rsidP="00273724">
      <w:pPr>
        <w:tabs>
          <w:tab w:val="right" w:pos="6480"/>
          <w:tab w:val="right" w:pos="7920"/>
        </w:tabs>
        <w:jc w:val="both"/>
        <w:rPr>
          <w:bCs/>
          <w:noProof/>
          <w:u w:val="single"/>
          <w:lang w:eastAsia="hu-HU"/>
        </w:rPr>
      </w:pPr>
      <w:r w:rsidRPr="00FD570F">
        <w:rPr>
          <w:bCs/>
          <w:noProof/>
          <w:u w:val="single"/>
          <w:lang w:eastAsia="hu-HU"/>
        </w:rPr>
        <w:t>költség (</w:t>
      </w:r>
      <w:r>
        <w:rPr>
          <w:bCs/>
          <w:noProof/>
          <w:u w:val="single"/>
          <w:lang w:eastAsia="hu-HU"/>
        </w:rPr>
        <w:t>428+90)x52+2000x52</w:t>
      </w:r>
      <w:r>
        <w:rPr>
          <w:bCs/>
          <w:noProof/>
          <w:u w:val="single"/>
          <w:lang w:eastAsia="hu-HU"/>
        </w:rPr>
        <w:tab/>
      </w:r>
      <w:r w:rsidRPr="00FD570F">
        <w:rPr>
          <w:bCs/>
          <w:noProof/>
          <w:u w:val="single"/>
          <w:lang w:eastAsia="hu-HU"/>
        </w:rPr>
        <w:t>130</w:t>
      </w:r>
      <w:r>
        <w:rPr>
          <w:bCs/>
          <w:noProof/>
          <w:u w:val="single"/>
          <w:lang w:eastAsia="hu-HU"/>
        </w:rPr>
        <w:t>.</w:t>
      </w:r>
      <w:r w:rsidRPr="00FD570F">
        <w:rPr>
          <w:bCs/>
          <w:noProof/>
          <w:u w:val="single"/>
          <w:lang w:eastAsia="hu-HU"/>
        </w:rPr>
        <w:t>936</w:t>
      </w:r>
    </w:p>
    <w:p w:rsidR="003B4835" w:rsidRDefault="003B4835" w:rsidP="00E0614F">
      <w:pPr>
        <w:tabs>
          <w:tab w:val="right" w:pos="6480"/>
          <w:tab w:val="right" w:pos="6840"/>
          <w:tab w:val="right" w:pos="7740"/>
        </w:tabs>
        <w:jc w:val="both"/>
        <w:rPr>
          <w:bCs/>
          <w:noProof/>
          <w:u w:val="single"/>
          <w:lang w:eastAsia="hu-HU"/>
        </w:rPr>
      </w:pPr>
      <w:r>
        <w:rPr>
          <w:bCs/>
          <w:noProof/>
          <w:u w:val="single"/>
          <w:lang w:eastAsia="hu-HU"/>
        </w:rPr>
        <w:t>összesen:</w:t>
      </w:r>
      <w:r>
        <w:rPr>
          <w:bCs/>
          <w:noProof/>
          <w:u w:val="single"/>
          <w:lang w:eastAsia="hu-HU"/>
        </w:rPr>
        <w:tab/>
      </w:r>
      <w:r w:rsidRPr="00020726">
        <w:rPr>
          <w:bCs/>
          <w:noProof/>
          <w:u w:val="single"/>
          <w:lang w:eastAsia="hu-HU"/>
        </w:rPr>
        <w:t>1.</w:t>
      </w:r>
      <w:r>
        <w:rPr>
          <w:bCs/>
          <w:noProof/>
          <w:u w:val="single"/>
          <w:lang w:eastAsia="hu-HU"/>
        </w:rPr>
        <w:t>552.596</w:t>
      </w:r>
      <w:r>
        <w:rPr>
          <w:bCs/>
          <w:noProof/>
          <w:u w:val="single"/>
          <w:lang w:eastAsia="hu-HU"/>
        </w:rPr>
        <w:tab/>
        <w:t>+</w:t>
      </w:r>
      <w:r>
        <w:rPr>
          <w:bCs/>
          <w:noProof/>
          <w:u w:val="single"/>
          <w:lang w:eastAsia="hu-HU"/>
        </w:rPr>
        <w:tab/>
        <w:t>372.400</w:t>
      </w:r>
    </w:p>
    <w:p w:rsidR="003B4835" w:rsidRDefault="003B4835" w:rsidP="00273724">
      <w:pPr>
        <w:tabs>
          <w:tab w:val="right" w:pos="6480"/>
        </w:tabs>
        <w:jc w:val="both"/>
        <w:rPr>
          <w:bCs/>
          <w:noProof/>
          <w:u w:val="single"/>
          <w:lang w:eastAsia="hu-HU"/>
        </w:rPr>
      </w:pPr>
    </w:p>
    <w:p w:rsidR="003B4835" w:rsidRDefault="003B4835" w:rsidP="00020726">
      <w:pPr>
        <w:jc w:val="both"/>
        <w:rPr>
          <w:bCs/>
          <w:noProof/>
          <w:u w:val="single"/>
          <w:lang w:eastAsia="hu-HU"/>
        </w:rPr>
      </w:pPr>
    </w:p>
    <w:p w:rsidR="003B4835" w:rsidRDefault="003B4835" w:rsidP="00CE6861">
      <w:pPr>
        <w:tabs>
          <w:tab w:val="right" w:pos="2340"/>
          <w:tab w:val="right" w:pos="3960"/>
          <w:tab w:val="right" w:pos="6480"/>
        </w:tabs>
        <w:jc w:val="both"/>
        <w:rPr>
          <w:bCs/>
          <w:noProof/>
          <w:lang w:eastAsia="hu-HU"/>
        </w:rPr>
      </w:pPr>
      <w:r w:rsidRPr="00020726">
        <w:rPr>
          <w:bCs/>
          <w:noProof/>
          <w:lang w:eastAsia="hu-HU"/>
        </w:rPr>
        <w:t>Megbontva</w:t>
      </w:r>
      <w:r>
        <w:rPr>
          <w:bCs/>
          <w:noProof/>
          <w:lang w:eastAsia="hu-HU"/>
        </w:rPr>
        <w:t>:</w:t>
      </w:r>
      <w:r>
        <w:rPr>
          <w:bCs/>
          <w:noProof/>
          <w:lang w:eastAsia="hu-HU"/>
        </w:rPr>
        <w:tab/>
        <w:t>lakossági</w:t>
      </w:r>
      <w:r>
        <w:rPr>
          <w:bCs/>
          <w:noProof/>
          <w:lang w:eastAsia="hu-HU"/>
        </w:rPr>
        <w:tab/>
        <w:t>53,1 %</w:t>
      </w:r>
      <w:r>
        <w:rPr>
          <w:bCs/>
          <w:noProof/>
          <w:lang w:eastAsia="hu-HU"/>
        </w:rPr>
        <w:tab/>
        <w:t>824.429,- Ft</w:t>
      </w:r>
    </w:p>
    <w:p w:rsidR="003B4835" w:rsidRDefault="003B4835" w:rsidP="00CE6861">
      <w:pPr>
        <w:tabs>
          <w:tab w:val="right" w:pos="2340"/>
          <w:tab w:val="right" w:pos="3960"/>
          <w:tab w:val="right" w:pos="6480"/>
        </w:tabs>
        <w:jc w:val="both"/>
        <w:rPr>
          <w:bCs/>
          <w:noProof/>
          <w:lang w:eastAsia="hu-HU"/>
        </w:rPr>
      </w:pPr>
      <w:r>
        <w:rPr>
          <w:bCs/>
          <w:noProof/>
          <w:lang w:eastAsia="hu-HU"/>
        </w:rPr>
        <w:tab/>
        <w:t>közületi</w:t>
      </w:r>
      <w:r>
        <w:rPr>
          <w:bCs/>
          <w:noProof/>
          <w:lang w:eastAsia="hu-HU"/>
        </w:rPr>
        <w:tab/>
        <w:t>46,9 %</w:t>
      </w:r>
      <w:r>
        <w:rPr>
          <w:bCs/>
          <w:noProof/>
          <w:lang w:eastAsia="hu-HU"/>
        </w:rPr>
        <w:tab/>
        <w:t>728.167,- Ft</w:t>
      </w:r>
    </w:p>
    <w:p w:rsidR="003B4835" w:rsidRDefault="003B4835" w:rsidP="00020726">
      <w:pPr>
        <w:jc w:val="both"/>
        <w:rPr>
          <w:bCs/>
          <w:noProof/>
          <w:lang w:eastAsia="hu-HU"/>
        </w:rPr>
      </w:pPr>
    </w:p>
    <w:p w:rsidR="003B4835" w:rsidRPr="00FD570F" w:rsidRDefault="003B4835" w:rsidP="00020726">
      <w:pPr>
        <w:jc w:val="both"/>
        <w:rPr>
          <w:bCs/>
          <w:noProof/>
          <w:u w:val="single"/>
          <w:lang w:eastAsia="hu-HU"/>
        </w:rPr>
      </w:pPr>
      <w:r w:rsidRPr="00FD570F">
        <w:rPr>
          <w:bCs/>
          <w:noProof/>
          <w:u w:val="single"/>
          <w:lang w:eastAsia="hu-HU"/>
        </w:rPr>
        <w:t>A begyűjtés költségei (nettó):</w:t>
      </w:r>
    </w:p>
    <w:p w:rsidR="003B4835" w:rsidRDefault="003B4835" w:rsidP="00020726">
      <w:pPr>
        <w:jc w:val="both"/>
        <w:rPr>
          <w:bCs/>
          <w:noProof/>
          <w:lang w:eastAsia="hu-HU"/>
        </w:rPr>
      </w:pPr>
    </w:p>
    <w:p w:rsidR="003B4835" w:rsidRDefault="003B4835" w:rsidP="00CE6861">
      <w:pPr>
        <w:tabs>
          <w:tab w:val="right" w:pos="6480"/>
          <w:tab w:val="right" w:pos="8460"/>
        </w:tabs>
        <w:jc w:val="both"/>
        <w:rPr>
          <w:bCs/>
          <w:noProof/>
          <w:lang w:eastAsia="hu-HU"/>
        </w:rPr>
      </w:pPr>
      <w:r>
        <w:rPr>
          <w:bCs/>
          <w:noProof/>
          <w:lang w:eastAsia="hu-HU"/>
        </w:rPr>
        <w:t>Személyi költségek ( 7 fő alapbér 90%)</w:t>
      </w:r>
      <w:r>
        <w:rPr>
          <w:bCs/>
          <w:noProof/>
          <w:lang w:eastAsia="hu-HU"/>
        </w:rPr>
        <w:tab/>
        <w:t>10.354.140</w:t>
      </w:r>
    </w:p>
    <w:p w:rsidR="003B4835" w:rsidRDefault="003B4835" w:rsidP="00CE6861">
      <w:pPr>
        <w:tabs>
          <w:tab w:val="right" w:pos="6480"/>
          <w:tab w:val="right" w:pos="8460"/>
        </w:tabs>
        <w:jc w:val="both"/>
        <w:rPr>
          <w:bCs/>
          <w:noProof/>
          <w:lang w:eastAsia="hu-HU"/>
        </w:rPr>
      </w:pPr>
      <w:r>
        <w:rPr>
          <w:bCs/>
          <w:noProof/>
          <w:lang w:eastAsia="hu-HU"/>
        </w:rPr>
        <w:t>Munkabérek közterhei:</w:t>
      </w:r>
      <w:r>
        <w:rPr>
          <w:bCs/>
          <w:noProof/>
          <w:lang w:eastAsia="hu-HU"/>
        </w:rPr>
        <w:tab/>
        <w:t>2.950.930</w:t>
      </w:r>
    </w:p>
    <w:p w:rsidR="003B4835" w:rsidRDefault="003B4835" w:rsidP="00CE6861">
      <w:pPr>
        <w:tabs>
          <w:tab w:val="right" w:pos="6480"/>
          <w:tab w:val="right" w:pos="8460"/>
        </w:tabs>
        <w:jc w:val="both"/>
        <w:rPr>
          <w:bCs/>
          <w:noProof/>
          <w:lang w:eastAsia="hu-HU"/>
        </w:rPr>
      </w:pPr>
      <w:r>
        <w:rPr>
          <w:bCs/>
          <w:noProof/>
          <w:lang w:eastAsia="hu-HU"/>
        </w:rPr>
        <w:t>Munkaruha:</w:t>
      </w:r>
      <w:r>
        <w:rPr>
          <w:bCs/>
          <w:noProof/>
          <w:lang w:eastAsia="hu-HU"/>
        </w:rPr>
        <w:tab/>
        <w:t>157.500</w:t>
      </w:r>
    </w:p>
    <w:p w:rsidR="003B4835" w:rsidRDefault="003B4835" w:rsidP="00CE6861">
      <w:pPr>
        <w:tabs>
          <w:tab w:val="right" w:pos="6480"/>
          <w:tab w:val="right" w:pos="8460"/>
        </w:tabs>
        <w:jc w:val="both"/>
        <w:rPr>
          <w:bCs/>
          <w:noProof/>
          <w:lang w:eastAsia="hu-HU"/>
        </w:rPr>
      </w:pPr>
      <w:r>
        <w:rPr>
          <w:bCs/>
          <w:noProof/>
          <w:lang w:eastAsia="hu-HU"/>
        </w:rPr>
        <w:t>Étkezési utalvány:</w:t>
      </w:r>
      <w:r>
        <w:rPr>
          <w:bCs/>
          <w:noProof/>
          <w:lang w:eastAsia="hu-HU"/>
        </w:rPr>
        <w:tab/>
        <w:t>510.300</w:t>
      </w:r>
    </w:p>
    <w:p w:rsidR="003B4835" w:rsidRDefault="003B4835" w:rsidP="00CE6861">
      <w:pPr>
        <w:tabs>
          <w:tab w:val="right" w:pos="6480"/>
          <w:tab w:val="right" w:pos="8460"/>
        </w:tabs>
        <w:jc w:val="both"/>
        <w:rPr>
          <w:bCs/>
          <w:noProof/>
          <w:lang w:eastAsia="hu-HU"/>
        </w:rPr>
      </w:pPr>
      <w:r>
        <w:rPr>
          <w:bCs/>
          <w:noProof/>
          <w:lang w:eastAsia="hu-HU"/>
        </w:rPr>
        <w:t>Vállaltirányítás, telephely költséghányada</w:t>
      </w:r>
      <w:r>
        <w:rPr>
          <w:bCs/>
          <w:noProof/>
          <w:lang w:eastAsia="hu-HU"/>
        </w:rPr>
        <w:tab/>
        <w:t>1.030.350</w:t>
      </w:r>
    </w:p>
    <w:p w:rsidR="003B4835" w:rsidRDefault="003B4835" w:rsidP="007D5612">
      <w:pPr>
        <w:tabs>
          <w:tab w:val="right" w:pos="6480"/>
          <w:tab w:val="left" w:pos="6660"/>
          <w:tab w:val="right" w:pos="7920"/>
        </w:tabs>
        <w:jc w:val="both"/>
        <w:rPr>
          <w:bCs/>
          <w:noProof/>
          <w:lang w:eastAsia="hu-HU"/>
        </w:rPr>
      </w:pPr>
      <w:r>
        <w:rPr>
          <w:bCs/>
          <w:noProof/>
          <w:lang w:eastAsia="hu-HU"/>
        </w:rPr>
        <w:t>Üzemanyag költség:</w:t>
      </w:r>
      <w:r>
        <w:rPr>
          <w:bCs/>
          <w:noProof/>
          <w:lang w:eastAsia="hu-HU"/>
        </w:rPr>
        <w:tab/>
        <w:t>4.406.707</w:t>
      </w:r>
      <w:r>
        <w:rPr>
          <w:bCs/>
          <w:noProof/>
          <w:lang w:eastAsia="hu-HU"/>
        </w:rPr>
        <w:tab/>
        <w:t>+</w:t>
      </w:r>
      <w:r>
        <w:rPr>
          <w:bCs/>
          <w:noProof/>
          <w:lang w:eastAsia="hu-HU"/>
        </w:rPr>
        <w:tab/>
        <w:t>1.189.818</w:t>
      </w:r>
    </w:p>
    <w:p w:rsidR="003B4835" w:rsidRPr="00FD5C4B" w:rsidRDefault="003B4835" w:rsidP="007D5612">
      <w:pPr>
        <w:tabs>
          <w:tab w:val="right" w:pos="6480"/>
          <w:tab w:val="left" w:pos="6660"/>
          <w:tab w:val="right" w:pos="7920"/>
        </w:tabs>
        <w:jc w:val="both"/>
        <w:rPr>
          <w:bCs/>
          <w:noProof/>
          <w:lang w:eastAsia="hu-HU"/>
        </w:rPr>
      </w:pPr>
      <w:r>
        <w:rPr>
          <w:bCs/>
          <w:noProof/>
          <w:lang w:eastAsia="hu-HU"/>
        </w:rPr>
        <w:t>Javítási ktg, kenőenyagok:</w:t>
      </w:r>
      <w:r>
        <w:rPr>
          <w:bCs/>
          <w:noProof/>
          <w:lang w:eastAsia="hu-HU"/>
        </w:rPr>
        <w:tab/>
      </w:r>
      <w:r w:rsidRPr="00FD5C4B">
        <w:rPr>
          <w:bCs/>
          <w:noProof/>
          <w:lang w:eastAsia="hu-HU"/>
        </w:rPr>
        <w:t>3</w:t>
      </w:r>
      <w:r>
        <w:rPr>
          <w:bCs/>
          <w:noProof/>
          <w:lang w:eastAsia="hu-HU"/>
        </w:rPr>
        <w:t>.456.582</w:t>
      </w:r>
      <w:r>
        <w:rPr>
          <w:bCs/>
          <w:noProof/>
          <w:lang w:eastAsia="hu-HU"/>
        </w:rPr>
        <w:tab/>
        <w:t>+</w:t>
      </w:r>
      <w:r>
        <w:rPr>
          <w:bCs/>
          <w:noProof/>
          <w:lang w:eastAsia="hu-HU"/>
        </w:rPr>
        <w:tab/>
        <w:t>933.277</w:t>
      </w:r>
    </w:p>
    <w:p w:rsidR="003B4835" w:rsidRDefault="003B4835" w:rsidP="007D5612">
      <w:pPr>
        <w:tabs>
          <w:tab w:val="right" w:pos="6480"/>
          <w:tab w:val="left" w:pos="6660"/>
          <w:tab w:val="right" w:pos="7920"/>
        </w:tabs>
        <w:jc w:val="both"/>
        <w:rPr>
          <w:bCs/>
          <w:noProof/>
          <w:lang w:eastAsia="hu-HU"/>
        </w:rPr>
      </w:pPr>
      <w:r w:rsidRPr="00FD5C4B">
        <w:rPr>
          <w:bCs/>
          <w:noProof/>
          <w:lang w:eastAsia="hu-HU"/>
        </w:rPr>
        <w:t>Egyéb anyag</w:t>
      </w:r>
      <w:r>
        <w:rPr>
          <w:bCs/>
          <w:noProof/>
          <w:lang w:eastAsia="hu-HU"/>
        </w:rPr>
        <w:t xml:space="preserve"> költség</w:t>
      </w:r>
      <w:r>
        <w:rPr>
          <w:bCs/>
          <w:noProof/>
          <w:lang w:eastAsia="hu-HU"/>
        </w:rPr>
        <w:tab/>
        <w:t>98.313</w:t>
      </w:r>
      <w:r>
        <w:rPr>
          <w:bCs/>
          <w:noProof/>
          <w:lang w:eastAsia="hu-HU"/>
        </w:rPr>
        <w:tab/>
        <w:t>+</w:t>
      </w:r>
      <w:r>
        <w:rPr>
          <w:bCs/>
          <w:noProof/>
          <w:lang w:eastAsia="hu-HU"/>
        </w:rPr>
        <w:tab/>
        <w:t>26.545</w:t>
      </w:r>
    </w:p>
    <w:p w:rsidR="003B4835" w:rsidRPr="00FD5C4B" w:rsidRDefault="003B4835" w:rsidP="007D5612">
      <w:pPr>
        <w:tabs>
          <w:tab w:val="right" w:pos="6480"/>
          <w:tab w:val="left" w:pos="6660"/>
          <w:tab w:val="right" w:pos="7920"/>
        </w:tabs>
        <w:jc w:val="both"/>
        <w:rPr>
          <w:bCs/>
          <w:noProof/>
          <w:lang w:eastAsia="hu-HU"/>
        </w:rPr>
      </w:pPr>
      <w:r>
        <w:rPr>
          <w:bCs/>
          <w:noProof/>
          <w:lang w:eastAsia="hu-HU"/>
        </w:rPr>
        <w:t>Biztosítás</w:t>
      </w:r>
      <w:r>
        <w:rPr>
          <w:bCs/>
          <w:noProof/>
          <w:lang w:eastAsia="hu-HU"/>
        </w:rPr>
        <w:tab/>
        <w:t>102.780</w:t>
      </w:r>
    </w:p>
    <w:p w:rsidR="003B4835" w:rsidRPr="003E7188" w:rsidRDefault="003B4835" w:rsidP="007D5612">
      <w:pPr>
        <w:tabs>
          <w:tab w:val="right" w:pos="6480"/>
          <w:tab w:val="left" w:pos="6660"/>
          <w:tab w:val="right" w:pos="7920"/>
        </w:tabs>
        <w:jc w:val="both"/>
        <w:rPr>
          <w:bCs/>
          <w:noProof/>
          <w:u w:val="single"/>
          <w:lang w:eastAsia="hu-HU"/>
        </w:rPr>
      </w:pPr>
      <w:r>
        <w:rPr>
          <w:bCs/>
          <w:noProof/>
          <w:u w:val="single"/>
          <w:lang w:eastAsia="hu-HU"/>
        </w:rPr>
        <w:t>Egyéb szolgáltatás</w:t>
      </w:r>
      <w:r>
        <w:rPr>
          <w:bCs/>
          <w:noProof/>
          <w:u w:val="single"/>
          <w:lang w:eastAsia="hu-HU"/>
        </w:rPr>
        <w:tab/>
        <w:t>189.356</w:t>
      </w:r>
      <w:r>
        <w:rPr>
          <w:bCs/>
          <w:noProof/>
          <w:u w:val="single"/>
          <w:lang w:eastAsia="hu-HU"/>
        </w:rPr>
        <w:tab/>
        <w:t>+</w:t>
      </w:r>
      <w:r>
        <w:rPr>
          <w:bCs/>
          <w:noProof/>
          <w:u w:val="single"/>
          <w:lang w:eastAsia="hu-HU"/>
        </w:rPr>
        <w:tab/>
        <w:t>51.126</w:t>
      </w:r>
    </w:p>
    <w:p w:rsidR="003B4835" w:rsidRDefault="003B4835" w:rsidP="007D5612">
      <w:pPr>
        <w:tabs>
          <w:tab w:val="right" w:pos="6480"/>
          <w:tab w:val="left" w:pos="6660"/>
          <w:tab w:val="right" w:pos="7920"/>
        </w:tabs>
        <w:jc w:val="both"/>
        <w:rPr>
          <w:bCs/>
          <w:noProof/>
          <w:lang w:eastAsia="hu-HU"/>
        </w:rPr>
      </w:pPr>
      <w:r>
        <w:rPr>
          <w:bCs/>
          <w:noProof/>
          <w:lang w:eastAsia="hu-HU"/>
        </w:rPr>
        <w:t>összesen:</w:t>
      </w:r>
      <w:r>
        <w:rPr>
          <w:bCs/>
          <w:noProof/>
          <w:lang w:eastAsia="hu-HU"/>
        </w:rPr>
        <w:tab/>
        <w:t>23.256.958</w:t>
      </w:r>
      <w:r>
        <w:rPr>
          <w:bCs/>
          <w:noProof/>
          <w:lang w:eastAsia="hu-HU"/>
        </w:rPr>
        <w:tab/>
        <w:t>+</w:t>
      </w:r>
      <w:r>
        <w:rPr>
          <w:bCs/>
          <w:noProof/>
          <w:lang w:eastAsia="hu-HU"/>
        </w:rPr>
        <w:tab/>
        <w:t>2.200.766</w:t>
      </w:r>
    </w:p>
    <w:p w:rsidR="003B4835" w:rsidRDefault="003B4835" w:rsidP="00086D6C">
      <w:pPr>
        <w:ind w:firstLine="708"/>
        <w:jc w:val="center"/>
        <w:rPr>
          <w:bCs/>
          <w:noProof/>
          <w:lang w:eastAsia="hu-HU"/>
        </w:rPr>
      </w:pPr>
    </w:p>
    <w:p w:rsidR="003B4835" w:rsidRDefault="003B4835" w:rsidP="007D5612">
      <w:pPr>
        <w:tabs>
          <w:tab w:val="left" w:pos="1620"/>
          <w:tab w:val="left" w:pos="2880"/>
          <w:tab w:val="right" w:pos="6480"/>
        </w:tabs>
        <w:jc w:val="both"/>
        <w:rPr>
          <w:bCs/>
          <w:noProof/>
          <w:lang w:eastAsia="hu-HU"/>
        </w:rPr>
      </w:pPr>
      <w:r w:rsidRPr="00020726">
        <w:rPr>
          <w:bCs/>
          <w:noProof/>
          <w:lang w:eastAsia="hu-HU"/>
        </w:rPr>
        <w:t>Megbontva</w:t>
      </w:r>
      <w:r>
        <w:rPr>
          <w:bCs/>
          <w:noProof/>
          <w:lang w:eastAsia="hu-HU"/>
        </w:rPr>
        <w:t>:</w:t>
      </w:r>
      <w:r>
        <w:rPr>
          <w:bCs/>
          <w:noProof/>
          <w:lang w:eastAsia="hu-HU"/>
        </w:rPr>
        <w:tab/>
        <w:t>lakossági</w:t>
      </w:r>
      <w:r>
        <w:rPr>
          <w:bCs/>
          <w:noProof/>
          <w:lang w:eastAsia="hu-HU"/>
        </w:rPr>
        <w:tab/>
        <w:t>53,1 %</w:t>
      </w:r>
      <w:r>
        <w:rPr>
          <w:bCs/>
          <w:noProof/>
          <w:lang w:eastAsia="hu-HU"/>
        </w:rPr>
        <w:tab/>
        <w:t>12.349.444,- Ft</w:t>
      </w:r>
    </w:p>
    <w:p w:rsidR="003B4835" w:rsidRDefault="003B4835" w:rsidP="007D5612">
      <w:pPr>
        <w:tabs>
          <w:tab w:val="left" w:pos="1620"/>
          <w:tab w:val="left" w:pos="2880"/>
          <w:tab w:val="right" w:pos="6480"/>
        </w:tabs>
        <w:jc w:val="both"/>
        <w:rPr>
          <w:bCs/>
          <w:noProof/>
          <w:lang w:eastAsia="hu-HU"/>
        </w:rPr>
      </w:pPr>
      <w:r>
        <w:rPr>
          <w:bCs/>
          <w:noProof/>
          <w:lang w:eastAsia="hu-HU"/>
        </w:rPr>
        <w:tab/>
        <w:t>közületi</w:t>
      </w:r>
      <w:r>
        <w:rPr>
          <w:bCs/>
          <w:noProof/>
          <w:lang w:eastAsia="hu-HU"/>
        </w:rPr>
        <w:tab/>
        <w:t>46,9 %</w:t>
      </w:r>
      <w:r>
        <w:rPr>
          <w:bCs/>
          <w:noProof/>
          <w:lang w:eastAsia="hu-HU"/>
        </w:rPr>
        <w:tab/>
        <w:t>10.907.514,- Ft</w:t>
      </w:r>
    </w:p>
    <w:p w:rsidR="003B4835" w:rsidRDefault="003B4835" w:rsidP="002F0F0F">
      <w:pPr>
        <w:jc w:val="both"/>
        <w:rPr>
          <w:bCs/>
          <w:noProof/>
          <w:lang w:eastAsia="hu-HU"/>
        </w:rPr>
      </w:pPr>
    </w:p>
    <w:p w:rsidR="003B4835" w:rsidRDefault="003B4835" w:rsidP="002F0F0F">
      <w:pPr>
        <w:jc w:val="both"/>
        <w:rPr>
          <w:bCs/>
          <w:noProof/>
          <w:lang w:eastAsia="hu-HU"/>
        </w:rPr>
      </w:pPr>
      <w:r>
        <w:rPr>
          <w:bCs/>
          <w:noProof/>
          <w:lang w:eastAsia="hu-HU"/>
        </w:rPr>
        <w:t>Megállapítható, hogy a szennyvízszippantási tevékenység nettó költsége 24.809.554.-Ft, amellyel szemben 23.349.791.-Ft bevétel áll. A tevékenységet az állami szubvenció kiegészítésével válik pozitív szaldossá.</w:t>
      </w:r>
    </w:p>
    <w:p w:rsidR="003B4835" w:rsidRDefault="003B4835" w:rsidP="002F0F0F">
      <w:pPr>
        <w:jc w:val="both"/>
        <w:rPr>
          <w:bCs/>
          <w:noProof/>
          <w:lang w:eastAsia="hu-HU"/>
        </w:rPr>
      </w:pPr>
    </w:p>
    <w:p w:rsidR="003B4835" w:rsidRDefault="003B4835" w:rsidP="002F0F0F">
      <w:pPr>
        <w:jc w:val="both"/>
        <w:rPr>
          <w:bCs/>
          <w:noProof/>
          <w:lang w:eastAsia="hu-HU"/>
        </w:rPr>
      </w:pPr>
    </w:p>
    <w:p w:rsidR="003B4835" w:rsidRDefault="003B4835" w:rsidP="00AF4536">
      <w:pPr>
        <w:jc w:val="both"/>
      </w:pPr>
      <w:r>
        <w:t xml:space="preserve">Kérem a Tisztelt Képviselőtestületet, Tisztelt </w:t>
      </w:r>
      <w:r w:rsidRPr="00746B17">
        <w:t>Pénzügyi, Településfejlesztési és Ügyrendi Bizottság</w:t>
      </w:r>
      <w:r>
        <w:t>ot</w:t>
      </w:r>
      <w:r w:rsidRPr="00746B17">
        <w:t xml:space="preserve"> </w:t>
      </w:r>
      <w:r>
        <w:t>a beszámoló megtárgyalására.</w:t>
      </w:r>
    </w:p>
    <w:p w:rsidR="003B4835" w:rsidRDefault="003B4835" w:rsidP="00AF4536">
      <w:pPr>
        <w:jc w:val="both"/>
        <w:rPr>
          <w:b/>
        </w:rPr>
      </w:pPr>
    </w:p>
    <w:p w:rsidR="003B4835" w:rsidRDefault="003B4835" w:rsidP="00AF4536">
      <w:pPr>
        <w:jc w:val="both"/>
      </w:pPr>
      <w:r w:rsidRPr="00746B17">
        <w:t>Sülysáp</w:t>
      </w:r>
      <w:r>
        <w:t>, 2016. március 04</w:t>
      </w:r>
      <w:bookmarkStart w:id="0" w:name="_GoBack"/>
      <w:bookmarkEnd w:id="0"/>
      <w:r>
        <w:t>.</w:t>
      </w:r>
    </w:p>
    <w:p w:rsidR="003B4835" w:rsidRDefault="003B4835" w:rsidP="007D5612">
      <w:pPr>
        <w:tabs>
          <w:tab w:val="center" w:pos="6480"/>
        </w:tabs>
        <w:spacing w:before="720"/>
        <w:jc w:val="both"/>
      </w:pPr>
      <w:r>
        <w:tab/>
      </w:r>
      <w:smartTag w:uri="urn:schemas-microsoft-com:office:smarttags" w:element="PersonName">
        <w:smartTagPr>
          <w:attr w:name="ProductID" w:val="Füles József"/>
        </w:smartTagPr>
        <w:r>
          <w:t>Füles József</w:t>
        </w:r>
      </w:smartTag>
    </w:p>
    <w:p w:rsidR="003B4835" w:rsidRDefault="003B4835" w:rsidP="007D5612">
      <w:pPr>
        <w:tabs>
          <w:tab w:val="center" w:pos="6480"/>
        </w:tabs>
        <w:jc w:val="both"/>
      </w:pPr>
      <w:r>
        <w:tab/>
        <w:t>ügyvezető</w:t>
      </w:r>
    </w:p>
    <w:sectPr w:rsidR="003B4835" w:rsidSect="00F47128">
      <w:type w:val="oddPag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835" w:rsidRDefault="003B4835" w:rsidP="00B83F83">
      <w:r>
        <w:separator/>
      </w:r>
    </w:p>
  </w:endnote>
  <w:endnote w:type="continuationSeparator" w:id="0">
    <w:p w:rsidR="003B4835" w:rsidRDefault="003B4835" w:rsidP="00B83F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835" w:rsidRDefault="003B4835" w:rsidP="00B83F83">
      <w:r>
        <w:separator/>
      </w:r>
    </w:p>
  </w:footnote>
  <w:footnote w:type="continuationSeparator" w:id="0">
    <w:p w:rsidR="003B4835" w:rsidRDefault="003B4835" w:rsidP="00B83F83">
      <w:r>
        <w:continuationSeparator/>
      </w:r>
    </w:p>
  </w:footnote>
  <w:footnote w:id="1">
    <w:p w:rsidR="003B4835" w:rsidRDefault="003B4835" w:rsidP="00454979">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715D8"/>
    <w:multiLevelType w:val="hybridMultilevel"/>
    <w:tmpl w:val="6088A866"/>
    <w:lvl w:ilvl="0" w:tplc="040E0001">
      <w:start w:val="1"/>
      <w:numFmt w:val="bullet"/>
      <w:lvlText w:val=""/>
      <w:lvlJc w:val="left"/>
      <w:pPr>
        <w:tabs>
          <w:tab w:val="num" w:pos="5399"/>
        </w:tabs>
        <w:ind w:left="5399" w:hanging="360"/>
      </w:pPr>
      <w:rPr>
        <w:rFonts w:ascii="Symbol" w:hAnsi="Symbol" w:hint="default"/>
      </w:rPr>
    </w:lvl>
    <w:lvl w:ilvl="1" w:tplc="040E0003">
      <w:start w:val="1"/>
      <w:numFmt w:val="bullet"/>
      <w:lvlText w:val="o"/>
      <w:lvlJc w:val="left"/>
      <w:pPr>
        <w:tabs>
          <w:tab w:val="num" w:pos="6119"/>
        </w:tabs>
        <w:ind w:left="6119" w:hanging="360"/>
      </w:pPr>
      <w:rPr>
        <w:rFonts w:ascii="Courier New" w:hAnsi="Courier New" w:hint="default"/>
      </w:rPr>
    </w:lvl>
    <w:lvl w:ilvl="2" w:tplc="040E0005">
      <w:start w:val="1"/>
      <w:numFmt w:val="bullet"/>
      <w:lvlText w:val=""/>
      <w:lvlJc w:val="left"/>
      <w:pPr>
        <w:tabs>
          <w:tab w:val="num" w:pos="6839"/>
        </w:tabs>
        <w:ind w:left="6839" w:hanging="360"/>
      </w:pPr>
      <w:rPr>
        <w:rFonts w:ascii="Wingdings" w:hAnsi="Wingdings" w:hint="default"/>
      </w:rPr>
    </w:lvl>
    <w:lvl w:ilvl="3" w:tplc="040E0001">
      <w:start w:val="1"/>
      <w:numFmt w:val="bullet"/>
      <w:lvlText w:val=""/>
      <w:lvlJc w:val="left"/>
      <w:pPr>
        <w:tabs>
          <w:tab w:val="num" w:pos="7559"/>
        </w:tabs>
        <w:ind w:left="7559" w:hanging="360"/>
      </w:pPr>
      <w:rPr>
        <w:rFonts w:ascii="Symbol" w:hAnsi="Symbol" w:hint="default"/>
      </w:rPr>
    </w:lvl>
    <w:lvl w:ilvl="4" w:tplc="040E0003">
      <w:start w:val="1"/>
      <w:numFmt w:val="bullet"/>
      <w:lvlText w:val="o"/>
      <w:lvlJc w:val="left"/>
      <w:pPr>
        <w:tabs>
          <w:tab w:val="num" w:pos="8279"/>
        </w:tabs>
        <w:ind w:left="8279" w:hanging="360"/>
      </w:pPr>
      <w:rPr>
        <w:rFonts w:ascii="Courier New" w:hAnsi="Courier New" w:hint="default"/>
      </w:rPr>
    </w:lvl>
    <w:lvl w:ilvl="5" w:tplc="040E0005">
      <w:start w:val="1"/>
      <w:numFmt w:val="bullet"/>
      <w:lvlText w:val=""/>
      <w:lvlJc w:val="left"/>
      <w:pPr>
        <w:tabs>
          <w:tab w:val="num" w:pos="8999"/>
        </w:tabs>
        <w:ind w:left="8999" w:hanging="360"/>
      </w:pPr>
      <w:rPr>
        <w:rFonts w:ascii="Wingdings" w:hAnsi="Wingdings" w:hint="default"/>
      </w:rPr>
    </w:lvl>
    <w:lvl w:ilvl="6" w:tplc="040E0001">
      <w:start w:val="1"/>
      <w:numFmt w:val="bullet"/>
      <w:lvlText w:val=""/>
      <w:lvlJc w:val="left"/>
      <w:pPr>
        <w:tabs>
          <w:tab w:val="num" w:pos="9719"/>
        </w:tabs>
        <w:ind w:left="9719" w:hanging="360"/>
      </w:pPr>
      <w:rPr>
        <w:rFonts w:ascii="Symbol" w:hAnsi="Symbol" w:hint="default"/>
      </w:rPr>
    </w:lvl>
    <w:lvl w:ilvl="7" w:tplc="040E0003">
      <w:start w:val="1"/>
      <w:numFmt w:val="bullet"/>
      <w:lvlText w:val="o"/>
      <w:lvlJc w:val="left"/>
      <w:pPr>
        <w:tabs>
          <w:tab w:val="num" w:pos="10439"/>
        </w:tabs>
        <w:ind w:left="10439" w:hanging="360"/>
      </w:pPr>
      <w:rPr>
        <w:rFonts w:ascii="Courier New" w:hAnsi="Courier New" w:hint="default"/>
      </w:rPr>
    </w:lvl>
    <w:lvl w:ilvl="8" w:tplc="040E0005">
      <w:start w:val="1"/>
      <w:numFmt w:val="bullet"/>
      <w:lvlText w:val=""/>
      <w:lvlJc w:val="left"/>
      <w:pPr>
        <w:tabs>
          <w:tab w:val="num" w:pos="11159"/>
        </w:tabs>
        <w:ind w:left="11159" w:hanging="360"/>
      </w:pPr>
      <w:rPr>
        <w:rFonts w:ascii="Wingdings" w:hAnsi="Wingdings" w:hint="default"/>
      </w:rPr>
    </w:lvl>
  </w:abstractNum>
  <w:abstractNum w:abstractNumId="1">
    <w:nsid w:val="114A6933"/>
    <w:multiLevelType w:val="hybridMultilevel"/>
    <w:tmpl w:val="1BEEBF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79A1D04"/>
    <w:multiLevelType w:val="hybridMultilevel"/>
    <w:tmpl w:val="91A859BE"/>
    <w:lvl w:ilvl="0" w:tplc="C220C5FA">
      <w:start w:val="4"/>
      <w:numFmt w:val="bullet"/>
      <w:lvlText w:val="-"/>
      <w:lvlJc w:val="left"/>
      <w:pPr>
        <w:ind w:left="1065" w:hanging="360"/>
      </w:pPr>
      <w:rPr>
        <w:rFonts w:ascii="Times New Roman" w:eastAsia="Times New Roman" w:hAnsi="Times New Roman" w:hint="default"/>
      </w:rPr>
    </w:lvl>
    <w:lvl w:ilvl="1" w:tplc="040E0003">
      <w:start w:val="1"/>
      <w:numFmt w:val="bullet"/>
      <w:lvlText w:val="o"/>
      <w:lvlJc w:val="left"/>
      <w:pPr>
        <w:ind w:left="1785" w:hanging="360"/>
      </w:pPr>
      <w:rPr>
        <w:rFonts w:ascii="Courier New" w:hAnsi="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
    <w:nsid w:val="210C0E90"/>
    <w:multiLevelType w:val="multilevel"/>
    <w:tmpl w:val="1D3E2DA2"/>
    <w:lvl w:ilvl="0">
      <w:start w:val="1"/>
      <w:numFmt w:val="decimal"/>
      <w:suff w:val="nothing"/>
      <w:lvlText w:val="%1. §"/>
      <w:lvlJc w:val="center"/>
      <w:rPr>
        <w:rFonts w:ascii="Times New Roman" w:hAnsi="Times New Roman" w:cs="Times New Roman" w:hint="default"/>
        <w:b/>
        <w:bCs/>
        <w:i w:val="0"/>
        <w:iCs w:val="0"/>
        <w:caps w:val="0"/>
        <w:strike w:val="0"/>
        <w:dstrike w:val="0"/>
        <w:outline w:val="0"/>
        <w:shadow w:val="0"/>
        <w:emboss w:val="0"/>
        <w:imprint w:val="0"/>
        <w:vanish w:val="0"/>
        <w:sz w:val="24"/>
        <w:szCs w:val="24"/>
        <w:u w:val="none"/>
        <w:effect w:val="none"/>
        <w:vertAlign w:val="baseline"/>
      </w:rPr>
    </w:lvl>
    <w:lvl w:ilvl="1">
      <w:start w:val="1"/>
      <w:numFmt w:val="decimal"/>
      <w:lvlText w:val="(%2)"/>
      <w:lvlJc w:val="left"/>
      <w:pPr>
        <w:tabs>
          <w:tab w:val="num" w:pos="397"/>
        </w:tabs>
        <w:ind w:left="397" w:hanging="397"/>
      </w:pPr>
      <w:rPr>
        <w:rFonts w:ascii="Times New Roman" w:hAnsi="Times New Roman" w:cs="Times New Roman" w:hint="default"/>
        <w:b w:val="0"/>
        <w:i w:val="0"/>
        <w:sz w:val="24"/>
        <w:szCs w:val="24"/>
      </w:rPr>
    </w:lvl>
    <w:lvl w:ilvl="2">
      <w:start w:val="1"/>
      <w:numFmt w:val="lowerLetter"/>
      <w:lvlText w:val="%3)"/>
      <w:lvlJc w:val="left"/>
      <w:pPr>
        <w:tabs>
          <w:tab w:val="num" w:pos="794"/>
        </w:tabs>
        <w:ind w:left="794" w:hanging="397"/>
      </w:pPr>
      <w:rPr>
        <w:rFonts w:cs="Times New Roman"/>
      </w:rPr>
    </w:lvl>
    <w:lvl w:ilvl="3">
      <w:start w:val="1"/>
      <w:numFmt w:val="lowerLetter"/>
      <w:lvlText w:val="%3%4)"/>
      <w:lvlJc w:val="left"/>
      <w:pPr>
        <w:tabs>
          <w:tab w:val="num" w:pos="1191"/>
        </w:tabs>
        <w:ind w:left="1191" w:hanging="397"/>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7"/>
      <w:lvlJc w:val="left"/>
      <w:pPr>
        <w:tabs>
          <w:tab w:val="num" w:pos="2520"/>
        </w:tabs>
        <w:ind w:left="2520" w:hanging="360"/>
      </w:pPr>
      <w:rPr>
        <w:rFonts w:cs="Times New Roman"/>
      </w:rPr>
    </w:lvl>
    <w:lvl w:ilvl="7">
      <w:start w:val="1"/>
      <w:numFmt w:val="none"/>
      <w:lvlText w:val="%8"/>
      <w:lvlJc w:val="left"/>
      <w:pPr>
        <w:tabs>
          <w:tab w:val="num" w:pos="2880"/>
        </w:tabs>
        <w:ind w:left="2880" w:hanging="360"/>
      </w:pPr>
      <w:rPr>
        <w:rFonts w:cs="Times New Roman"/>
      </w:rPr>
    </w:lvl>
    <w:lvl w:ilvl="8">
      <w:start w:val="1"/>
      <w:numFmt w:val="none"/>
      <w:lvlText w:val="%9"/>
      <w:lvlJc w:val="left"/>
      <w:pPr>
        <w:tabs>
          <w:tab w:val="num" w:pos="3240"/>
        </w:tabs>
        <w:ind w:left="3240" w:hanging="360"/>
      </w:pPr>
      <w:rPr>
        <w:rFonts w:cs="Times New Roman"/>
      </w:rPr>
    </w:lvl>
  </w:abstractNum>
  <w:abstractNum w:abstractNumId="4">
    <w:nsid w:val="2828431E"/>
    <w:multiLevelType w:val="hybridMultilevel"/>
    <w:tmpl w:val="C2502A30"/>
    <w:lvl w:ilvl="0" w:tplc="3D18494C">
      <w:start w:val="1"/>
      <w:numFmt w:val="decimal"/>
      <w:lvlText w:val="%1."/>
      <w:lvlJc w:val="center"/>
      <w:pPr>
        <w:tabs>
          <w:tab w:val="num" w:pos="227"/>
        </w:tabs>
        <w:ind w:left="227" w:hanging="227"/>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5">
    <w:nsid w:val="39F77194"/>
    <w:multiLevelType w:val="hybridMultilevel"/>
    <w:tmpl w:val="E0FCA710"/>
    <w:lvl w:ilvl="0" w:tplc="FA0C4FE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A020C6F"/>
    <w:multiLevelType w:val="hybridMultilevel"/>
    <w:tmpl w:val="732E331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6131627D"/>
    <w:multiLevelType w:val="hybridMultilevel"/>
    <w:tmpl w:val="5FF6E738"/>
    <w:lvl w:ilvl="0" w:tplc="FA0C4FE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AD16804"/>
    <w:multiLevelType w:val="hybridMultilevel"/>
    <w:tmpl w:val="655850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7EF72089"/>
    <w:multiLevelType w:val="hybridMultilevel"/>
    <w:tmpl w:val="C9905856"/>
    <w:lvl w:ilvl="0" w:tplc="FA0C4FE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8"/>
  </w:num>
  <w:num w:numId="4">
    <w:abstractNumId w:val="1"/>
  </w:num>
  <w:num w:numId="5">
    <w:abstractNumId w:val="5"/>
  </w:num>
  <w:num w:numId="6">
    <w:abstractNumId w:val="9"/>
  </w:num>
  <w:num w:numId="7">
    <w:abstractNumId w:val="7"/>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3722"/>
    <w:rsid w:val="00020726"/>
    <w:rsid w:val="00025AD1"/>
    <w:rsid w:val="00086D6C"/>
    <w:rsid w:val="000A35AF"/>
    <w:rsid w:val="000C1E5E"/>
    <w:rsid w:val="000C66EF"/>
    <w:rsid w:val="000F1FF0"/>
    <w:rsid w:val="00102F4C"/>
    <w:rsid w:val="001056FF"/>
    <w:rsid w:val="00105D7A"/>
    <w:rsid w:val="001128CD"/>
    <w:rsid w:val="0012521C"/>
    <w:rsid w:val="00147EDC"/>
    <w:rsid w:val="00191FA8"/>
    <w:rsid w:val="001A3722"/>
    <w:rsid w:val="001D0A5F"/>
    <w:rsid w:val="001D1005"/>
    <w:rsid w:val="001D2939"/>
    <w:rsid w:val="00202FFC"/>
    <w:rsid w:val="00203506"/>
    <w:rsid w:val="002039D7"/>
    <w:rsid w:val="00222C3A"/>
    <w:rsid w:val="0023634E"/>
    <w:rsid w:val="00242894"/>
    <w:rsid w:val="0024602E"/>
    <w:rsid w:val="00246F28"/>
    <w:rsid w:val="0026765D"/>
    <w:rsid w:val="0027167B"/>
    <w:rsid w:val="00273724"/>
    <w:rsid w:val="002A4B35"/>
    <w:rsid w:val="002C2438"/>
    <w:rsid w:val="002C2A1C"/>
    <w:rsid w:val="002C60C0"/>
    <w:rsid w:val="002D0E98"/>
    <w:rsid w:val="002F0F0F"/>
    <w:rsid w:val="002F3787"/>
    <w:rsid w:val="002F43F6"/>
    <w:rsid w:val="00303FA4"/>
    <w:rsid w:val="00304E70"/>
    <w:rsid w:val="003060F2"/>
    <w:rsid w:val="003117B4"/>
    <w:rsid w:val="00317560"/>
    <w:rsid w:val="00322816"/>
    <w:rsid w:val="00331B20"/>
    <w:rsid w:val="0033211C"/>
    <w:rsid w:val="003541EC"/>
    <w:rsid w:val="003651E1"/>
    <w:rsid w:val="003656D1"/>
    <w:rsid w:val="00393EBD"/>
    <w:rsid w:val="00395BC6"/>
    <w:rsid w:val="003B4835"/>
    <w:rsid w:val="003B4DBF"/>
    <w:rsid w:val="003B62B5"/>
    <w:rsid w:val="003C195C"/>
    <w:rsid w:val="003E4F4C"/>
    <w:rsid w:val="003E7188"/>
    <w:rsid w:val="003F59A1"/>
    <w:rsid w:val="0040271D"/>
    <w:rsid w:val="00403068"/>
    <w:rsid w:val="004129D8"/>
    <w:rsid w:val="00412D3B"/>
    <w:rsid w:val="00417438"/>
    <w:rsid w:val="004475AC"/>
    <w:rsid w:val="00454711"/>
    <w:rsid w:val="00454979"/>
    <w:rsid w:val="00465B9D"/>
    <w:rsid w:val="004940C1"/>
    <w:rsid w:val="004B2F11"/>
    <w:rsid w:val="004B5A0E"/>
    <w:rsid w:val="004C0106"/>
    <w:rsid w:val="004D1B7B"/>
    <w:rsid w:val="004D3B8C"/>
    <w:rsid w:val="004F0C98"/>
    <w:rsid w:val="004F4C2D"/>
    <w:rsid w:val="0052757F"/>
    <w:rsid w:val="00536CC6"/>
    <w:rsid w:val="00543B9A"/>
    <w:rsid w:val="00551762"/>
    <w:rsid w:val="0056230B"/>
    <w:rsid w:val="00591A12"/>
    <w:rsid w:val="00593F7B"/>
    <w:rsid w:val="005B531D"/>
    <w:rsid w:val="005E15A9"/>
    <w:rsid w:val="005E30B6"/>
    <w:rsid w:val="00613156"/>
    <w:rsid w:val="006703C3"/>
    <w:rsid w:val="00690886"/>
    <w:rsid w:val="00696BCA"/>
    <w:rsid w:val="00696FD5"/>
    <w:rsid w:val="006B1A2A"/>
    <w:rsid w:val="006B6024"/>
    <w:rsid w:val="006D7E15"/>
    <w:rsid w:val="006E7706"/>
    <w:rsid w:val="006F7B88"/>
    <w:rsid w:val="007102B5"/>
    <w:rsid w:val="00715A44"/>
    <w:rsid w:val="007328DF"/>
    <w:rsid w:val="007416B1"/>
    <w:rsid w:val="00746B17"/>
    <w:rsid w:val="00761542"/>
    <w:rsid w:val="00762336"/>
    <w:rsid w:val="0077112F"/>
    <w:rsid w:val="0078438B"/>
    <w:rsid w:val="00791B68"/>
    <w:rsid w:val="007A0539"/>
    <w:rsid w:val="007B050F"/>
    <w:rsid w:val="007D5612"/>
    <w:rsid w:val="008140B5"/>
    <w:rsid w:val="00844436"/>
    <w:rsid w:val="008448F9"/>
    <w:rsid w:val="0085452B"/>
    <w:rsid w:val="00863E37"/>
    <w:rsid w:val="00876FB6"/>
    <w:rsid w:val="00883ACA"/>
    <w:rsid w:val="008953E5"/>
    <w:rsid w:val="008B4E04"/>
    <w:rsid w:val="008C2F53"/>
    <w:rsid w:val="008D7251"/>
    <w:rsid w:val="008E6459"/>
    <w:rsid w:val="008F3E43"/>
    <w:rsid w:val="00910479"/>
    <w:rsid w:val="009563AA"/>
    <w:rsid w:val="00966BBB"/>
    <w:rsid w:val="009A4093"/>
    <w:rsid w:val="009B46A3"/>
    <w:rsid w:val="009F2AFD"/>
    <w:rsid w:val="009F451F"/>
    <w:rsid w:val="00A25AC9"/>
    <w:rsid w:val="00A55B69"/>
    <w:rsid w:val="00A566B6"/>
    <w:rsid w:val="00A61C59"/>
    <w:rsid w:val="00A811DC"/>
    <w:rsid w:val="00A819C4"/>
    <w:rsid w:val="00AA2A47"/>
    <w:rsid w:val="00AB52C0"/>
    <w:rsid w:val="00AD6925"/>
    <w:rsid w:val="00AF4536"/>
    <w:rsid w:val="00B10DB9"/>
    <w:rsid w:val="00B1447C"/>
    <w:rsid w:val="00B26F29"/>
    <w:rsid w:val="00B34B39"/>
    <w:rsid w:val="00B81DFB"/>
    <w:rsid w:val="00B83F83"/>
    <w:rsid w:val="00B90A63"/>
    <w:rsid w:val="00B931C9"/>
    <w:rsid w:val="00BB70BC"/>
    <w:rsid w:val="00BB79BB"/>
    <w:rsid w:val="00BF7246"/>
    <w:rsid w:val="00C11F0E"/>
    <w:rsid w:val="00C15534"/>
    <w:rsid w:val="00C53D5A"/>
    <w:rsid w:val="00C5668A"/>
    <w:rsid w:val="00C60BBA"/>
    <w:rsid w:val="00C652E8"/>
    <w:rsid w:val="00C735E6"/>
    <w:rsid w:val="00C771DD"/>
    <w:rsid w:val="00C93E88"/>
    <w:rsid w:val="00CA5D86"/>
    <w:rsid w:val="00CB431D"/>
    <w:rsid w:val="00CC00CC"/>
    <w:rsid w:val="00CC75FC"/>
    <w:rsid w:val="00CD27E9"/>
    <w:rsid w:val="00CD3922"/>
    <w:rsid w:val="00CE6861"/>
    <w:rsid w:val="00CF1833"/>
    <w:rsid w:val="00D31F00"/>
    <w:rsid w:val="00D61CD7"/>
    <w:rsid w:val="00D622F9"/>
    <w:rsid w:val="00D7532C"/>
    <w:rsid w:val="00D87106"/>
    <w:rsid w:val="00DC370D"/>
    <w:rsid w:val="00DE0B33"/>
    <w:rsid w:val="00E0614F"/>
    <w:rsid w:val="00E3112A"/>
    <w:rsid w:val="00E32040"/>
    <w:rsid w:val="00E5008C"/>
    <w:rsid w:val="00E52169"/>
    <w:rsid w:val="00E70B5A"/>
    <w:rsid w:val="00E74A1D"/>
    <w:rsid w:val="00E82F93"/>
    <w:rsid w:val="00E83933"/>
    <w:rsid w:val="00EA5924"/>
    <w:rsid w:val="00EB278A"/>
    <w:rsid w:val="00ED2EDD"/>
    <w:rsid w:val="00EE4B26"/>
    <w:rsid w:val="00EE7897"/>
    <w:rsid w:val="00EF3681"/>
    <w:rsid w:val="00F008FC"/>
    <w:rsid w:val="00F10607"/>
    <w:rsid w:val="00F11549"/>
    <w:rsid w:val="00F47128"/>
    <w:rsid w:val="00F666B6"/>
    <w:rsid w:val="00F72099"/>
    <w:rsid w:val="00F7697F"/>
    <w:rsid w:val="00F9424E"/>
    <w:rsid w:val="00FC205C"/>
    <w:rsid w:val="00FC67AA"/>
    <w:rsid w:val="00FD1736"/>
    <w:rsid w:val="00FD570F"/>
    <w:rsid w:val="00FD5BB2"/>
    <w:rsid w:val="00FD5C4B"/>
    <w:rsid w:val="00FE0608"/>
    <w:rsid w:val="00FF1461"/>
    <w:rsid w:val="00FF77CB"/>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722"/>
    <w:pPr>
      <w:suppressAutoHyphens/>
    </w:pPr>
    <w:rPr>
      <w:rFonts w:ascii="Times New Roman" w:eastAsia="Times New Roman" w:hAnsi="Times New Roma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6FB6"/>
    <w:pPr>
      <w:ind w:left="720"/>
      <w:contextualSpacing/>
    </w:pPr>
  </w:style>
  <w:style w:type="paragraph" w:styleId="BalloonText">
    <w:name w:val="Balloon Text"/>
    <w:basedOn w:val="Normal"/>
    <w:link w:val="BalloonTextChar"/>
    <w:uiPriority w:val="99"/>
    <w:semiHidden/>
    <w:rsid w:val="007102B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2B5"/>
    <w:rPr>
      <w:rFonts w:ascii="Tahoma" w:hAnsi="Tahoma" w:cs="Tahoma"/>
      <w:sz w:val="16"/>
      <w:szCs w:val="16"/>
      <w:lang w:eastAsia="ar-SA" w:bidi="ar-SA"/>
    </w:rPr>
  </w:style>
  <w:style w:type="paragraph" w:customStyle="1" w:styleId="Char1">
    <w:name w:val="Char1"/>
    <w:basedOn w:val="Normal"/>
    <w:next w:val="Normal"/>
    <w:uiPriority w:val="99"/>
    <w:rsid w:val="000A35AF"/>
    <w:pPr>
      <w:suppressAutoHyphens w:val="0"/>
      <w:spacing w:after="160" w:line="240" w:lineRule="exact"/>
    </w:pPr>
    <w:rPr>
      <w:rFonts w:ascii="Tahoma" w:hAnsi="Tahoma"/>
      <w:sz w:val="20"/>
      <w:szCs w:val="20"/>
      <w:lang w:val="en-US" w:eastAsia="en-US"/>
    </w:rPr>
  </w:style>
  <w:style w:type="paragraph" w:styleId="FootnoteText">
    <w:name w:val="footnote text"/>
    <w:basedOn w:val="Normal"/>
    <w:link w:val="FootnoteTextChar"/>
    <w:uiPriority w:val="99"/>
    <w:semiHidden/>
    <w:rsid w:val="00F72099"/>
    <w:rPr>
      <w:sz w:val="20"/>
      <w:szCs w:val="20"/>
    </w:rPr>
  </w:style>
  <w:style w:type="character" w:customStyle="1" w:styleId="FootnoteTextChar">
    <w:name w:val="Footnote Text Char"/>
    <w:basedOn w:val="DefaultParagraphFont"/>
    <w:link w:val="FootnoteText"/>
    <w:uiPriority w:val="99"/>
    <w:semiHidden/>
    <w:locked/>
    <w:rsid w:val="00F72099"/>
    <w:rPr>
      <w:rFonts w:ascii="Times New Roman" w:hAnsi="Times New Roman" w:cs="Times New Roman"/>
      <w:sz w:val="20"/>
      <w:szCs w:val="20"/>
      <w:lang w:eastAsia="ar-SA" w:bidi="ar-SA"/>
    </w:rPr>
  </w:style>
  <w:style w:type="paragraph" w:customStyle="1" w:styleId="Default">
    <w:name w:val="Default"/>
    <w:uiPriority w:val="99"/>
    <w:rsid w:val="00D87106"/>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A819C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C195C"/>
    <w:pPr>
      <w:tabs>
        <w:tab w:val="center" w:pos="4536"/>
        <w:tab w:val="right" w:pos="9072"/>
      </w:tabs>
    </w:pPr>
  </w:style>
  <w:style w:type="character" w:customStyle="1" w:styleId="HeaderChar">
    <w:name w:val="Header Char"/>
    <w:basedOn w:val="DefaultParagraphFont"/>
    <w:link w:val="Header"/>
    <w:uiPriority w:val="99"/>
    <w:locked/>
    <w:rsid w:val="003C195C"/>
    <w:rPr>
      <w:rFonts w:ascii="Times New Roman" w:hAnsi="Times New Roman" w:cs="Times New Roman"/>
      <w:sz w:val="24"/>
      <w:szCs w:val="24"/>
      <w:lang w:eastAsia="ar-SA" w:bidi="ar-SA"/>
    </w:rPr>
  </w:style>
  <w:style w:type="paragraph" w:styleId="Footer">
    <w:name w:val="footer"/>
    <w:basedOn w:val="Normal"/>
    <w:link w:val="FooterChar"/>
    <w:uiPriority w:val="99"/>
    <w:rsid w:val="003C195C"/>
    <w:pPr>
      <w:tabs>
        <w:tab w:val="center" w:pos="4536"/>
        <w:tab w:val="right" w:pos="9072"/>
      </w:tabs>
    </w:pPr>
  </w:style>
  <w:style w:type="character" w:customStyle="1" w:styleId="FooterChar">
    <w:name w:val="Footer Char"/>
    <w:basedOn w:val="DefaultParagraphFont"/>
    <w:link w:val="Footer"/>
    <w:uiPriority w:val="99"/>
    <w:locked/>
    <w:rsid w:val="003C195C"/>
    <w:rPr>
      <w:rFonts w:ascii="Times New Roman" w:hAnsi="Times New Roman" w:cs="Times New Roman"/>
      <w:sz w:val="24"/>
      <w:szCs w:val="24"/>
      <w:lang w:eastAsia="ar-SA" w:bidi="ar-SA"/>
    </w:rPr>
  </w:style>
</w:styles>
</file>

<file path=word/webSettings.xml><?xml version="1.0" encoding="utf-8"?>
<w:webSettings xmlns:r="http://schemas.openxmlformats.org/officeDocument/2006/relationships" xmlns:w="http://schemas.openxmlformats.org/wordprocessingml/2006/main">
  <w:divs>
    <w:div w:id="1932933074">
      <w:marLeft w:val="0"/>
      <w:marRight w:val="0"/>
      <w:marTop w:val="0"/>
      <w:marBottom w:val="0"/>
      <w:divBdr>
        <w:top w:val="none" w:sz="0" w:space="0" w:color="auto"/>
        <w:left w:val="none" w:sz="0" w:space="0" w:color="auto"/>
        <w:bottom w:val="none" w:sz="0" w:space="0" w:color="auto"/>
        <w:right w:val="none" w:sz="0" w:space="0" w:color="auto"/>
      </w:divBdr>
    </w:div>
    <w:div w:id="1932933075">
      <w:marLeft w:val="0"/>
      <w:marRight w:val="0"/>
      <w:marTop w:val="0"/>
      <w:marBottom w:val="0"/>
      <w:divBdr>
        <w:top w:val="none" w:sz="0" w:space="0" w:color="auto"/>
        <w:left w:val="none" w:sz="0" w:space="0" w:color="auto"/>
        <w:bottom w:val="none" w:sz="0" w:space="0" w:color="auto"/>
        <w:right w:val="none" w:sz="0" w:space="0" w:color="auto"/>
      </w:divBdr>
    </w:div>
    <w:div w:id="1932933076">
      <w:marLeft w:val="0"/>
      <w:marRight w:val="0"/>
      <w:marTop w:val="0"/>
      <w:marBottom w:val="0"/>
      <w:divBdr>
        <w:top w:val="none" w:sz="0" w:space="0" w:color="auto"/>
        <w:left w:val="none" w:sz="0" w:space="0" w:color="auto"/>
        <w:bottom w:val="none" w:sz="0" w:space="0" w:color="auto"/>
        <w:right w:val="none" w:sz="0" w:space="0" w:color="auto"/>
      </w:divBdr>
    </w:div>
    <w:div w:id="1932933077">
      <w:marLeft w:val="0"/>
      <w:marRight w:val="0"/>
      <w:marTop w:val="0"/>
      <w:marBottom w:val="0"/>
      <w:divBdr>
        <w:top w:val="none" w:sz="0" w:space="0" w:color="auto"/>
        <w:left w:val="none" w:sz="0" w:space="0" w:color="auto"/>
        <w:bottom w:val="none" w:sz="0" w:space="0" w:color="auto"/>
        <w:right w:val="none" w:sz="0" w:space="0" w:color="auto"/>
      </w:divBdr>
    </w:div>
    <w:div w:id="1932933078">
      <w:marLeft w:val="0"/>
      <w:marRight w:val="0"/>
      <w:marTop w:val="0"/>
      <w:marBottom w:val="0"/>
      <w:divBdr>
        <w:top w:val="none" w:sz="0" w:space="0" w:color="auto"/>
        <w:left w:val="none" w:sz="0" w:space="0" w:color="auto"/>
        <w:bottom w:val="none" w:sz="0" w:space="0" w:color="auto"/>
        <w:right w:val="none" w:sz="0" w:space="0" w:color="auto"/>
      </w:divBdr>
    </w:div>
    <w:div w:id="1932933079">
      <w:marLeft w:val="0"/>
      <w:marRight w:val="0"/>
      <w:marTop w:val="0"/>
      <w:marBottom w:val="0"/>
      <w:divBdr>
        <w:top w:val="none" w:sz="0" w:space="0" w:color="auto"/>
        <w:left w:val="none" w:sz="0" w:space="0" w:color="auto"/>
        <w:bottom w:val="none" w:sz="0" w:space="0" w:color="auto"/>
        <w:right w:val="none" w:sz="0" w:space="0" w:color="auto"/>
      </w:divBdr>
    </w:div>
    <w:div w:id="1932933080">
      <w:marLeft w:val="0"/>
      <w:marRight w:val="0"/>
      <w:marTop w:val="0"/>
      <w:marBottom w:val="0"/>
      <w:divBdr>
        <w:top w:val="none" w:sz="0" w:space="0" w:color="auto"/>
        <w:left w:val="none" w:sz="0" w:space="0" w:color="auto"/>
        <w:bottom w:val="none" w:sz="0" w:space="0" w:color="auto"/>
        <w:right w:val="none" w:sz="0" w:space="0" w:color="auto"/>
      </w:divBdr>
    </w:div>
    <w:div w:id="1932933081">
      <w:marLeft w:val="0"/>
      <w:marRight w:val="0"/>
      <w:marTop w:val="0"/>
      <w:marBottom w:val="0"/>
      <w:divBdr>
        <w:top w:val="none" w:sz="0" w:space="0" w:color="auto"/>
        <w:left w:val="none" w:sz="0" w:space="0" w:color="auto"/>
        <w:bottom w:val="none" w:sz="0" w:space="0" w:color="auto"/>
        <w:right w:val="none" w:sz="0" w:space="0" w:color="auto"/>
      </w:divBdr>
    </w:div>
    <w:div w:id="1932933082">
      <w:marLeft w:val="0"/>
      <w:marRight w:val="0"/>
      <w:marTop w:val="0"/>
      <w:marBottom w:val="0"/>
      <w:divBdr>
        <w:top w:val="none" w:sz="0" w:space="0" w:color="auto"/>
        <w:left w:val="none" w:sz="0" w:space="0" w:color="auto"/>
        <w:bottom w:val="none" w:sz="0" w:space="0" w:color="auto"/>
        <w:right w:val="none" w:sz="0" w:space="0" w:color="auto"/>
      </w:divBdr>
    </w:div>
    <w:div w:id="1932933083">
      <w:marLeft w:val="0"/>
      <w:marRight w:val="0"/>
      <w:marTop w:val="0"/>
      <w:marBottom w:val="0"/>
      <w:divBdr>
        <w:top w:val="none" w:sz="0" w:space="0" w:color="auto"/>
        <w:left w:val="none" w:sz="0" w:space="0" w:color="auto"/>
        <w:bottom w:val="none" w:sz="0" w:space="0" w:color="auto"/>
        <w:right w:val="none" w:sz="0" w:space="0" w:color="auto"/>
      </w:divBdr>
    </w:div>
    <w:div w:id="1932933084">
      <w:marLeft w:val="0"/>
      <w:marRight w:val="0"/>
      <w:marTop w:val="0"/>
      <w:marBottom w:val="0"/>
      <w:divBdr>
        <w:top w:val="none" w:sz="0" w:space="0" w:color="auto"/>
        <w:left w:val="none" w:sz="0" w:space="0" w:color="auto"/>
        <w:bottom w:val="none" w:sz="0" w:space="0" w:color="auto"/>
        <w:right w:val="none" w:sz="0" w:space="0" w:color="auto"/>
      </w:divBdr>
    </w:div>
    <w:div w:id="1932933085">
      <w:marLeft w:val="0"/>
      <w:marRight w:val="0"/>
      <w:marTop w:val="0"/>
      <w:marBottom w:val="0"/>
      <w:divBdr>
        <w:top w:val="none" w:sz="0" w:space="0" w:color="auto"/>
        <w:left w:val="none" w:sz="0" w:space="0" w:color="auto"/>
        <w:bottom w:val="none" w:sz="0" w:space="0" w:color="auto"/>
        <w:right w:val="none" w:sz="0" w:space="0" w:color="auto"/>
      </w:divBdr>
    </w:div>
    <w:div w:id="1932933086">
      <w:marLeft w:val="0"/>
      <w:marRight w:val="0"/>
      <w:marTop w:val="0"/>
      <w:marBottom w:val="0"/>
      <w:divBdr>
        <w:top w:val="none" w:sz="0" w:space="0" w:color="auto"/>
        <w:left w:val="none" w:sz="0" w:space="0" w:color="auto"/>
        <w:bottom w:val="none" w:sz="0" w:space="0" w:color="auto"/>
        <w:right w:val="none" w:sz="0" w:space="0" w:color="auto"/>
      </w:divBdr>
    </w:div>
    <w:div w:id="1932933087">
      <w:marLeft w:val="0"/>
      <w:marRight w:val="0"/>
      <w:marTop w:val="0"/>
      <w:marBottom w:val="0"/>
      <w:divBdr>
        <w:top w:val="none" w:sz="0" w:space="0" w:color="auto"/>
        <w:left w:val="none" w:sz="0" w:space="0" w:color="auto"/>
        <w:bottom w:val="none" w:sz="0" w:space="0" w:color="auto"/>
        <w:right w:val="none" w:sz="0" w:space="0" w:color="auto"/>
      </w:divBdr>
    </w:div>
    <w:div w:id="1932933088">
      <w:marLeft w:val="0"/>
      <w:marRight w:val="0"/>
      <w:marTop w:val="0"/>
      <w:marBottom w:val="0"/>
      <w:divBdr>
        <w:top w:val="none" w:sz="0" w:space="0" w:color="auto"/>
        <w:left w:val="none" w:sz="0" w:space="0" w:color="auto"/>
        <w:bottom w:val="none" w:sz="0" w:space="0" w:color="auto"/>
        <w:right w:val="none" w:sz="0" w:space="0" w:color="auto"/>
      </w:divBdr>
    </w:div>
    <w:div w:id="1932933089">
      <w:marLeft w:val="0"/>
      <w:marRight w:val="0"/>
      <w:marTop w:val="0"/>
      <w:marBottom w:val="0"/>
      <w:divBdr>
        <w:top w:val="none" w:sz="0" w:space="0" w:color="auto"/>
        <w:left w:val="none" w:sz="0" w:space="0" w:color="auto"/>
        <w:bottom w:val="none" w:sz="0" w:space="0" w:color="auto"/>
        <w:right w:val="none" w:sz="0" w:space="0" w:color="auto"/>
      </w:divBdr>
    </w:div>
    <w:div w:id="1932933090">
      <w:marLeft w:val="0"/>
      <w:marRight w:val="0"/>
      <w:marTop w:val="0"/>
      <w:marBottom w:val="0"/>
      <w:divBdr>
        <w:top w:val="none" w:sz="0" w:space="0" w:color="auto"/>
        <w:left w:val="none" w:sz="0" w:space="0" w:color="auto"/>
        <w:bottom w:val="none" w:sz="0" w:space="0" w:color="auto"/>
        <w:right w:val="none" w:sz="0" w:space="0" w:color="auto"/>
      </w:divBdr>
    </w:div>
    <w:div w:id="1932933091">
      <w:marLeft w:val="0"/>
      <w:marRight w:val="0"/>
      <w:marTop w:val="0"/>
      <w:marBottom w:val="0"/>
      <w:divBdr>
        <w:top w:val="none" w:sz="0" w:space="0" w:color="auto"/>
        <w:left w:val="none" w:sz="0" w:space="0" w:color="auto"/>
        <w:bottom w:val="none" w:sz="0" w:space="0" w:color="auto"/>
        <w:right w:val="none" w:sz="0" w:space="0" w:color="auto"/>
      </w:divBdr>
    </w:div>
    <w:div w:id="1932933092">
      <w:marLeft w:val="0"/>
      <w:marRight w:val="0"/>
      <w:marTop w:val="0"/>
      <w:marBottom w:val="0"/>
      <w:divBdr>
        <w:top w:val="none" w:sz="0" w:space="0" w:color="auto"/>
        <w:left w:val="none" w:sz="0" w:space="0" w:color="auto"/>
        <w:bottom w:val="none" w:sz="0" w:space="0" w:color="auto"/>
        <w:right w:val="none" w:sz="0" w:space="0" w:color="auto"/>
      </w:divBdr>
    </w:div>
    <w:div w:id="1932933093">
      <w:marLeft w:val="0"/>
      <w:marRight w:val="0"/>
      <w:marTop w:val="0"/>
      <w:marBottom w:val="0"/>
      <w:divBdr>
        <w:top w:val="none" w:sz="0" w:space="0" w:color="auto"/>
        <w:left w:val="none" w:sz="0" w:space="0" w:color="auto"/>
        <w:bottom w:val="none" w:sz="0" w:space="0" w:color="auto"/>
        <w:right w:val="none" w:sz="0" w:space="0" w:color="auto"/>
      </w:divBdr>
    </w:div>
    <w:div w:id="1932933094">
      <w:marLeft w:val="0"/>
      <w:marRight w:val="0"/>
      <w:marTop w:val="0"/>
      <w:marBottom w:val="0"/>
      <w:divBdr>
        <w:top w:val="none" w:sz="0" w:space="0" w:color="auto"/>
        <w:left w:val="none" w:sz="0" w:space="0" w:color="auto"/>
        <w:bottom w:val="none" w:sz="0" w:space="0" w:color="auto"/>
        <w:right w:val="none" w:sz="0" w:space="0" w:color="auto"/>
      </w:divBdr>
    </w:div>
    <w:div w:id="1932933095">
      <w:marLeft w:val="0"/>
      <w:marRight w:val="0"/>
      <w:marTop w:val="0"/>
      <w:marBottom w:val="0"/>
      <w:divBdr>
        <w:top w:val="none" w:sz="0" w:space="0" w:color="auto"/>
        <w:left w:val="none" w:sz="0" w:space="0" w:color="auto"/>
        <w:bottom w:val="none" w:sz="0" w:space="0" w:color="auto"/>
        <w:right w:val="none" w:sz="0" w:space="0" w:color="auto"/>
      </w:divBdr>
    </w:div>
    <w:div w:id="1932933096">
      <w:marLeft w:val="0"/>
      <w:marRight w:val="0"/>
      <w:marTop w:val="0"/>
      <w:marBottom w:val="0"/>
      <w:divBdr>
        <w:top w:val="none" w:sz="0" w:space="0" w:color="auto"/>
        <w:left w:val="none" w:sz="0" w:space="0" w:color="auto"/>
        <w:bottom w:val="none" w:sz="0" w:space="0" w:color="auto"/>
        <w:right w:val="none" w:sz="0" w:space="0" w:color="auto"/>
      </w:divBdr>
    </w:div>
    <w:div w:id="1932933097">
      <w:marLeft w:val="0"/>
      <w:marRight w:val="0"/>
      <w:marTop w:val="0"/>
      <w:marBottom w:val="0"/>
      <w:divBdr>
        <w:top w:val="none" w:sz="0" w:space="0" w:color="auto"/>
        <w:left w:val="none" w:sz="0" w:space="0" w:color="auto"/>
        <w:bottom w:val="none" w:sz="0" w:space="0" w:color="auto"/>
        <w:right w:val="none" w:sz="0" w:space="0" w:color="auto"/>
      </w:divBdr>
    </w:div>
    <w:div w:id="1932933098">
      <w:marLeft w:val="0"/>
      <w:marRight w:val="0"/>
      <w:marTop w:val="0"/>
      <w:marBottom w:val="0"/>
      <w:divBdr>
        <w:top w:val="none" w:sz="0" w:space="0" w:color="auto"/>
        <w:left w:val="none" w:sz="0" w:space="0" w:color="auto"/>
        <w:bottom w:val="none" w:sz="0" w:space="0" w:color="auto"/>
        <w:right w:val="none" w:sz="0" w:space="0" w:color="auto"/>
      </w:divBdr>
    </w:div>
    <w:div w:id="1932933099">
      <w:marLeft w:val="0"/>
      <w:marRight w:val="0"/>
      <w:marTop w:val="0"/>
      <w:marBottom w:val="0"/>
      <w:divBdr>
        <w:top w:val="none" w:sz="0" w:space="0" w:color="auto"/>
        <w:left w:val="none" w:sz="0" w:space="0" w:color="auto"/>
        <w:bottom w:val="none" w:sz="0" w:space="0" w:color="auto"/>
        <w:right w:val="none" w:sz="0" w:space="0" w:color="auto"/>
      </w:divBdr>
    </w:div>
    <w:div w:id="1932933100">
      <w:marLeft w:val="0"/>
      <w:marRight w:val="0"/>
      <w:marTop w:val="0"/>
      <w:marBottom w:val="0"/>
      <w:divBdr>
        <w:top w:val="none" w:sz="0" w:space="0" w:color="auto"/>
        <w:left w:val="none" w:sz="0" w:space="0" w:color="auto"/>
        <w:bottom w:val="none" w:sz="0" w:space="0" w:color="auto"/>
        <w:right w:val="none" w:sz="0" w:space="0" w:color="auto"/>
      </w:divBdr>
    </w:div>
    <w:div w:id="1932933101">
      <w:marLeft w:val="0"/>
      <w:marRight w:val="0"/>
      <w:marTop w:val="0"/>
      <w:marBottom w:val="0"/>
      <w:divBdr>
        <w:top w:val="none" w:sz="0" w:space="0" w:color="auto"/>
        <w:left w:val="none" w:sz="0" w:space="0" w:color="auto"/>
        <w:bottom w:val="none" w:sz="0" w:space="0" w:color="auto"/>
        <w:right w:val="none" w:sz="0" w:space="0" w:color="auto"/>
      </w:divBdr>
    </w:div>
    <w:div w:id="1932933102">
      <w:marLeft w:val="0"/>
      <w:marRight w:val="0"/>
      <w:marTop w:val="0"/>
      <w:marBottom w:val="0"/>
      <w:divBdr>
        <w:top w:val="none" w:sz="0" w:space="0" w:color="auto"/>
        <w:left w:val="none" w:sz="0" w:space="0" w:color="auto"/>
        <w:bottom w:val="none" w:sz="0" w:space="0" w:color="auto"/>
        <w:right w:val="none" w:sz="0" w:space="0" w:color="auto"/>
      </w:divBdr>
    </w:div>
    <w:div w:id="1932933103">
      <w:marLeft w:val="0"/>
      <w:marRight w:val="0"/>
      <w:marTop w:val="0"/>
      <w:marBottom w:val="0"/>
      <w:divBdr>
        <w:top w:val="none" w:sz="0" w:space="0" w:color="auto"/>
        <w:left w:val="none" w:sz="0" w:space="0" w:color="auto"/>
        <w:bottom w:val="none" w:sz="0" w:space="0" w:color="auto"/>
        <w:right w:val="none" w:sz="0" w:space="0" w:color="auto"/>
      </w:divBdr>
    </w:div>
    <w:div w:id="1932933104">
      <w:marLeft w:val="0"/>
      <w:marRight w:val="0"/>
      <w:marTop w:val="0"/>
      <w:marBottom w:val="0"/>
      <w:divBdr>
        <w:top w:val="none" w:sz="0" w:space="0" w:color="auto"/>
        <w:left w:val="none" w:sz="0" w:space="0" w:color="auto"/>
        <w:bottom w:val="none" w:sz="0" w:space="0" w:color="auto"/>
        <w:right w:val="none" w:sz="0" w:space="0" w:color="auto"/>
      </w:divBdr>
    </w:div>
    <w:div w:id="1932933105">
      <w:marLeft w:val="0"/>
      <w:marRight w:val="0"/>
      <w:marTop w:val="0"/>
      <w:marBottom w:val="0"/>
      <w:divBdr>
        <w:top w:val="none" w:sz="0" w:space="0" w:color="auto"/>
        <w:left w:val="none" w:sz="0" w:space="0" w:color="auto"/>
        <w:bottom w:val="none" w:sz="0" w:space="0" w:color="auto"/>
        <w:right w:val="none" w:sz="0" w:space="0" w:color="auto"/>
      </w:divBdr>
    </w:div>
    <w:div w:id="1932933106">
      <w:marLeft w:val="0"/>
      <w:marRight w:val="0"/>
      <w:marTop w:val="0"/>
      <w:marBottom w:val="0"/>
      <w:divBdr>
        <w:top w:val="none" w:sz="0" w:space="0" w:color="auto"/>
        <w:left w:val="none" w:sz="0" w:space="0" w:color="auto"/>
        <w:bottom w:val="none" w:sz="0" w:space="0" w:color="auto"/>
        <w:right w:val="none" w:sz="0" w:space="0" w:color="auto"/>
      </w:divBdr>
    </w:div>
    <w:div w:id="1932933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5</Pages>
  <Words>1031</Words>
  <Characters>7116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dc:title>
  <dc:subject/>
  <dc:creator>Füles József</dc:creator>
  <cp:keywords/>
  <dc:description/>
  <cp:lastModifiedBy>Testületi ügyintéző</cp:lastModifiedBy>
  <cp:revision>7</cp:revision>
  <cp:lastPrinted>2014-02-11T14:12:00Z</cp:lastPrinted>
  <dcterms:created xsi:type="dcterms:W3CDTF">2016-03-10T11:15:00Z</dcterms:created>
  <dcterms:modified xsi:type="dcterms:W3CDTF">2016-03-17T12:42:00Z</dcterms:modified>
</cp:coreProperties>
</file>