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1BF" w:rsidRPr="003D1AB1" w:rsidRDefault="005151BF" w:rsidP="009125C4">
      <w:pPr>
        <w:jc w:val="center"/>
      </w:pPr>
    </w:p>
    <w:p w:rsidR="005151BF" w:rsidRPr="003D1AB1" w:rsidRDefault="005151BF" w:rsidP="009125C4">
      <w:pPr>
        <w:jc w:val="center"/>
        <w:rPr>
          <w:b/>
          <w:bCs/>
          <w:sz w:val="32"/>
          <w:szCs w:val="32"/>
        </w:rPr>
      </w:pPr>
    </w:p>
    <w:p w:rsidR="005151BF" w:rsidRPr="003D1AB1" w:rsidRDefault="005151BF" w:rsidP="009125C4">
      <w:pPr>
        <w:jc w:val="center"/>
        <w:rPr>
          <w:b/>
          <w:bCs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ájl:HUN Sülysáp COA.jpg" style="width:24pt;height:24pt">
            <v:imagedata r:id="rId7" o:title=""/>
          </v:shape>
        </w:pict>
      </w:r>
      <w:r>
        <w:rPr>
          <w:noProof/>
        </w:rPr>
        <w:pict>
          <v:shape id="Kép 2" o:spid="_x0000_i1026" type="#_x0000_t75" alt="HUN_Sülysáp_COA" style="width:163.5pt;height:225.75pt;visibility:visible">
            <v:imagedata r:id="rId8" o:title=""/>
          </v:shape>
        </w:pict>
      </w:r>
    </w:p>
    <w:p w:rsidR="005151BF" w:rsidRPr="003D1AB1" w:rsidRDefault="005151BF" w:rsidP="00495F29">
      <w:pPr>
        <w:rPr>
          <w:b/>
          <w:bCs/>
          <w:sz w:val="32"/>
          <w:szCs w:val="32"/>
        </w:rPr>
      </w:pPr>
    </w:p>
    <w:p w:rsidR="005151BF" w:rsidRPr="003D1AB1" w:rsidRDefault="005151BF" w:rsidP="009125C4">
      <w:pPr>
        <w:jc w:val="center"/>
        <w:rPr>
          <w:b/>
          <w:bCs/>
          <w:sz w:val="36"/>
          <w:szCs w:val="36"/>
        </w:rPr>
      </w:pPr>
      <w:r w:rsidRPr="003D1AB1">
        <w:rPr>
          <w:b/>
          <w:bCs/>
          <w:sz w:val="36"/>
          <w:szCs w:val="36"/>
        </w:rPr>
        <w:t xml:space="preserve">SÜLYSÁP VÁROS </w:t>
      </w:r>
    </w:p>
    <w:p w:rsidR="005151BF" w:rsidRPr="003D1AB1" w:rsidRDefault="005151BF" w:rsidP="009125C4">
      <w:pPr>
        <w:jc w:val="center"/>
        <w:rPr>
          <w:b/>
          <w:bCs/>
          <w:sz w:val="36"/>
          <w:szCs w:val="36"/>
        </w:rPr>
      </w:pPr>
      <w:r w:rsidRPr="003D1AB1">
        <w:rPr>
          <w:b/>
          <w:bCs/>
          <w:sz w:val="36"/>
          <w:szCs w:val="36"/>
        </w:rPr>
        <w:t>HELYI VÍZKÁR-ELHÁRÍTÁSI TERV</w:t>
      </w:r>
    </w:p>
    <w:p w:rsidR="005151BF" w:rsidRPr="003D1AB1" w:rsidRDefault="005151BF" w:rsidP="009125C4">
      <w:pPr>
        <w:jc w:val="center"/>
        <w:rPr>
          <w:b/>
          <w:bCs/>
          <w:sz w:val="36"/>
          <w:szCs w:val="36"/>
        </w:rPr>
      </w:pPr>
      <w:r w:rsidRPr="003D1AB1">
        <w:rPr>
          <w:b/>
          <w:bCs/>
          <w:sz w:val="36"/>
          <w:szCs w:val="36"/>
        </w:rPr>
        <w:t>FELÜLVIZSGÁLATA</w:t>
      </w:r>
    </w:p>
    <w:p w:rsidR="005151BF" w:rsidRPr="003D1AB1" w:rsidRDefault="005151BF" w:rsidP="00E71509">
      <w:pPr>
        <w:rPr>
          <w:sz w:val="28"/>
          <w:szCs w:val="28"/>
        </w:rPr>
      </w:pPr>
    </w:p>
    <w:p w:rsidR="005151BF" w:rsidRPr="003D1AB1" w:rsidRDefault="005151BF" w:rsidP="00606BE9">
      <w:pPr>
        <w:jc w:val="center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>Készült:</w:t>
      </w:r>
    </w:p>
    <w:p w:rsidR="005151BF" w:rsidRPr="003D1AB1" w:rsidRDefault="005151BF" w:rsidP="00606BE9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>Az 1995. évi LVII. Tv.</w:t>
      </w:r>
    </w:p>
    <w:p w:rsidR="005151BF" w:rsidRPr="003D1AB1" w:rsidRDefault="005151BF" w:rsidP="00606BE9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 xml:space="preserve">a 232/1996. (XII.26.) Korm. rendelet </w:t>
      </w:r>
    </w:p>
    <w:p w:rsidR="005151BF" w:rsidRPr="003D1AB1" w:rsidRDefault="005151BF" w:rsidP="00606BE9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 xml:space="preserve">és a 10/1997. (VII.17.) KHVM rendelet </w:t>
      </w:r>
    </w:p>
    <w:p w:rsidR="005151BF" w:rsidRPr="003D1AB1" w:rsidRDefault="005151BF" w:rsidP="00606BE9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>előírásai alapján</w:t>
      </w:r>
    </w:p>
    <w:p w:rsidR="005151BF" w:rsidRPr="003D1AB1" w:rsidRDefault="005151BF" w:rsidP="00B139E6">
      <w:pPr>
        <w:jc w:val="center"/>
        <w:rPr>
          <w:sz w:val="28"/>
          <w:szCs w:val="28"/>
        </w:rPr>
      </w:pPr>
    </w:p>
    <w:p w:rsidR="005151BF" w:rsidRPr="003D1AB1" w:rsidRDefault="005151BF" w:rsidP="00B139E6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>Összeállíttatta:</w:t>
      </w:r>
    </w:p>
    <w:p w:rsidR="005151BF" w:rsidRPr="003D1AB1" w:rsidRDefault="005151BF" w:rsidP="00B139E6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 xml:space="preserve">Sülysápi Polgármesteri Hivatal </w:t>
      </w:r>
    </w:p>
    <w:p w:rsidR="005151BF" w:rsidRPr="003D1AB1" w:rsidRDefault="005151BF" w:rsidP="002A0C21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>Cím: 2241 Sülysáp, Szent István tér 1.</w:t>
      </w:r>
    </w:p>
    <w:p w:rsidR="005151BF" w:rsidRPr="003D1AB1" w:rsidRDefault="005151BF" w:rsidP="002A0C21">
      <w:pPr>
        <w:jc w:val="center"/>
        <w:rPr>
          <w:sz w:val="28"/>
          <w:szCs w:val="28"/>
        </w:rPr>
      </w:pPr>
      <w:r w:rsidRPr="003D1AB1">
        <w:rPr>
          <w:sz w:val="28"/>
          <w:szCs w:val="28"/>
        </w:rPr>
        <w:t>Vezető tervező : Szél Sándor, MMK:01-11986</w:t>
      </w:r>
    </w:p>
    <w:p w:rsidR="005151BF" w:rsidRPr="003D1AB1" w:rsidRDefault="005151BF" w:rsidP="00B82E97"/>
    <w:p w:rsidR="005151BF" w:rsidRPr="003D1AB1" w:rsidRDefault="005151BF" w:rsidP="00B82E97"/>
    <w:p w:rsidR="005151BF" w:rsidRPr="003D1AB1" w:rsidRDefault="005151BF">
      <w:pPr>
        <w:jc w:val="center"/>
        <w:rPr>
          <w:sz w:val="32"/>
          <w:szCs w:val="32"/>
        </w:rPr>
      </w:pPr>
      <w:r w:rsidRPr="003D1AB1">
        <w:rPr>
          <w:sz w:val="32"/>
          <w:szCs w:val="32"/>
        </w:rPr>
        <w:t>Jóváhagyta:</w:t>
      </w:r>
    </w:p>
    <w:p w:rsidR="005151BF" w:rsidRPr="003D1AB1" w:rsidRDefault="005151BF" w:rsidP="00495F29">
      <w:pPr>
        <w:rPr>
          <w:sz w:val="32"/>
          <w:szCs w:val="32"/>
        </w:rPr>
      </w:pPr>
    </w:p>
    <w:p w:rsidR="005151BF" w:rsidRPr="003D1AB1" w:rsidRDefault="005151BF" w:rsidP="00495F29">
      <w:pPr>
        <w:rPr>
          <w:sz w:val="32"/>
          <w:szCs w:val="32"/>
        </w:rPr>
      </w:pPr>
    </w:p>
    <w:p w:rsidR="005151BF" w:rsidRPr="003D1AB1" w:rsidRDefault="005151BF" w:rsidP="00495F29">
      <w:pPr>
        <w:rPr>
          <w:sz w:val="32"/>
          <w:szCs w:val="32"/>
        </w:rPr>
      </w:pPr>
    </w:p>
    <w:p w:rsidR="005151BF" w:rsidRPr="003D1AB1" w:rsidRDefault="005151BF" w:rsidP="00495F29">
      <w:pPr>
        <w:rPr>
          <w:sz w:val="28"/>
          <w:szCs w:val="28"/>
        </w:rPr>
      </w:pPr>
      <w:r w:rsidRPr="003D1AB1">
        <w:rPr>
          <w:sz w:val="28"/>
          <w:szCs w:val="28"/>
        </w:rPr>
        <w:t xml:space="preserve">               Horinka László</w:t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  <w:t xml:space="preserve">   Stimm Gábor</w:t>
      </w:r>
    </w:p>
    <w:p w:rsidR="005151BF" w:rsidRPr="003D1AB1" w:rsidRDefault="005151BF" w:rsidP="00495F29">
      <w:pPr>
        <w:rPr>
          <w:sz w:val="28"/>
          <w:szCs w:val="28"/>
        </w:rPr>
      </w:pPr>
      <w:r w:rsidRPr="003D1AB1">
        <w:rPr>
          <w:sz w:val="28"/>
          <w:szCs w:val="28"/>
        </w:rPr>
        <w:t xml:space="preserve">                Polgármester</w:t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</w:r>
      <w:r w:rsidRPr="003D1AB1">
        <w:rPr>
          <w:sz w:val="28"/>
          <w:szCs w:val="28"/>
        </w:rPr>
        <w:tab/>
        <w:t xml:space="preserve">    KDV-VIZIG </w:t>
      </w:r>
    </w:p>
    <w:p w:rsidR="005151BF" w:rsidRPr="003D1AB1" w:rsidRDefault="005151BF" w:rsidP="00495F29">
      <w:pPr>
        <w:ind w:left="4248" w:firstLine="708"/>
        <w:rPr>
          <w:sz w:val="28"/>
          <w:szCs w:val="28"/>
        </w:rPr>
      </w:pPr>
      <w:r w:rsidRPr="003D1AB1">
        <w:rPr>
          <w:sz w:val="28"/>
          <w:szCs w:val="28"/>
        </w:rPr>
        <w:t xml:space="preserve">                 Árvízvédelmi, Folyamszabályozási  </w:t>
      </w:r>
    </w:p>
    <w:p w:rsidR="005151BF" w:rsidRPr="003D1AB1" w:rsidRDefault="005151BF" w:rsidP="00495F29">
      <w:pPr>
        <w:ind w:left="4248" w:firstLine="708"/>
        <w:rPr>
          <w:sz w:val="28"/>
          <w:szCs w:val="28"/>
        </w:rPr>
      </w:pPr>
      <w:r w:rsidRPr="003D1AB1">
        <w:rPr>
          <w:sz w:val="28"/>
          <w:szCs w:val="28"/>
        </w:rPr>
        <w:t xml:space="preserve">                 és Vízminőség-kárelhárítási Osztály </w:t>
      </w:r>
    </w:p>
    <w:p w:rsidR="005151BF" w:rsidRPr="003D1AB1" w:rsidRDefault="005151BF">
      <w:pPr>
        <w:jc w:val="center"/>
        <w:rPr>
          <w:sz w:val="28"/>
          <w:szCs w:val="28"/>
        </w:rPr>
      </w:pPr>
      <w:r w:rsidRPr="003D1AB1">
        <w:rPr>
          <w:sz w:val="32"/>
          <w:szCs w:val="32"/>
        </w:rPr>
        <w:t xml:space="preserve">                                                                       </w:t>
      </w:r>
      <w:r w:rsidRPr="003D1AB1">
        <w:rPr>
          <w:sz w:val="28"/>
          <w:szCs w:val="28"/>
        </w:rPr>
        <w:t>osztályvezető</w:t>
      </w:r>
    </w:p>
    <w:p w:rsidR="005151BF" w:rsidRPr="003D1AB1" w:rsidRDefault="005151BF">
      <w:pPr>
        <w:rPr>
          <w:sz w:val="32"/>
          <w:szCs w:val="32"/>
        </w:rPr>
      </w:pPr>
    </w:p>
    <w:p w:rsidR="005151BF" w:rsidRPr="003D1AB1" w:rsidRDefault="005151BF">
      <w:pPr>
        <w:jc w:val="center"/>
        <w:rPr>
          <w:b/>
          <w:bCs/>
          <w:sz w:val="40"/>
          <w:szCs w:val="40"/>
        </w:rPr>
      </w:pPr>
      <w:r w:rsidRPr="003D1AB1">
        <w:rPr>
          <w:b/>
          <w:bCs/>
          <w:sz w:val="40"/>
          <w:szCs w:val="40"/>
        </w:rPr>
        <w:t>2013</w:t>
      </w:r>
    </w:p>
    <w:p w:rsidR="005151BF" w:rsidRPr="003D1AB1" w:rsidRDefault="005151BF" w:rsidP="00FF033B">
      <w:pPr>
        <w:pStyle w:val="NormalWeb"/>
        <w:tabs>
          <w:tab w:val="left" w:pos="510"/>
          <w:tab w:val="left" w:pos="10800"/>
        </w:tabs>
        <w:spacing w:before="0" w:beforeAutospacing="0" w:after="0"/>
        <w:ind w:left="397" w:right="567"/>
        <w:rPr>
          <w:rFonts w:ascii="Arial" w:hAnsi="Arial" w:cs="Arial"/>
          <w:b/>
          <w:bCs/>
          <w:sz w:val="28"/>
          <w:szCs w:val="28"/>
        </w:rPr>
      </w:pPr>
      <w:r w:rsidRPr="003D1AB1">
        <w:tab/>
      </w:r>
      <w:r w:rsidRPr="003D1AB1">
        <w:tab/>
      </w:r>
    </w:p>
    <w:p w:rsidR="005151BF" w:rsidRPr="003D1AB1" w:rsidRDefault="005151BF" w:rsidP="00A6145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D1AB1">
        <w:rPr>
          <w:rFonts w:ascii="Arial" w:hAnsi="Arial" w:cs="Arial"/>
          <w:b/>
          <w:bCs/>
          <w:sz w:val="28"/>
          <w:szCs w:val="28"/>
        </w:rPr>
        <w:t>TARTALOMJEGYZÉK</w:t>
      </w:r>
    </w:p>
    <w:p w:rsidR="005151BF" w:rsidRPr="003D1AB1" w:rsidRDefault="005151BF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125231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Előzmények, feladat meghatározás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3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</w:p>
    <w:p w:rsidR="005151BF" w:rsidRPr="003D1AB1" w:rsidRDefault="005151BF" w:rsidP="00FF033B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1. Sülysáp Város bemutatása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4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</w:p>
    <w:p w:rsidR="005151BF" w:rsidRPr="003D1AB1" w:rsidRDefault="005151BF" w:rsidP="00FF033B">
      <w:pPr>
        <w:ind w:left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1.1.   Általános leírás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4</w:t>
      </w:r>
    </w:p>
    <w:p w:rsidR="005151BF" w:rsidRPr="003D1AB1" w:rsidRDefault="005151BF">
      <w:pPr>
        <w:ind w:left="720" w:hanging="12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1.2.   Domborzat        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4</w:t>
      </w:r>
    </w:p>
    <w:p w:rsidR="005151BF" w:rsidRPr="003D1AB1" w:rsidRDefault="005151BF">
      <w:pPr>
        <w:ind w:left="720" w:hanging="12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1.3.   Éghajlat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4</w:t>
      </w:r>
    </w:p>
    <w:p w:rsidR="005151BF" w:rsidRPr="003D1AB1" w:rsidRDefault="005151BF">
      <w:pPr>
        <w:ind w:left="720" w:hanging="12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1.4.   Növény- és állatvilág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5</w:t>
      </w:r>
    </w:p>
    <w:p w:rsidR="005151BF" w:rsidRPr="003D1AB1" w:rsidRDefault="005151BF" w:rsidP="00A8177F">
      <w:pPr>
        <w:ind w:left="720" w:hanging="12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1.5.   Védett természeti értékek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5</w:t>
      </w:r>
    </w:p>
    <w:p w:rsidR="005151BF" w:rsidRPr="003D1AB1" w:rsidRDefault="005151BF" w:rsidP="004B4F12">
      <w:pPr>
        <w:ind w:left="720" w:hanging="12"/>
        <w:rPr>
          <w:rFonts w:ascii="Arial" w:hAnsi="Arial" w:cs="Arial"/>
          <w:sz w:val="22"/>
          <w:szCs w:val="22"/>
        </w:rPr>
      </w:pPr>
      <w:smartTag w:uri="urn:schemas-microsoft-com:office:smarttags" w:element="PersonName">
        <w:r w:rsidRPr="003D1AB1">
          <w:rPr>
            <w:rFonts w:ascii="Arial" w:hAnsi="Arial" w:cs="Arial"/>
            <w:b/>
            <w:bCs/>
            <w:i/>
            <w:iCs/>
            <w:sz w:val="22"/>
            <w:szCs w:val="22"/>
          </w:rPr>
          <w:t>2. A</w:t>
        </w:r>
      </w:smartTag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 védekezés hidrológiai alapjai, Sülysáp település vízrajza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6</w:t>
      </w:r>
    </w:p>
    <w:p w:rsidR="005151BF" w:rsidRPr="003D1AB1" w:rsidRDefault="005151B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2.1.   A Tápió-Hajta vízgyűjtő területének bemutatása, árvízi vízjárás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6</w:t>
      </w:r>
    </w:p>
    <w:p w:rsidR="005151BF" w:rsidRPr="003D1AB1" w:rsidRDefault="005151B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2.2.   Természetes és mesterséges vízfolyások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8</w:t>
      </w:r>
    </w:p>
    <w:p w:rsidR="005151BF" w:rsidRPr="003D1AB1" w:rsidRDefault="005151BF" w:rsidP="00A8177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2.3.   Állóvizek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8</w:t>
      </w:r>
    </w:p>
    <w:p w:rsidR="005151BF" w:rsidRPr="003D1AB1" w:rsidRDefault="005151BF" w:rsidP="004B4F12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3. Veszélyeztetett létesítmények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9</w:t>
      </w:r>
    </w:p>
    <w:p w:rsidR="005151BF" w:rsidRPr="003D1AB1" w:rsidRDefault="005151BF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3.1. Árvíz, által veszélyeztetett létesítmények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9</w:t>
      </w:r>
    </w:p>
    <w:p w:rsidR="005151BF" w:rsidRPr="003D1AB1" w:rsidRDefault="005151BF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3.2. Helyi vízkár által veszélyeztetett létesítmények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  9</w:t>
      </w:r>
    </w:p>
    <w:p w:rsidR="005151BF" w:rsidRPr="003D1AB1" w:rsidRDefault="005151BF" w:rsidP="00A8177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3.2.1. Elöntéssel veszélyeztetett terület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  9</w:t>
      </w:r>
    </w:p>
    <w:p w:rsidR="005151BF" w:rsidRPr="003D1AB1" w:rsidRDefault="005151BF" w:rsidP="00A8177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3.2.2. Csapadékvíz elvezető hálózat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10</w:t>
      </w:r>
    </w:p>
    <w:p w:rsidR="005151BF" w:rsidRPr="003D1AB1" w:rsidRDefault="005151BF" w:rsidP="00A8177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3.2.3. Szennyvízelvezető hálózat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11</w:t>
      </w:r>
    </w:p>
    <w:p w:rsidR="005151BF" w:rsidRPr="003D1AB1" w:rsidRDefault="005151BF" w:rsidP="004F6588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4. Védelmi létesítmények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11</w:t>
      </w:r>
    </w:p>
    <w:p w:rsidR="005151BF" w:rsidRPr="003D1AB1" w:rsidRDefault="005151BF" w:rsidP="00B622CF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4.1. Műtárgyak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11</w:t>
      </w:r>
    </w:p>
    <w:p w:rsidR="005151BF" w:rsidRPr="003D1AB1" w:rsidRDefault="005151BF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4.2.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3D1AB1">
        <w:rPr>
          <w:rFonts w:ascii="Arial" w:hAnsi="Arial" w:cs="Arial"/>
          <w:sz w:val="22"/>
          <w:szCs w:val="22"/>
        </w:rPr>
        <w:t>Árvízcsúcs csökkentő tározók, kijelölt szükségtározók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11</w:t>
      </w:r>
    </w:p>
    <w:p w:rsidR="005151BF" w:rsidRPr="003D1AB1" w:rsidRDefault="005151BF" w:rsidP="00A8177F">
      <w:pPr>
        <w:ind w:left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4.3.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3D1AB1">
        <w:rPr>
          <w:rFonts w:ascii="Arial" w:hAnsi="Arial" w:cs="Arial"/>
          <w:sz w:val="22"/>
          <w:szCs w:val="22"/>
        </w:rPr>
        <w:t>Föld depóniák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12</w:t>
      </w:r>
    </w:p>
    <w:p w:rsidR="005151BF" w:rsidRPr="003D1AB1" w:rsidRDefault="005151BF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smartTag w:uri="urn:schemas-microsoft-com:office:smarttags" w:element="PersonName">
        <w:r w:rsidRPr="003D1AB1">
          <w:rPr>
            <w:rFonts w:ascii="Arial" w:hAnsi="Arial" w:cs="Arial"/>
            <w:b/>
            <w:bCs/>
            <w:i/>
            <w:iCs/>
            <w:sz w:val="22"/>
            <w:szCs w:val="22"/>
          </w:rPr>
          <w:t>5. A</w:t>
        </w:r>
      </w:smartTag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 helyi vízkár elleni védekezés végrehajtása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12</w:t>
      </w:r>
    </w:p>
    <w:p w:rsidR="005151BF" w:rsidRPr="003D1AB1" w:rsidRDefault="005151BF" w:rsidP="00A8177F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smartTag w:uri="urn:schemas-microsoft-com:office:smarttags" w:element="PersonName">
        <w:r w:rsidRPr="003D1AB1">
          <w:rPr>
            <w:rFonts w:ascii="Arial" w:hAnsi="Arial" w:cs="Arial"/>
            <w:b/>
            <w:bCs/>
            <w:i/>
            <w:iCs/>
            <w:sz w:val="22"/>
            <w:szCs w:val="22"/>
          </w:rPr>
          <w:t>6. A</w:t>
        </w:r>
      </w:smartTag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 védekezés megszűnését követő intézkedések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15</w:t>
      </w:r>
    </w:p>
    <w:p w:rsidR="005151BF" w:rsidRPr="003D1AB1" w:rsidRDefault="005151BF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7. Fejlesztési javaslatok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17</w:t>
      </w:r>
    </w:p>
    <w:p w:rsidR="005151BF" w:rsidRPr="003D1AB1" w:rsidRDefault="005151BF" w:rsidP="00A51A7B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A75A82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Alkalmazott jogszabályok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17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Dokumentumok, mellékletek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          18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>1.sz melléklet- Fokozat elrendelő mintaokmány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19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2.sz. melléklet - Fokozat mérséklő mintaokmány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20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3.sz. melléklet – A védekezésben együttműködők elérhetőségei, védekezés irányítás rendje     21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4.sz. melléklet – Közerő (polgári erő) mozgósítási terv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23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5.sz melléklet- Közerő (polgári erő) kiállítási terv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24</w:t>
      </w:r>
    </w:p>
    <w:p w:rsidR="005151BF" w:rsidRPr="003D1AB1" w:rsidRDefault="005151BF" w:rsidP="00217861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6.sz. melléklet – Kiürítési és mentési terv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25</w:t>
      </w:r>
    </w:p>
    <w:p w:rsidR="005151BF" w:rsidRPr="003D1AB1" w:rsidRDefault="005151BF" w:rsidP="00F412BA">
      <w:pPr>
        <w:tabs>
          <w:tab w:val="left" w:pos="9000"/>
        </w:tabs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7.sz. melléklet – Védekezéshez rendszeresített induló készlet </w:t>
      </w:r>
      <w:r w:rsidRPr="003D1AB1">
        <w:rPr>
          <w:rFonts w:ascii="Arial" w:hAnsi="Arial" w:cs="Arial"/>
          <w:sz w:val="20"/>
          <w:szCs w:val="20"/>
        </w:rPr>
        <w:tab/>
        <w:t xml:space="preserve">  26</w:t>
      </w:r>
    </w:p>
    <w:p w:rsidR="005151BF" w:rsidRPr="003D1AB1" w:rsidRDefault="005151BF" w:rsidP="003B0914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8.sz. melléklet - Védelmi napló vezetésének szabályai, tartalmi követelmények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2"/>
          <w:szCs w:val="22"/>
        </w:rPr>
        <w:t xml:space="preserve"> </w:t>
      </w:r>
      <w:r w:rsidRPr="003D1AB1">
        <w:rPr>
          <w:rFonts w:ascii="Arial" w:hAnsi="Arial" w:cs="Arial"/>
          <w:sz w:val="20"/>
          <w:szCs w:val="20"/>
        </w:rPr>
        <w:tab/>
        <w:t xml:space="preserve">           27</w:t>
      </w:r>
    </w:p>
    <w:p w:rsidR="005151BF" w:rsidRPr="003D1AB1" w:rsidRDefault="005151BF" w:rsidP="003B0914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9.sz. melléklet – jegyzőkönyv minta Ár –, és belvízvédelmi lét. éves felülvizsgálatáról</w:t>
      </w:r>
      <w:r w:rsidRPr="003D1AB1">
        <w:rPr>
          <w:rFonts w:ascii="Arial" w:hAnsi="Arial" w:cs="Arial"/>
          <w:sz w:val="20"/>
          <w:szCs w:val="20"/>
        </w:rPr>
        <w:tab/>
        <w:t xml:space="preserve">           29</w:t>
      </w:r>
    </w:p>
    <w:p w:rsidR="005151BF" w:rsidRPr="003D1AB1" w:rsidRDefault="005151BF" w:rsidP="00352252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10.sz. melléklet – napi jelentés minta 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32</w:t>
      </w:r>
    </w:p>
    <w:p w:rsidR="005151BF" w:rsidRPr="003D1AB1" w:rsidRDefault="005151BF" w:rsidP="00352252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11.sz. melléklet – nyilvántartások, őrszolgálati jelentések formanyomtatványai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  33</w:t>
      </w:r>
    </w:p>
    <w:p w:rsidR="005151BF" w:rsidRPr="003D1AB1" w:rsidRDefault="005151BF" w:rsidP="003B0914">
      <w:pPr>
        <w:ind w:firstLine="708"/>
        <w:rPr>
          <w:rFonts w:ascii="Arial" w:hAnsi="Arial" w:cs="Arial"/>
          <w:sz w:val="20"/>
          <w:szCs w:val="20"/>
        </w:rPr>
      </w:pPr>
    </w:p>
    <w:p w:rsidR="005151BF" w:rsidRPr="003D1AB1" w:rsidRDefault="005151BF" w:rsidP="00F412BA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     </w:t>
      </w:r>
      <w:r w:rsidRPr="003D1AB1">
        <w:rPr>
          <w:rFonts w:ascii="Arial" w:hAnsi="Arial" w:cs="Arial"/>
          <w:sz w:val="20"/>
          <w:szCs w:val="20"/>
        </w:rPr>
        <w:tab/>
        <w:t xml:space="preserve">   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</w:p>
    <w:p w:rsidR="005151BF" w:rsidRPr="003D1AB1" w:rsidRDefault="005151BF" w:rsidP="00495F29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Rajzmellékletek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01/1  Átnézeti (topográfiai) térkép -I.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01/2  Átnézeti (topográfiai) térkép -II.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01/3  Átnézeti helyszínrajz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02     Védekezéssel érintett területek – 1-es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03     Védekezéssel érintett területek – 2-es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04     Védekezéssel érintett területek – 3-as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05     Védekezéssel érintett területek – 4-es,helyszín A4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5DC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06     Védekezéssel érintett területek – 5-ös,helyszín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367B80">
      <w:pPr>
        <w:ind w:right="540" w:firstLine="708"/>
        <w:rPr>
          <w:rFonts w:ascii="Arial" w:hAnsi="Arial" w:cs="Arial"/>
          <w:sz w:val="20"/>
          <w:szCs w:val="20"/>
        </w:rPr>
      </w:pPr>
    </w:p>
    <w:p w:rsidR="005151BF" w:rsidRPr="003D1AB1" w:rsidRDefault="005151BF" w:rsidP="00DE44BD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C215B">
      <w:pPr>
        <w:ind w:firstLine="72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C215B">
      <w:pPr>
        <w:ind w:firstLine="72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C215B">
      <w:pPr>
        <w:ind w:firstLine="72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C215B">
      <w:pPr>
        <w:ind w:firstLine="720"/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Előzmények, feladat meghatározás</w:t>
      </w:r>
    </w:p>
    <w:p w:rsidR="005151BF" w:rsidRPr="003D1AB1" w:rsidRDefault="005151BF" w:rsidP="003E6945">
      <w:pPr>
        <w:rPr>
          <w:rFonts w:ascii="Calibri" w:hAnsi="Calibri" w:cs="Calibri"/>
        </w:rPr>
      </w:pP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vizek kártételei elleni védelem érdekében szükséges feladatok ellátása – a védművek építése, fejlesztése, fenntartása, üzemeltetése, valamint a védekezés – az 1995. évi LVII. Vízgazdálkodási törvényben meghatározottak szerint az állam, a helyi önkormányzatok, illetve a károk megelőzésében, vagy elhárításában érdekeltek kötelezettsége. A törvény szerint továbbá a helyi önkormányzatok feladata a legfeljebb két település érdekében álló védőművek létesítése, a helyi önkormányzat tulajdonában lévő védőművek fenntartása, fejlesztése, és azokon a védekezés ellátása.</w:t>
      </w: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vizek kártételei elleni védekezés részletes feladatait a 232/1996. (XII.26.) Korm. rendelet határozza meg. A rendelet értelmében az árvíz- és belvízvédekezés céljából kiépített védőművek hiányában fellépő káros vizek elleni védekezés helyi vízkárelhárításnak minősül, és a védekezésre kötelezettek feladatai közé tartozik a védekezési tervek és nyilvántartások elkészítése. </w:t>
      </w: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Az árvíz és belvízvédekezés céljából kiépített védőművek hiányában fellépő káros vizek elleni védekezés, továbbá az elöntések folytán a területen szétterült vizeknek a vízfolyásokba, csatornákba való visszavezetése a </w:t>
      </w:r>
      <w:r w:rsidRPr="003D1AB1">
        <w:rPr>
          <w:rFonts w:ascii="Arial" w:hAnsi="Arial" w:cs="Arial"/>
          <w:i/>
          <w:iCs/>
          <w:sz w:val="22"/>
          <w:szCs w:val="22"/>
        </w:rPr>
        <w:t xml:space="preserve">helyi vízkárelhárítás. </w:t>
      </w:r>
    </w:p>
    <w:p w:rsidR="005151BF" w:rsidRPr="003D1AB1" w:rsidRDefault="005151BF" w:rsidP="00D45FC9">
      <w:pPr>
        <w:ind w:left="720" w:right="540"/>
        <w:jc w:val="both"/>
        <w:rPr>
          <w:rFonts w:ascii="Arial" w:hAnsi="Arial" w:cs="Arial"/>
          <w:sz w:val="22"/>
          <w:szCs w:val="22"/>
          <w:u w:val="single"/>
        </w:rPr>
      </w:pPr>
    </w:p>
    <w:p w:rsidR="005151BF" w:rsidRPr="003D1AB1" w:rsidRDefault="005151BF" w:rsidP="00D45FC9">
      <w:pPr>
        <w:ind w:left="720" w:right="540"/>
        <w:jc w:val="both"/>
        <w:rPr>
          <w:rFonts w:ascii="Arial" w:hAnsi="Arial" w:cs="Arial"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  <w:u w:val="single"/>
        </w:rPr>
        <w:t xml:space="preserve">Ennek </w:t>
      </w:r>
      <w:r w:rsidRPr="003D1AB1">
        <w:rPr>
          <w:rFonts w:ascii="Arial" w:hAnsi="Arial" w:cs="Arial"/>
          <w:i/>
          <w:iCs/>
          <w:sz w:val="22"/>
          <w:szCs w:val="22"/>
          <w:u w:val="single"/>
        </w:rPr>
        <w:t xml:space="preserve">műszaki feladatai </w:t>
      </w:r>
      <w:r w:rsidRPr="003D1AB1">
        <w:rPr>
          <w:rFonts w:ascii="Arial" w:hAnsi="Arial" w:cs="Arial"/>
          <w:sz w:val="22"/>
          <w:szCs w:val="22"/>
          <w:u w:val="single"/>
        </w:rPr>
        <w:t xml:space="preserve">az alábbiak: </w:t>
      </w:r>
    </w:p>
    <w:p w:rsidR="005151BF" w:rsidRPr="003D1AB1" w:rsidRDefault="005151BF" w:rsidP="00D45FC9">
      <w:pPr>
        <w:ind w:left="720" w:right="540"/>
        <w:jc w:val="both"/>
        <w:rPr>
          <w:rFonts w:ascii="Arial" w:hAnsi="Arial" w:cs="Arial"/>
          <w:sz w:val="22"/>
          <w:szCs w:val="22"/>
          <w:u w:val="single"/>
        </w:rPr>
      </w:pPr>
    </w:p>
    <w:p w:rsidR="005151BF" w:rsidRPr="003D1AB1" w:rsidRDefault="005151BF" w:rsidP="00D45FC9">
      <w:pPr>
        <w:ind w:left="720" w:right="540"/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</w:rPr>
        <w:t>- felkészülés a védekezésre</w:t>
      </w: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</w:rPr>
        <w:t xml:space="preserve">- a védekezés </w:t>
      </w: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</w:rPr>
        <w:t>- a védekezés megszűnését követő intézkedések.</w:t>
      </w: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6975F7">
      <w:pPr>
        <w:ind w:left="720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Sülysáp Város bel-, és egyes külterületi részeit nagycsapadék esetén a település földrajzi fekvéséből, domborzatából, továbbá a nyílt- és zárt rendszerű csapadékvíz elvezető hálózat fenntartásának, megőrzésének hiányából  adódóan belvizek veszélyeztetik. A településszerkezethez igazodó fejlesztésekre vonatkozóan korábban 1988. évben a Közép-Duna-völgyi Vízgazdálkodási Társulatok Egyesülése által 795-I-P-144 tervszámon "Sülysáp belterületi vízrendezés tanulmányterve" című dokumentáció összeállításával  vízrendezési tanulmányterv készült. A település 2010.12.06-án készített helyi vízkár-elhárítási tervvel rendelkezik. A terv 11. pontban tett előírásai alapján azt évente korszerűsíteni és a módosításokat december 15-ig a Vízügyi Igazgatóságnak meg kell küldeni. </w:t>
      </w:r>
    </w:p>
    <w:p w:rsidR="005151BF" w:rsidRPr="003D1AB1" w:rsidRDefault="005151BF" w:rsidP="009A4709">
      <w:pPr>
        <w:ind w:left="720" w:right="54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9A4709">
      <w:pPr>
        <w:ind w:left="720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Jelen dokumentáció Sülysáp Város árvíz- és a belvízvédekezésről szóló 10/1997. (VII.17.) KHVM rendelet alapján összeállított helyi vízkár-elhárítási</w:t>
      </w:r>
      <w:r w:rsidRPr="003D1AB1">
        <w:rPr>
          <w:rStyle w:val="FootnoteReference"/>
          <w:rFonts w:ascii="Arial" w:hAnsi="Arial" w:cs="Arial"/>
          <w:b/>
          <w:bCs/>
          <w:sz w:val="22"/>
          <w:szCs w:val="22"/>
        </w:rPr>
        <w:footnoteReference w:id="1"/>
      </w:r>
      <w:r w:rsidRPr="003D1AB1">
        <w:rPr>
          <w:rFonts w:ascii="Arial" w:hAnsi="Arial" w:cs="Arial"/>
          <w:sz w:val="22"/>
          <w:szCs w:val="22"/>
        </w:rPr>
        <w:t xml:space="preserve"> tervének felülvizsgálata. </w:t>
      </w:r>
    </w:p>
    <w:p w:rsidR="005151BF" w:rsidRPr="003D1AB1" w:rsidRDefault="005151BF" w:rsidP="009A4709">
      <w:pPr>
        <w:ind w:left="720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Vezető tervező: Szél Sándor (kamarai szám.: 01-11986, VZ-T,  SZVV-3.5.)</w:t>
      </w:r>
    </w:p>
    <w:p w:rsidR="005151BF" w:rsidRPr="003D1AB1" w:rsidRDefault="005151BF" w:rsidP="004B7EF5">
      <w:pPr>
        <w:jc w:val="both"/>
      </w:pPr>
    </w:p>
    <w:p w:rsidR="005151BF" w:rsidRPr="003D1AB1" w:rsidRDefault="005151BF" w:rsidP="004B7EF5">
      <w:pPr>
        <w:ind w:left="708" w:right="543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tervet az illetékes vízügyi igazgatóság előzetes szakmai egyetértése után a polgármester hagyja jóvá. A jóváhagyott terv egy példányát a polgármesteri hivatalban kell elhelyezni, míg egy másik példányát pedig az igazgatóságnak vissza kell küldeni.</w:t>
      </w:r>
    </w:p>
    <w:p w:rsidR="005151BF" w:rsidRPr="003D1AB1" w:rsidRDefault="005151BF" w:rsidP="004B7EF5">
      <w:pPr>
        <w:ind w:left="720" w:right="543"/>
        <w:jc w:val="both"/>
      </w:pPr>
    </w:p>
    <w:p w:rsidR="005151BF" w:rsidRPr="003D1AB1" w:rsidRDefault="005151BF" w:rsidP="004B7EF5">
      <w:pPr>
        <w:ind w:left="708" w:right="543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tervet napra készen kell tartani, ezért évente felül kell vizsgálni és a változásokat be kell jegyezni, illetve ha nem történt változás, akkor ezt a tényt kell rögzíteni, és erről is értesíteni kell az illetékes vízügyi igazgatóságot. A tervben foglaltak hivatalosan képviselik a polgármester, mint védelemvezető álláspontját a szintektől függő bevédési szándékról, a védekezés tényéről.</w:t>
      </w:r>
    </w:p>
    <w:p w:rsidR="005151BF" w:rsidRPr="003D1AB1" w:rsidRDefault="005151BF" w:rsidP="004B7EF5">
      <w:pPr>
        <w:ind w:right="543" w:firstLine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terv legfőbb célja, hogy hatékonyabbá és eredményesebbé tegye a védekezést. </w:t>
      </w:r>
    </w:p>
    <w:p w:rsidR="005151BF" w:rsidRPr="003D1AB1" w:rsidRDefault="005151BF" w:rsidP="004B7EF5">
      <w:pPr>
        <w:ind w:right="543" w:firstLine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módosításokat december 15-ig a Közép-Duna-völgyi Vízügyi </w:t>
      </w:r>
      <w:r w:rsidRPr="003D1AB1">
        <w:rPr>
          <w:rFonts w:ascii="Arial" w:hAnsi="Arial" w:cs="Arial"/>
          <w:sz w:val="22"/>
          <w:szCs w:val="22"/>
        </w:rPr>
        <w:tab/>
        <w:t xml:space="preserve">Igazgatóság részére meg </w:t>
      </w:r>
      <w:r w:rsidRPr="003D1AB1">
        <w:rPr>
          <w:rFonts w:ascii="Arial" w:hAnsi="Arial" w:cs="Arial"/>
          <w:sz w:val="22"/>
          <w:szCs w:val="22"/>
        </w:rPr>
        <w:tab/>
        <w:t>kell küldeni.</w:t>
      </w:r>
    </w:p>
    <w:p w:rsidR="005151BF" w:rsidRPr="003D1AB1" w:rsidRDefault="005151BF" w:rsidP="004B7EF5">
      <w:pPr>
        <w:ind w:left="708" w:right="543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tervben a vízminőségi kárelhárítással nem foglalkozunk. Amennyiben ilyen esemény történik, a területileg illetékes környezetvédelmi felügyelőséget vagy a vízügyi igazgatóságot kell értesíteni.</w:t>
      </w:r>
    </w:p>
    <w:p w:rsidR="005151BF" w:rsidRPr="003D1AB1" w:rsidRDefault="005151BF" w:rsidP="004B7EF5">
      <w:pPr>
        <w:jc w:val="both"/>
        <w:rPr>
          <w:rFonts w:ascii="Arial" w:hAnsi="Arial" w:cs="Arial"/>
        </w:rPr>
      </w:pPr>
    </w:p>
    <w:p w:rsidR="005151BF" w:rsidRPr="003D1AB1" w:rsidRDefault="005151BF" w:rsidP="004B7EF5">
      <w:pPr>
        <w:jc w:val="both"/>
      </w:pPr>
    </w:p>
    <w:p w:rsidR="005151BF" w:rsidRPr="003D1AB1" w:rsidRDefault="005151BF" w:rsidP="00E71509">
      <w:pPr>
        <w:numPr>
          <w:ilvl w:val="0"/>
          <w:numId w:val="17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Sülysáp Város bemutatása</w:t>
      </w:r>
    </w:p>
    <w:p w:rsidR="005151BF" w:rsidRPr="003D1AB1" w:rsidRDefault="005151BF" w:rsidP="00341F1E">
      <w:pPr>
        <w:ind w:left="108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71509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Általános leírás</w:t>
      </w:r>
    </w:p>
    <w:p w:rsidR="005151BF" w:rsidRPr="003D1AB1" w:rsidRDefault="005151BF" w:rsidP="00D45FC9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044C45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Sülysáp Város Budapesttől 43 km-re keletre a Gödöllői-dombság nyúlványainak végén helyezkedik el az Alsó-Tápió, Sápi patak és a Szőlőstelepi belvízvédelmi csatorna völgyében. Sülysáp területe </w:t>
      </w:r>
      <w:smartTag w:uri="urn:schemas-microsoft-com:office:smarttags" w:element="PersonName">
        <w:r w:rsidRPr="003D1AB1">
          <w:rPr>
            <w:rFonts w:ascii="Arial" w:hAnsi="Arial" w:cs="Arial"/>
            <w:sz w:val="22"/>
            <w:szCs w:val="22"/>
          </w:rPr>
          <w:t>4750 ha</w:t>
        </w:r>
      </w:smartTag>
      <w:r w:rsidRPr="003D1AB1">
        <w:rPr>
          <w:rFonts w:ascii="Arial" w:hAnsi="Arial" w:cs="Arial"/>
          <w:sz w:val="22"/>
          <w:szCs w:val="22"/>
        </w:rPr>
        <w:t xml:space="preserve">, melyből belterület </w:t>
      </w:r>
      <w:smartTag w:uri="urn:schemas-microsoft-com:office:smarttags" w:element="PersonName">
        <w:r w:rsidRPr="003D1AB1">
          <w:rPr>
            <w:rFonts w:ascii="Arial" w:hAnsi="Arial" w:cs="Arial"/>
            <w:sz w:val="22"/>
            <w:szCs w:val="22"/>
          </w:rPr>
          <w:t>555,5 ha</w:t>
        </w:r>
      </w:smartTag>
      <w:r w:rsidRPr="003D1AB1">
        <w:rPr>
          <w:rFonts w:ascii="Arial" w:hAnsi="Arial" w:cs="Arial"/>
          <w:sz w:val="22"/>
          <w:szCs w:val="22"/>
        </w:rPr>
        <w:t xml:space="preserve">. Lakosság száma 8254 fő. A települést a 31.sz. másodrendű - Budapest-Jászberény közötti másodrendű országos főút szeli át, valamint itt halad át a Budapest-Újszász-Szolnok villamosított vasúti fővonal is, melyek közvetlen kapcsolatot biztosítanak a fővárossal. </w:t>
      </w:r>
    </w:p>
    <w:p w:rsidR="005151BF" w:rsidRPr="003D1AB1" w:rsidRDefault="005151BF" w:rsidP="00B475D0">
      <w:pPr>
        <w:ind w:left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[ FORRÁS:  Internet, Wikipédia]</w:t>
      </w:r>
    </w:p>
    <w:p w:rsidR="005151BF" w:rsidRPr="003D1AB1" w:rsidRDefault="005151BF" w:rsidP="00D45FC9">
      <w:pPr>
        <w:ind w:left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D45FC9">
      <w:pPr>
        <w:ind w:left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E71509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Domborzat</w:t>
      </w:r>
    </w:p>
    <w:p w:rsidR="005151BF" w:rsidRPr="003D1AB1" w:rsidRDefault="005151BF" w:rsidP="00953514"/>
    <w:p w:rsidR="005151BF" w:rsidRPr="003D1AB1" w:rsidRDefault="005151BF" w:rsidP="00F629C6">
      <w:pPr>
        <w:ind w:left="720" w:right="36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Tápió-vidék földrajzi fekvése igen sajátos, három nagy tájegység, a Duna-Tisza-köze, a Tiszántúl és az Északi-középhegység találkozik itt. </w:t>
      </w:r>
    </w:p>
    <w:p w:rsidR="005151BF" w:rsidRPr="003D1AB1" w:rsidRDefault="005151BF" w:rsidP="00F629C6">
      <w:pPr>
        <w:ind w:left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térség hat kistájba tartozik:</w:t>
      </w:r>
    </w:p>
    <w:p w:rsidR="005151BF" w:rsidRPr="003D1AB1" w:rsidRDefault="005151BF" w:rsidP="00F629C6">
      <w:pPr>
        <w:ind w:left="708"/>
        <w:rPr>
          <w:rFonts w:ascii="Arial" w:hAnsi="Arial" w:cs="Arial"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  <w:u w:val="single"/>
        </w:rPr>
        <w:t>Az Alföld nagytáj Észak-alföldi hordalékkúp-síkság középtájból: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Hatvani-sík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Tápióvidék</w:t>
      </w:r>
    </w:p>
    <w:p w:rsidR="005151BF" w:rsidRPr="003D1AB1" w:rsidRDefault="005151BF" w:rsidP="00F629C6">
      <w:pPr>
        <w:ind w:left="708"/>
        <w:rPr>
          <w:rFonts w:ascii="Arial" w:hAnsi="Arial" w:cs="Arial"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  <w:u w:val="single"/>
        </w:rPr>
        <w:t>Duna-Tisza közi síkvidék középtájából: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Gerje-Perje sík</w:t>
      </w:r>
    </w:p>
    <w:p w:rsidR="005151BF" w:rsidRPr="003D1AB1" w:rsidRDefault="005151BF" w:rsidP="00F629C6">
      <w:pPr>
        <w:ind w:left="708"/>
        <w:rPr>
          <w:rFonts w:ascii="Arial" w:hAnsi="Arial" w:cs="Arial"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  <w:u w:val="single"/>
        </w:rPr>
        <w:t>Közép-Tiszavidék középtájából: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Jászság</w:t>
      </w:r>
    </w:p>
    <w:p w:rsidR="005151BF" w:rsidRPr="003D1AB1" w:rsidRDefault="005151BF" w:rsidP="00F629C6">
      <w:pPr>
        <w:ind w:left="708"/>
        <w:rPr>
          <w:rFonts w:ascii="Arial" w:hAnsi="Arial" w:cs="Arial"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  <w:u w:val="single"/>
        </w:rPr>
        <w:t>Az Észak-magyarországi középhegység nagytáj Cserhátvidék középtájából: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Gödöllői Dombság</w:t>
      </w:r>
    </w:p>
    <w:p w:rsidR="005151BF" w:rsidRPr="003D1AB1" w:rsidRDefault="005151BF" w:rsidP="00F629C6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Monor- Irsai Dombság</w:t>
      </w:r>
    </w:p>
    <w:p w:rsidR="005151BF" w:rsidRPr="003D1AB1" w:rsidRDefault="005151BF" w:rsidP="00F629C6">
      <w:pPr>
        <w:ind w:left="708" w:right="360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[ FORRÁS:  a földrajzi adottságokat összefoglaló Magyarország Kistájainak katasztere I. II. MTA Földrajztudományi Kutató Intézet, 1990.]</w:t>
      </w:r>
    </w:p>
    <w:p w:rsidR="005151BF" w:rsidRPr="003D1AB1" w:rsidRDefault="005151BF" w:rsidP="00F629C6">
      <w:pPr>
        <w:ind w:left="720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044C45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Sülysáp település az előbb felsoroltak alapján a Tápióvidék kistáj egységébe sorolható. A Tápióvidék a Tápió mentén Nagykáta, Sülysáp, Tápióbicske, Tápióság, Tápiószecső, Tápiószele, valamint Tápiógyörgye területét foglalja magában. </w:t>
      </w:r>
    </w:p>
    <w:p w:rsidR="005151BF" w:rsidRPr="003D1AB1" w:rsidRDefault="005151BF" w:rsidP="00044C45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kistáj 94 és 214  mBf  közötti magasságú DK-i irányba húzódó, mintegy 25 km hosszú, általában 7km széles hordalékkúp-síkság. A Gödöllői-dombságtól jól elkülönül, a Zagyva-Galga hordalékkúp sík felé a határ elmosódott. Az átlagos relatív relief 10m/km</w:t>
      </w:r>
      <w:r w:rsidRPr="003D1AB1">
        <w:rPr>
          <w:rFonts w:ascii="Arial" w:hAnsi="Arial" w:cs="Arial"/>
          <w:sz w:val="22"/>
          <w:szCs w:val="22"/>
          <w:vertAlign w:val="superscript"/>
        </w:rPr>
        <w:t>2</w:t>
      </w:r>
      <w:r w:rsidRPr="003D1AB1">
        <w:rPr>
          <w:rFonts w:ascii="Arial" w:hAnsi="Arial" w:cs="Arial"/>
          <w:sz w:val="22"/>
          <w:szCs w:val="22"/>
        </w:rPr>
        <w:t>. Az enyhén DK felé lejtő felszín ÉNy-i része az alacsony domblábi hátak és lejtők egyébként a hullámos síkság orográfiai domborzattípusba sorolható. Az eléggé egyveretű felszínen változatosságot a széles, lapos, sekély völgyet kialakító Tápió és a korábbi szárazulati térszínek ÉNy-DK irányba rendeződött garmadabuckái jelentenek. A Felső-Tápió-völgytől É-ra homokos-löszös takarós, mély talajvízű hordalékkúp-síkság húzódik, amelyet főleg barnaföld és csernozjomos barna erdőtalaj borít, de kevés csernozjom is előfordul.  Sülysáp város vízgyűjtő terület, mely  7 dombbal és a hozzájuk tartozó völgyekkel alakítják ki a tájat. Ebből adódóan sajátos vízelvezető rendszerek alakultak ki, melyek fő befogadója az Alsó-Tápió.</w:t>
      </w:r>
    </w:p>
    <w:p w:rsidR="005151BF" w:rsidRPr="003D1AB1" w:rsidRDefault="005151BF" w:rsidP="00F629C6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3D1AB1">
        <w:rPr>
          <w:rFonts w:ascii="Calibri" w:hAnsi="Calibri" w:cs="Calibri"/>
          <w:sz w:val="22"/>
          <w:szCs w:val="22"/>
        </w:rPr>
        <w:t xml:space="preserve"> [ FORRÁS:  Tápió menti kistérség környezetvédelmi programja, PESTTERV Kft., 1999. szeptember]</w:t>
      </w:r>
    </w:p>
    <w:p w:rsidR="005151BF" w:rsidRPr="003D1AB1" w:rsidRDefault="005151BF" w:rsidP="00953514"/>
    <w:p w:rsidR="005151BF" w:rsidRPr="003D1AB1" w:rsidRDefault="005151BF" w:rsidP="00E71509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Éghajlat</w:t>
      </w:r>
    </w:p>
    <w:p w:rsidR="005151BF" w:rsidRPr="003D1AB1" w:rsidRDefault="005151BF" w:rsidP="00DE173B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364334">
      <w:pPr>
        <w:ind w:left="708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Ennek a területnek jellemzője a mérsékelt kontinentális éghajlat. Mérsékelten meleg, száraz éghajlatával összefüggésben jelentős a vízhiány. Az utóbbi időben ugyanakkor az óceáni és a mediterrán befolyások markánsabb megjelenése is tapasztalható. Az uralkodó szélirány az észak-nyugati. Az éves átlaghőmérséklet 10,7 </w:t>
      </w:r>
      <w:r w:rsidRPr="003D1AB1">
        <w:rPr>
          <w:rFonts w:ascii="Arial" w:hAnsi="Arial" w:cs="Arial"/>
          <w:sz w:val="22"/>
          <w:szCs w:val="22"/>
          <w:vertAlign w:val="superscript"/>
        </w:rPr>
        <w:t>°</w:t>
      </w:r>
      <w:r w:rsidRPr="003D1AB1">
        <w:rPr>
          <w:rFonts w:ascii="Arial" w:hAnsi="Arial" w:cs="Arial"/>
          <w:sz w:val="22"/>
          <w:szCs w:val="22"/>
        </w:rPr>
        <w:t>C fok. A leghidegebb hónap február és egyben a legnagyobb hőingadozás is ebben a hónapban fordul elő. A csapadék mennyisége 536 mm/év, a csapadékmennyiség eloszlása éves szinten nagy szélsőségeket mutat.</w:t>
      </w:r>
    </w:p>
    <w:p w:rsidR="005151BF" w:rsidRPr="003D1AB1" w:rsidRDefault="005151BF" w:rsidP="00364334">
      <w:pPr>
        <w:ind w:left="720" w:right="360"/>
        <w:jc w:val="both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[ FORRÁS:  A Nagykátai Kistérség gazdaságfejlesztési koncepciója és programja- helyzetértékelés III. , 2005. november]</w:t>
      </w:r>
    </w:p>
    <w:p w:rsidR="005151BF" w:rsidRPr="003D1AB1" w:rsidRDefault="005151BF" w:rsidP="00DE173B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E71509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Növény- és állatvilág</w:t>
      </w:r>
    </w:p>
    <w:p w:rsidR="005151BF" w:rsidRPr="003D1AB1" w:rsidRDefault="005151BF" w:rsidP="00712914">
      <w:pPr>
        <w:ind w:left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364334">
      <w:pPr>
        <w:ind w:left="708" w:righ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sajátos földrajzi fekvés változatos, ritkaságokban gazdag élővilág kialakulását tette lehetővé. </w:t>
      </w:r>
    </w:p>
    <w:p w:rsidR="005151BF" w:rsidRPr="003D1AB1" w:rsidRDefault="005151BF" w:rsidP="005E4B3C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térség természetes és természetszerű élőhelyei az intenzíven hasznosított területek között mozaikosan, a korábbinak töredékére zsugorodva fordulnak elő, természeti értékekben azonban rendkívül gazdagok. A természetes és természetszerű élőhely típusok közül jelentős kiterjedésűek, változatosak és értékekben gazdagok a vízi és időszakosan vizes élőhelyek, a nyílt, száraz pusztai, valamint a fás vegetációjú élőhelyek. </w:t>
      </w:r>
    </w:p>
    <w:p w:rsidR="005151BF" w:rsidRPr="003D1AB1" w:rsidRDefault="005151BF" w:rsidP="005E4B3C">
      <w:pPr>
        <w:ind w:left="720" w:right="539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[ FORRÁS:  A Nagykátai Kistérség gazdaságfejlesztési koncepciója és programja- helyzetértékelés III. , 2005. november]</w:t>
      </w:r>
    </w:p>
    <w:p w:rsidR="005151BF" w:rsidRPr="003D1AB1" w:rsidRDefault="005151BF" w:rsidP="005E4B3C">
      <w:pPr>
        <w:ind w:left="708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tabs>
          <w:tab w:val="left" w:pos="10260"/>
        </w:tabs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Tápiómentén a kutatások eredményeként több mint 30 természetes növénytársulás-típus – köztük jó néhány veszélyeztetett – különíthető el. A védett növényfajok száma 64 és két fokozottan védett növény (csikófark, pókbangó) állománya is él a területen. A térségben a védett gerinctelen állatok 28 faját találták meg ez idáig. A természetvédelmi oltalom alatt álló gerincesek közül itt él (szaporodik) 140 védett és 16 fokozottan védett faj állománya. Megjegyzendő, hogy a rendszeresen, vagy alkalomszerűen átvonuló-, téli vendég és kóborló madárfajok száma is meghaladja a 60-at. A védett és nem védett fajok, a különböző állatközösségek döntően a természetes, vagy természetszerű élőhelyekhez kötődnek. Van jó néhány faj, amely kifejezetten az antropogén területeken él. (pl. jelentős fehér gólya állomány, füsti- és molnárfecske, gyöngybagoly). A települések környezetében élő emlősök közül a vakond, a sün, a házi görény emelhető ki. A felhagyott és működő agyag- és homokbányák a fokozottan védett gyurgyalagoknak és a védett parti fecskéknek adnak otthont.</w:t>
      </w:r>
    </w:p>
    <w:p w:rsidR="005151BF" w:rsidRPr="003D1AB1" w:rsidRDefault="005151BF" w:rsidP="005E4B3C">
      <w:pPr>
        <w:tabs>
          <w:tab w:val="left" w:pos="10260"/>
        </w:tabs>
        <w:ind w:left="708" w:right="539"/>
        <w:jc w:val="both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[ FORRÁS:  Tápió menti kistérség környezetvédelmi programja, PESTTERV Kft., </w:t>
      </w:r>
    </w:p>
    <w:p w:rsidR="005151BF" w:rsidRPr="003D1AB1" w:rsidRDefault="005151BF" w:rsidP="005E4B3C">
      <w:pPr>
        <w:ind w:left="708" w:right="539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1999. szeptember]</w:t>
      </w:r>
    </w:p>
    <w:p w:rsidR="005151BF" w:rsidRPr="003D1AB1" w:rsidRDefault="005151BF" w:rsidP="005E4B3C">
      <w:pPr>
        <w:ind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E4B3C">
      <w:pPr>
        <w:ind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E4B3C">
      <w:pPr>
        <w:numPr>
          <w:ilvl w:val="1"/>
          <w:numId w:val="17"/>
        </w:numPr>
        <w:ind w:right="539"/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Védett természeti értékek</w:t>
      </w:r>
    </w:p>
    <w:p w:rsidR="005151BF" w:rsidRPr="003D1AB1" w:rsidRDefault="005151BF" w:rsidP="005E4B3C">
      <w:pPr>
        <w:ind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ind w:left="708" w:right="539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Országos jelentőségű, védett természeti területek</w:t>
      </w:r>
    </w:p>
    <w:p w:rsidR="005151BF" w:rsidRPr="003D1AB1" w:rsidRDefault="005151BF" w:rsidP="005E4B3C">
      <w:pPr>
        <w:ind w:left="708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7F57CD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Sülysápon az országos ökológiai hálózathoz (OÖH) területek jelenleg az Országos Területrendezési Terv (OTRT) alapján határolhatók le. Az érintett földrészleteket a HÉSZ Szabályozási Tervmelléklet ábrázolja.</w:t>
      </w:r>
    </w:p>
    <w:p w:rsidR="005151BF" w:rsidRPr="003D1AB1" w:rsidRDefault="005151BF" w:rsidP="005E4B3C">
      <w:pPr>
        <w:ind w:left="708"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E4B3C">
      <w:pPr>
        <w:ind w:left="708"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Ex Lege  védett természeti területek</w:t>
      </w:r>
    </w:p>
    <w:p w:rsidR="005151BF" w:rsidRPr="003D1AB1" w:rsidRDefault="005151BF" w:rsidP="005E4B3C">
      <w:p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1996. évi LIII. Tv. 23.§. (2) bekezdése értelmében a törvény erejénél fogva („ex lege”) védelem alatt áll valamennyi forrás, láp, barlang, víznyelő, szikes tó, kunhalom, földvár. Ezen területek egyben országos jelentőségűnek minősülnek.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7F57CD">
      <w:pPr>
        <w:ind w:left="708" w:right="539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 xml:space="preserve">Állandóan vagy időszakosan működő források: </w:t>
      </w:r>
    </w:p>
    <w:p w:rsidR="005151BF" w:rsidRPr="003D1AB1" w:rsidRDefault="005151BF" w:rsidP="007F57CD">
      <w:pPr>
        <w:ind w:left="708" w:right="539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sz w:val="22"/>
          <w:szCs w:val="22"/>
        </w:rPr>
        <w:t>Alsó-Tápió patak két baloldali mellékágánál</w:t>
      </w:r>
    </w:p>
    <w:p w:rsidR="005151BF" w:rsidRPr="003D1AB1" w:rsidRDefault="005151BF" w:rsidP="00AD45F3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AD45F3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Országos jelentőségű ökológiai hálózathoz tartozó természeti területek:</w:t>
      </w:r>
    </w:p>
    <w:p w:rsidR="005151BF" w:rsidRPr="003D1AB1" w:rsidRDefault="005151BF" w:rsidP="00AD45F3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AD45F3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Az ide tartozó területek a nemzeti ökológiai hálózat részét képezik. Ezen területek határát a </w:t>
      </w:r>
      <w:r w:rsidRPr="003D1AB1">
        <w:rPr>
          <w:rFonts w:ascii="Arial" w:hAnsi="Arial" w:cs="Arial"/>
          <w:sz w:val="22"/>
          <w:szCs w:val="22"/>
        </w:rPr>
        <w:tab/>
        <w:t>településszerkezeti terv térképmelléklet jelöli.</w:t>
      </w:r>
    </w:p>
    <w:p w:rsidR="005151BF" w:rsidRPr="003D1AB1" w:rsidRDefault="005151BF" w:rsidP="005E4B3C">
      <w:pPr>
        <w:ind w:right="539" w:firstLine="708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E4B3C">
      <w:pPr>
        <w:ind w:right="539"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Országos jelentőségű Natura 2000 hálózathoz tartozó  természeti területek</w:t>
      </w:r>
    </w:p>
    <w:p w:rsidR="005151BF" w:rsidRPr="003D1AB1" w:rsidRDefault="005151BF" w:rsidP="005E4B3C">
      <w:pPr>
        <w:ind w:left="708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7F57CD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ide tartozó területek az európai közösségi jelentőségű természeti védelmi rendeltetésű területnek minősülő, Natura 2000 hálózat részét képezik. A Natura2000 hálózathoz tartozó sülysápi területek jegyzéke:</w:t>
      </w:r>
    </w:p>
    <w:p w:rsidR="005151BF" w:rsidRPr="003D1AB1" w:rsidRDefault="005151BF" w:rsidP="007F57CD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7F57CD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7F57CD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Sülysáp: 083/28, 085/21, 085/22, 085/23, 085/25, 089/12b, 089/12c, 089/13b, 089/13c, 089/17f, 089/17g,089/19d, 089/19f, 089/24c, 089/24d, 089/25b, 089/25c, 089/28b, 089/28c, 089/29c, 089/29d, 089/34c,089/34d, 089/36b, 089/37b, 089/37c, 089/40f, 089/40g, 089/44b, 089/44c, 089/48b, 089/48c, 089/62b,089/62c, 092, 095, 0163, 0167/1, 0168/16, 0168/17 hrsz.</w:t>
      </w:r>
    </w:p>
    <w:p w:rsidR="005151BF" w:rsidRPr="003D1AB1" w:rsidRDefault="005151BF" w:rsidP="00E71509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E71509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>Műemlékek listája</w:t>
      </w:r>
    </w:p>
    <w:p w:rsidR="005151BF" w:rsidRPr="003D1AB1" w:rsidRDefault="005151BF" w:rsidP="006A1CBF">
      <w:pPr>
        <w:ind w:firstLine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Nepomuki Szent János szobor (hrsz.: 705/1, 705/2, 850)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volt Grassalkovich-vadászlak (kastély) (hrsz.: 705/1, 706) amely magába foglalja a vadászlak mőemléki környezetét (MK6848)724, 709-711, 872-878, 887-889, 700-706, 697/1-3,699/2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Általános iskola, volt Sıtér-kastély (hrsz.: 936)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Kálvária-kápolna és Szentháromság-szobor (hrsz.: 943)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Római katolikus templom (hrsz.: 944), amely magába foglalja a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volt Sıtér-kastély mőemléki környezetét (MK 6848)933-942, 020/4-7, 980, 943-947, 670-674, 478-479,491-492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Római katolikus templom (hrsz.: 4266)</w:t>
      </w:r>
    </w:p>
    <w:p w:rsidR="005151BF" w:rsidRPr="003D1AB1" w:rsidRDefault="005151BF" w:rsidP="00C11F4E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− Raktár, volt plébániaház (hrsz.: 4264) és a tápiósülyi r.k.</w:t>
      </w:r>
    </w:p>
    <w:p w:rsidR="005151BF" w:rsidRPr="003D1AB1" w:rsidRDefault="005151BF" w:rsidP="00FE7F50">
      <w:pPr>
        <w:autoSpaceDE w:val="0"/>
        <w:autoSpaceDN w:val="0"/>
        <w:adjustRightInd w:val="0"/>
        <w:ind w:left="709" w:right="520"/>
        <w:jc w:val="both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2"/>
          <w:szCs w:val="22"/>
        </w:rPr>
        <w:t>templom mőemléki környezete (MK 6841) 4256, 4257/1-2, 4260, 4262-4267, 4282, 3939-3942,3944-3945, 3947-3949</w:t>
      </w:r>
    </w:p>
    <w:p w:rsidR="005151BF" w:rsidRPr="003D1AB1" w:rsidRDefault="005151BF" w:rsidP="006A1CBF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 [FORRÁS: HÉSZ]</w:t>
      </w:r>
    </w:p>
    <w:p w:rsidR="005151BF" w:rsidRPr="003D1AB1" w:rsidRDefault="005151BF" w:rsidP="006A1CB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1A1F51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Természeti területek</w:t>
      </w:r>
    </w:p>
    <w:p w:rsidR="005151BF" w:rsidRPr="003D1AB1" w:rsidRDefault="005151BF" w:rsidP="001A1F51">
      <w:pPr>
        <w:ind w:firstLine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FE7F50">
      <w:pPr>
        <w:ind w:left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természet védelméről szóló 1996. évi LIII. Tv. 15.§. alapján természeti területnek minősül</w:t>
      </w:r>
    </w:p>
    <w:p w:rsidR="005151BF" w:rsidRPr="003D1AB1" w:rsidRDefault="005151BF" w:rsidP="00FE7F50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Times" w:hAnsi="Times" w:cs="Times"/>
        </w:rPr>
        <w:tab/>
      </w:r>
      <w:r w:rsidRPr="003D1AB1">
        <w:rPr>
          <w:rFonts w:ascii="Arial" w:hAnsi="Arial" w:cs="Arial"/>
          <w:sz w:val="22"/>
          <w:szCs w:val="22"/>
        </w:rPr>
        <w:t>valamennyi olyan földterület, melyet elsősorban természetközeli állapotok jellemeznek.</w:t>
      </w:r>
    </w:p>
    <w:p w:rsidR="005151BF" w:rsidRPr="003D1AB1" w:rsidRDefault="005151BF" w:rsidP="00FE7F50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ab/>
      </w:r>
    </w:p>
    <w:p w:rsidR="005151BF" w:rsidRPr="003D1AB1" w:rsidRDefault="005151BF" w:rsidP="00FE7F50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ab/>
      </w:r>
      <w:r w:rsidRPr="003D1AB1">
        <w:rPr>
          <w:rFonts w:ascii="Arial" w:hAnsi="Arial" w:cs="Arial"/>
          <w:i/>
          <w:iCs/>
          <w:sz w:val="22"/>
          <w:szCs w:val="22"/>
          <w:u w:val="single"/>
        </w:rPr>
        <w:t>Nagy-mocsarina és a Felső-Tápióvölgy</w:t>
      </w:r>
      <w:r w:rsidRPr="003D1AB1">
        <w:rPr>
          <w:rFonts w:ascii="Arial" w:hAnsi="Arial" w:cs="Arial"/>
          <w:i/>
          <w:iCs/>
          <w:sz w:val="22"/>
          <w:szCs w:val="22"/>
        </w:rPr>
        <w:t xml:space="preserve"> Sülysáp és Tápiószecső között</w:t>
      </w:r>
    </w:p>
    <w:p w:rsidR="005151BF" w:rsidRPr="003D1AB1" w:rsidRDefault="005151BF" w:rsidP="00FE7F50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 xml:space="preserve">Jellemző élőhely típusai a kiszáradó mocsarak és sásasok, alföldi mocsárrétek, fűz-nyárliget </w:t>
      </w:r>
      <w:r w:rsidRPr="003D1AB1">
        <w:rPr>
          <w:rFonts w:ascii="Arial" w:hAnsi="Arial" w:cs="Arial"/>
          <w:sz w:val="22"/>
          <w:szCs w:val="22"/>
        </w:rPr>
        <w:tab/>
        <w:t>maradványok. Védett halak, kétéltűek, hüllők, madarak és kisemlősök fordulnak elő a területen.</w:t>
      </w:r>
    </w:p>
    <w:p w:rsidR="005151BF" w:rsidRPr="003D1AB1" w:rsidRDefault="005151BF" w:rsidP="00E71509">
      <w:pPr>
        <w:rPr>
          <w:b/>
          <w:bCs/>
          <w:i/>
          <w:iCs/>
          <w:sz w:val="28"/>
          <w:szCs w:val="28"/>
        </w:rPr>
      </w:pPr>
    </w:p>
    <w:p w:rsidR="005151BF" w:rsidRPr="003D1AB1" w:rsidRDefault="005151BF" w:rsidP="00E71509">
      <w:pPr>
        <w:rPr>
          <w:b/>
          <w:bCs/>
          <w:i/>
          <w:iCs/>
          <w:sz w:val="28"/>
          <w:szCs w:val="28"/>
        </w:rPr>
      </w:pPr>
    </w:p>
    <w:p w:rsidR="005151BF" w:rsidRPr="003D1AB1" w:rsidRDefault="005151BF" w:rsidP="00A0747C">
      <w:pPr>
        <w:numPr>
          <w:ilvl w:val="0"/>
          <w:numId w:val="17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A védekezés hidrológiai alapjai, Sülysáp település vízrajza</w:t>
      </w:r>
    </w:p>
    <w:p w:rsidR="005151BF" w:rsidRPr="003D1AB1" w:rsidRDefault="005151BF" w:rsidP="00A0747C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A0747C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 xml:space="preserve">A Tápió-Hajta vízgyűjtő területének bemutatása, árvízi vízjárás </w:t>
      </w:r>
    </w:p>
    <w:p w:rsidR="005151BF" w:rsidRPr="003D1AB1" w:rsidRDefault="005151BF" w:rsidP="002B7A9A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Tápiómente térség vízgyűjtőire az alábbiak jellemzők: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térség vízgyűjtő alakja egy ÉNy-DK-i irányban megnyúló ellipszissel közelíthető. Ez a vízgyűjtő alak a morfológia következménye, hiszen a terület vízfolyásai és az őket közrefogó domborulatok jellegzetesen ÉNy-DK-i futásúak, a hosszanti tektonikus törésirányok haladását követve. Erre merőlegesen keresztirányú törések is jelentkeznek a területen, melyek a dombsorokat részekre szabdalják. Ilyen törésen halad az Alsó-Tápió Mende és Sülysáp között, de tőle D-re a Gombai-patak is. Ezen kívül még egy É-D-i merev szerkezeti vonal nyomozható a területen a Zagyva felső folyásainak irányát követve. A vízgyűjtő DK-i részén a szerkezeti töréseket már elfedik a fiatal üledékek és a dombsor belesimul az Alföld síkjába.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vízgyűjtő legmagasabb pontja a Gödöllő határában lévő szárítópusztai Juharos-hegy, mely 307m tengerszint feletti magasságú. Ezzel szemben DK-en Tápiószentgyörgynél a terep már csak mindössze 90 méterrel emelkedik a tengerszint fölé.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vízgyűjtőterületet É-on a vízállásos hajlatokkal sűrűn szabdalt </w:t>
      </w:r>
      <w:r w:rsidRPr="003D1AB1">
        <w:rPr>
          <w:rFonts w:ascii="Arial" w:hAnsi="Arial" w:cs="Arial"/>
          <w:b/>
          <w:bCs/>
          <w:sz w:val="22"/>
          <w:szCs w:val="22"/>
        </w:rPr>
        <w:t>Hajta-vidék</w:t>
      </w:r>
      <w:r w:rsidRPr="003D1AB1">
        <w:rPr>
          <w:rFonts w:ascii="Arial" w:hAnsi="Arial" w:cs="Arial"/>
          <w:sz w:val="22"/>
          <w:szCs w:val="22"/>
        </w:rPr>
        <w:t xml:space="preserve"> határolja. A terület lecsapolására a két világháború között történtek kezdeményezések, átfogó rendszerezése az 1960-as évek elején valósult meg, ekkor készültek el a Farmos I-II. tározók is. A Tápió-Hajta vízrendszer vízfolyásainak átfogó vízrendezése az 1960-as évek elején kezdődött, a munkák az 1970-es évek végén fejeződtek be. Az 1980-as évek elején megkezdődött az Alsó-Tápió, a Felső-Tápió felújítása, illetve a Hajta, Bibicfészeki-ág, a Horgas-ér rendezése. Napjainkig a vízfolyások mederrendezése kizárólag vízgazdálkodási szemléletű, a rendezések célja a vizek minél rövidebb idő alatti, kártétel nélküli levezetése. A vízgyűjtőrendszerben ugyanezen időszak alatt 11db tározó létesült, elsősorban mezőgazdasági célú hasznosítással. A Tápió-Hajta vízrendszer kisebb területei egyes meteorológiai helyzetekben vízkár veszélyessé válnak. Ezeken a területeken általában magas a talajvíz, és a felszíni vízelvezető hálózat fenntartása nem folyamatos, így az összegyűlt vizek elvezetésére nem, vagy csak részben alkalmasak. Ezért a mélyebb fekvésű területeken (Gomba, Bénye, Káva, Nagykáta) viszonylag gyakori a helyi vízkár.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Az Alsó- és Felső-Tápió térségében főleg a vízfolyások parti sávja, ill. a lefolyástalan, mély fekvésű területek veszélyeztetettek. Ennek nagysága összesen 1630ha.</w:t>
      </w:r>
      <w:r w:rsidRPr="003D1AB1">
        <w:rPr>
          <w:rFonts w:ascii="Arial" w:hAnsi="Arial" w:cs="Arial"/>
          <w:sz w:val="22"/>
          <w:szCs w:val="22"/>
        </w:rPr>
        <w:t xml:space="preserve"> A Hajta vízrendszerében a helyi vízkár veszélye gyakorlatilag az egész szétterülő, lapos völgyet összesen 4300 ha területen érinti. Ennek 15%-a elmocsarasodott, nádas terület. Az Egyesült-Tápió vízgyűjtőterületéből 3770 ha veszélyeztetett. A Gerje-Perje vízrendszer csak perifériálisan érinti a kistérséget, a belvíz elvezetési célra kiépült csatornarendszer az év nagy részében alig szállít vizet, térségünkben szerepük csak a ritka árvizes időszakban van.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egész vízrendszerre jellemző, hogy a vízfolyások rövid idő alatt feliszapolódnak, amit a helyi talajadottság, a területet jellemző erózió és defláció, valamint az ezekhez társuló nem megfelelő mezőgazdasági talajművelés okoz.</w:t>
      </w:r>
    </w:p>
    <w:p w:rsidR="005151BF" w:rsidRPr="003D1AB1" w:rsidRDefault="005151BF" w:rsidP="007F151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térségben a Hajta-patak által érintett települések: Farmos, Dány (Dányi-ág), Kóka (Kókai-ág, Dányi-ág), Nagykáta (Kerektói-ág), Szentlőrinckáta, Szentmártonkáta (Kerektói-ág), Tóalmás, Valkó (Valkói-ág), Vácszentlászló, Zsámbok. A Tápióvidék a Tápió mentén Nagykáta, Sülysáp, Tápióbicske, Tápióság, Tápiószecső, Tápiószele, valamint Tápiógyörgye területét foglalja magában. 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Árvízi vízjárás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Tápióvidék fő vízfolyása a Felső-Tápió patak, amely egyre szélesedő DK-i irányú völgyben folyik, Tápiószentmártonnál egyesül az Alsó-Tápióval és Egyesült-Tápió néven folyik tovább. Az Alsó-Tápió vízrendszerét dombvidéki jellegű vízfolyások, a nagyvizek gyors levonulása és a kis esésű szakaszok feliszapolódása jellemzi. Az Alsó--Tápión tározók nem létesültek. A tápiószecsői halastavakat elsődlegesen árvízcsúcs csökkentő céllal létesítették 1982-ben. A kistáj gyenge lefolyású terület. Árvizek hóolvadáskor, ritka nagy esők alkalmával keletkezhetnek. Az év második felében a vízfolyások ki is száradhatnak. A felszíni vizek kihasználtsága megközelíti a 100%-ot. A térség nem kiemelt vízminőség-védelmi terület. Vízfolyása a Tápió-patak és mellékágai (Hajta-, Pándi-, Gombás-, Sári-, Alsó-Tápió, Felső-Tápió-patak) jelenleg I-II. osztályú felszíni víznek minősül, közvetlen terhelése nem jelentős. </w:t>
      </w: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E4B3C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Tápió vízrendszer vízfolyásait kisvízi periódus jellemzi. Ennek oka, hogy a júliustól októberig lehulló csapadék nagy része beszivárog a vizet áteresztő talajba. A tavaszi és késő őszi esőzések csak kisebb áradásokat idéznek elő. A tél végi hóolvadások által okozott nagyobb árvizek levonulási ideje 4-10 nap. Kisebb, dombvidéki jellegű vízgyűjtőkön a nyári felhőszakadások okoznak komolyabb árvizeket.  Az Alsó- és Felső-Tápió árvizei általában időben eltolódnak, nem okozva veszélyt az árhullámok egybeesésével. Ennek oka az, hogy a Felső-Tápió kisebb, keskeny vízgyűjtőterületéről a vizek lényegesen hamarabb lefutnak, mint az Alsó-Tápió vízgyűjtőjéről. A Tápió vízrendszerében a jég zajlása nem okoz problémát, a téli jegesedés csekély mértékű.  A jégréteg átlagos vastagsága 4-12 cm. </w:t>
      </w:r>
    </w:p>
    <w:p w:rsidR="005151BF" w:rsidRPr="003D1AB1" w:rsidRDefault="005151BF" w:rsidP="00537153">
      <w:pPr>
        <w:ind w:firstLine="708"/>
        <w:jc w:val="both"/>
        <w:rPr>
          <w:rFonts w:ascii="Arial" w:hAnsi="Arial" w:cs="Arial"/>
        </w:rPr>
      </w:pPr>
      <w:r w:rsidRPr="003D1AB1">
        <w:rPr>
          <w:rFonts w:ascii="Arial" w:hAnsi="Arial" w:cs="Arial"/>
          <w:sz w:val="20"/>
          <w:szCs w:val="20"/>
        </w:rPr>
        <w:t>[ FORRÁS:  Tápió menti kistérség környezetvédelmi programja, PESTTERV Kft., 1999. szeptember]</w:t>
      </w:r>
    </w:p>
    <w:p w:rsidR="005151BF" w:rsidRPr="003D1AB1" w:rsidRDefault="005151BF" w:rsidP="00B838FF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838FF">
      <w:pPr>
        <w:ind w:left="708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Korábbi védekezési tapasztalatok (helyi vízkár események)</w:t>
      </w:r>
    </w:p>
    <w:p w:rsidR="005151BF" w:rsidRPr="003D1AB1" w:rsidRDefault="005151BF" w:rsidP="00B838FF">
      <w:pPr>
        <w:ind w:left="708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:rsidR="005151BF" w:rsidRPr="003D1AB1" w:rsidRDefault="005151BF" w:rsidP="006205DC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2004 évben egy átlagot meghaladó intenzitású, szélviharral érkezett zápor következett be, melynek jelentős részét sem az Alsó-Tápió, sem az árkok nem tudták elvezetni, így a víz elöntötte a Vasúttól a Szivafasor út, Szabadság út, Piac tér, Patak sétány és a Kis köz közötti területet  egészen a 31.sz. másodrendű főútig. A víz behatolt a pincékbe és azokba az ingatlanokba, amelyek nem rendelkeztek magasított kerítésalappal és homokzsákkal sem tudták őket megvédeni.</w:t>
      </w:r>
    </w:p>
    <w:p w:rsidR="005151BF" w:rsidRPr="003D1AB1" w:rsidRDefault="005151BF" w:rsidP="00B838FF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5626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1999 évben bekövetkezett nagycsapadékot nem voltak képesek a vízelvezető árkok és az Alsó-Tápió befogadni, így a Patak sétány, Szent István tér környékén számos ingatlan elöntésre került.</w:t>
      </w:r>
    </w:p>
    <w:p w:rsidR="005151BF" w:rsidRPr="003D1AB1" w:rsidRDefault="005151BF" w:rsidP="00B838FF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838FF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838FF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A0747C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Természetes és mesterséges vízfolyások</w:t>
      </w:r>
    </w:p>
    <w:p w:rsidR="005151BF" w:rsidRPr="003D1AB1" w:rsidRDefault="005151BF" w:rsidP="00A13F6D">
      <w:pPr>
        <w:ind w:left="708"/>
        <w:rPr>
          <w:rFonts w:ascii="Arial" w:hAnsi="Arial" w:cs="Arial"/>
          <w:sz w:val="22"/>
          <w:szCs w:val="22"/>
        </w:rPr>
      </w:pPr>
    </w:p>
    <w:p w:rsidR="005151BF" w:rsidRPr="003D1AB1" w:rsidRDefault="005151BF" w:rsidP="00A13F6D">
      <w:pPr>
        <w:ind w:left="708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Természetes vízfolyások</w:t>
      </w:r>
    </w:p>
    <w:p w:rsidR="005151BF" w:rsidRPr="003D1AB1" w:rsidRDefault="005151BF" w:rsidP="00C65646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► Alsó-Tápió-patak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Tápió-Hajta Vízgazdálkodási Társulat kezelésében álló 20+935 - 23+535 km szelvények közötti szakasz húzódik a település D-i határán átszelve a város belterületét . 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helyrajzi számai:</w:t>
      </w:r>
      <w:r w:rsidRPr="003D1AB1">
        <w:rPr>
          <w:rFonts w:ascii="Arial" w:hAnsi="Arial" w:cs="Arial"/>
          <w:sz w:val="22"/>
          <w:szCs w:val="22"/>
        </w:rPr>
        <w:t xml:space="preserve"> b3882/1, (b3882/2, b3882/3 vízállás besorolású terület) Össz. Terület: 3,2471 ha külterületi helyrajzi számok: 0406/5, 0406/7,0466,0457/15,0457/14,0273/6,0284/10</w:t>
      </w:r>
      <w:r w:rsidRPr="003D1AB1">
        <w:t xml:space="preserve"> </w:t>
      </w:r>
      <w:r w:rsidRPr="003D1AB1">
        <w:rPr>
          <w:rFonts w:ascii="Arial" w:hAnsi="Arial" w:cs="Arial"/>
          <w:sz w:val="22"/>
          <w:szCs w:val="22"/>
        </w:rPr>
        <w:t>Össz. Terület: 8,2852 ha</w:t>
      </w:r>
      <w:r w:rsidRPr="003D1AB1">
        <w:t xml:space="preserve"> </w:t>
      </w:r>
      <w:r w:rsidRPr="003D1AB1">
        <w:rPr>
          <w:rFonts w:ascii="Arial" w:hAnsi="Arial" w:cs="Arial"/>
          <w:b/>
          <w:bCs/>
          <w:sz w:val="22"/>
          <w:szCs w:val="22"/>
        </w:rPr>
        <w:t>Vízjogi engedélyének vízikönyvi száma: 8/6/37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► Sápi-patak </w:t>
      </w:r>
    </w:p>
    <w:p w:rsidR="005151BF" w:rsidRPr="003D1AB1" w:rsidRDefault="005151BF" w:rsidP="00551FA2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Alsó-Tápió 23+535 km szelvényében köt az Alsó-Tápióba. A Gödöllői-dombságból érkező - Sápi tavak (Kisteleki-tározó) által duzzasztott - vizeket vezeti le. Hossza: 0+000 - 7+400 km.</w:t>
      </w:r>
    </w:p>
    <w:p w:rsidR="005151BF" w:rsidRPr="003D1AB1" w:rsidRDefault="005151BF" w:rsidP="00551FA2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kezelő:</w:t>
      </w:r>
      <w:r w:rsidRPr="003D1AB1">
        <w:rPr>
          <w:rFonts w:ascii="Arial" w:hAnsi="Arial" w:cs="Arial"/>
          <w:sz w:val="22"/>
          <w:szCs w:val="22"/>
        </w:rPr>
        <w:t xml:space="preserve"> Tápió-Hajta Vízgazdálkodási Társulat, </w:t>
      </w:r>
      <w:r w:rsidRPr="003D1AB1">
        <w:rPr>
          <w:rFonts w:ascii="Arial" w:hAnsi="Arial" w:cs="Arial"/>
          <w:i/>
          <w:iCs/>
          <w:sz w:val="22"/>
          <w:szCs w:val="22"/>
          <w:u w:val="single"/>
        </w:rPr>
        <w:t xml:space="preserve">belterületi szakasz: </w:t>
      </w:r>
      <w:r w:rsidRPr="003D1AB1">
        <w:rPr>
          <w:rFonts w:ascii="Arial" w:hAnsi="Arial" w:cs="Arial"/>
          <w:sz w:val="22"/>
          <w:szCs w:val="22"/>
        </w:rPr>
        <w:t>0+000-3+285km</w:t>
      </w:r>
    </w:p>
    <w:p w:rsidR="005151BF" w:rsidRPr="003D1AB1" w:rsidRDefault="005151BF" w:rsidP="00551FA2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Vízjogi engedélyének száma: H-49673-3/1990 vksz:8/6/37</w:t>
      </w:r>
    </w:p>
    <w:p w:rsidR="005151BF" w:rsidRPr="003D1AB1" w:rsidRDefault="005151BF" w:rsidP="00551FA2">
      <w:pPr>
        <w:ind w:left="708" w:right="52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Helyrajzi számai:</w:t>
      </w:r>
      <w:r w:rsidRPr="003D1AB1">
        <w:rPr>
          <w:rFonts w:ascii="Arial" w:hAnsi="Arial" w:cs="Arial"/>
          <w:sz w:val="22"/>
          <w:szCs w:val="22"/>
        </w:rPr>
        <w:t xml:space="preserve"> 0183, 0468/4, 164/1, 160, 598, </w:t>
      </w:r>
      <w:r w:rsidRPr="003D1AB1">
        <w:rPr>
          <w:rFonts w:ascii="Arial" w:hAnsi="Arial" w:cs="Arial"/>
          <w:i/>
          <w:iCs/>
          <w:sz w:val="22"/>
          <w:szCs w:val="22"/>
          <w:u w:val="single"/>
        </w:rPr>
        <w:t>Össz. terület</w:t>
      </w:r>
      <w:r w:rsidRPr="003D1AB1">
        <w:rPr>
          <w:rFonts w:ascii="Arial" w:hAnsi="Arial" w:cs="Arial"/>
          <w:i/>
          <w:iCs/>
          <w:sz w:val="22"/>
          <w:szCs w:val="22"/>
        </w:rPr>
        <w:t xml:space="preserve">.: </w:t>
      </w:r>
      <w:r w:rsidRPr="003D1AB1">
        <w:rPr>
          <w:rFonts w:ascii="Arial" w:hAnsi="Arial" w:cs="Arial"/>
          <w:sz w:val="22"/>
          <w:szCs w:val="22"/>
        </w:rPr>
        <w:t>3,0101 ha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Mesterséges vízfolyások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:rsidR="005151BF" w:rsidRPr="003D1AB1" w:rsidRDefault="005151BF" w:rsidP="00C01F0D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►Szőlőstelepi-ág </w:t>
      </w:r>
    </w:p>
    <w:p w:rsidR="005151BF" w:rsidRPr="003D1AB1" w:rsidRDefault="005151BF" w:rsidP="00C01F0D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belvízvédelmi csatorna:</w:t>
      </w:r>
      <w:r w:rsidRPr="003D1AB1">
        <w:rPr>
          <w:rFonts w:ascii="Arial" w:hAnsi="Arial" w:cs="Arial"/>
          <w:sz w:val="22"/>
          <w:szCs w:val="22"/>
        </w:rPr>
        <w:t xml:space="preserve"> funkciója  rendezésével a Szőlőstelep lefolyástalan, pangó vizeinek elvezetése lenne, hrsz: 3177</w:t>
      </w:r>
    </w:p>
    <w:p w:rsidR="005151BF" w:rsidRPr="003D1AB1" w:rsidRDefault="005151BF" w:rsidP="00C01F0D">
      <w:pPr>
        <w:ind w:right="520" w:firstLine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vízjogi engedély szám:</w:t>
      </w:r>
      <w:r w:rsidRPr="003D1AB1">
        <w:rPr>
          <w:rFonts w:ascii="Arial" w:hAnsi="Arial" w:cs="Arial"/>
          <w:sz w:val="22"/>
          <w:szCs w:val="22"/>
        </w:rPr>
        <w:t xml:space="preserve"> vízjogi engedélyt felkutatni nem sikerült</w:t>
      </w:r>
    </w:p>
    <w:p w:rsidR="005151BF" w:rsidRPr="003D1AB1" w:rsidRDefault="005151BF" w:rsidP="00F36D4A">
      <w:pPr>
        <w:ind w:right="520" w:firstLine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Kezelő:</w:t>
      </w:r>
      <w:r w:rsidRPr="003D1AB1">
        <w:rPr>
          <w:rFonts w:ascii="Arial" w:hAnsi="Arial" w:cs="Arial"/>
          <w:sz w:val="22"/>
          <w:szCs w:val="22"/>
        </w:rPr>
        <w:t xml:space="preserve"> Sülysáp Város Önkormányzat</w:t>
      </w:r>
    </w:p>
    <w:p w:rsidR="005151BF" w:rsidRPr="003D1AB1" w:rsidRDefault="005151BF" w:rsidP="00F36D4A">
      <w:pPr>
        <w:ind w:right="520" w:firstLine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</w:t>
      </w:r>
    </w:p>
    <w:p w:rsidR="005151BF" w:rsidRPr="003D1AB1" w:rsidRDefault="005151BF" w:rsidP="00351940">
      <w:pPr>
        <w:numPr>
          <w:ilvl w:val="1"/>
          <w:numId w:val="17"/>
        </w:numPr>
        <w:ind w:right="520"/>
        <w:jc w:val="both"/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Állóvizek</w:t>
      </w:r>
    </w:p>
    <w:p w:rsidR="005151BF" w:rsidRPr="003D1AB1" w:rsidRDefault="005151BF" w:rsidP="00351940">
      <w:pPr>
        <w:ind w:right="520"/>
        <w:jc w:val="both"/>
        <w:rPr>
          <w:rStyle w:val="Strong"/>
          <w:sz w:val="27"/>
          <w:szCs w:val="27"/>
        </w:rPr>
      </w:pP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► Sápi-tavak (0167/1 hrsz.)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Sápi-patak 3+090 - 5+120 km szelvényben létesített völgyzárógátas mederelzárással duzzasztott 3 tóból álló tározó, amelyet kb. 30 évvel ezelőtt létesítettek. 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üzemeltető: Kárpáti Zoltán (tel.: 06/30-3045452)</w:t>
      </w:r>
      <w:r w:rsidRPr="003D1AB1">
        <w:rPr>
          <w:rFonts w:ascii="Arial" w:hAnsi="Arial" w:cs="Arial"/>
          <w:sz w:val="22"/>
          <w:szCs w:val="22"/>
        </w:rPr>
        <w:t xml:space="preserve"> Horgászati célú hasznosítás, 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vízjogi engedély száma:</w:t>
      </w:r>
      <w:r w:rsidRPr="003D1AB1">
        <w:rPr>
          <w:rFonts w:ascii="Arial" w:hAnsi="Arial" w:cs="Arial"/>
          <w:sz w:val="22"/>
          <w:szCs w:val="22"/>
        </w:rPr>
        <w:t xml:space="preserve"> </w:t>
      </w:r>
      <w:r w:rsidRPr="003D1AB1">
        <w:rPr>
          <w:rFonts w:ascii="Arial" w:hAnsi="Arial" w:cs="Arial"/>
          <w:b/>
          <w:bCs/>
          <w:sz w:val="22"/>
          <w:szCs w:val="22"/>
        </w:rPr>
        <w:t>H-35.128-87, vksz:8.6/3/32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Összes területe: 30,4559 ha.  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I-es tó: 15,3 ha, üzemi vízszint: 159 mBf, árapasztó átbukási szint:159,5 mBf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II-es tó: 6,9 ha, üzemi vízszint: 160,5 mBf, árapasztó átbukási szint:161 mBf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III-as tó: 5,2 ha, üzemi vízszint: 162 mBf, árapasztó átbukási szint:162,5 mBf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  <w:r w:rsidRPr="003D1AB1">
        <w:rPr>
          <w:rFonts w:ascii="Arial" w:hAnsi="Arial" w:cs="Arial"/>
          <w:b/>
          <w:bCs/>
          <w:sz w:val="22"/>
          <w:szCs w:val="22"/>
        </w:rPr>
        <w:t>Térfogat, tárolt vízmennyiség összesen: 331100 m</w:t>
      </w:r>
      <w:r w:rsidRPr="003D1AB1">
        <w:rPr>
          <w:rFonts w:ascii="Arial" w:hAnsi="Arial" w:cs="Arial"/>
          <w:b/>
          <w:bCs/>
          <w:sz w:val="22"/>
          <w:szCs w:val="22"/>
          <w:vertAlign w:val="superscript"/>
        </w:rPr>
        <w:t>3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7F67F7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I-es tó: 170600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</w:p>
    <w:p w:rsidR="005151BF" w:rsidRPr="003D1AB1" w:rsidRDefault="005151BF" w:rsidP="007F67F7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II-es tó: 75300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</w:p>
    <w:p w:rsidR="005151BF" w:rsidRPr="003D1AB1" w:rsidRDefault="005151BF" w:rsidP="007F67F7">
      <w:pPr>
        <w:ind w:left="708" w:right="520"/>
        <w:jc w:val="both"/>
        <w:rPr>
          <w:rFonts w:ascii="Arial" w:hAnsi="Arial" w:cs="Arial"/>
          <w:sz w:val="22"/>
          <w:szCs w:val="22"/>
          <w:vertAlign w:val="superscript"/>
        </w:rPr>
      </w:pPr>
      <w:r w:rsidRPr="003D1AB1">
        <w:rPr>
          <w:rFonts w:ascii="Arial" w:hAnsi="Arial" w:cs="Arial"/>
          <w:sz w:val="22"/>
          <w:szCs w:val="22"/>
        </w:rPr>
        <w:t>III-as tó: 85200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D4DB9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tórendszerben 18db saját forrás található. A völgyzárógát I.sz. leeresztő zsilip mellett található vízmérce 4,43 m-es vízállás mellett mért geodéziai adat 158,23 mBf tengerszint feletti magasságnak felel meg. 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sz w:val="22"/>
          <w:szCs w:val="22"/>
        </w:rPr>
      </w:pPr>
      <w:r w:rsidRPr="003D1AB1">
        <w:rPr>
          <w:rStyle w:val="Strong"/>
          <w:rFonts w:ascii="Arial" w:hAnsi="Arial" w:cs="Arial"/>
          <w:sz w:val="22"/>
          <w:szCs w:val="22"/>
        </w:rPr>
        <w:t xml:space="preserve">Völgyzárógátak formája trapéz alakú. 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  <w:u w:val="single"/>
        </w:rPr>
      </w:pPr>
      <w:r w:rsidRPr="003D1AB1"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  <w:u w:val="single"/>
        </w:rPr>
        <w:t>Méretei: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talpszélesség: 20m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magasság: 5m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gátkorona szélessége: 8m</w:t>
      </w:r>
    </w:p>
    <w:p w:rsidR="005151BF" w:rsidRPr="003D1AB1" w:rsidRDefault="005151BF" w:rsidP="00551FA2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rézsű: 1:1,2</w:t>
      </w:r>
    </w:p>
    <w:p w:rsidR="005151BF" w:rsidRPr="003D1AB1" w:rsidRDefault="005151BF" w:rsidP="00DE44BD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DD65BD">
      <w:pPr>
        <w:numPr>
          <w:ilvl w:val="0"/>
          <w:numId w:val="17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Veszélyeztetett létesítmények</w:t>
      </w:r>
    </w:p>
    <w:p w:rsidR="005151BF" w:rsidRPr="003D1AB1" w:rsidRDefault="005151BF" w:rsidP="00B2742E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B2742E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Árvíz által veszélyeztetett létesítmények</w:t>
      </w:r>
    </w:p>
    <w:p w:rsidR="005151BF" w:rsidRPr="003D1AB1" w:rsidRDefault="005151BF" w:rsidP="00351940">
      <w:pPr>
        <w:ind w:right="520"/>
        <w:rPr>
          <w:rFonts w:ascii="Arial" w:hAnsi="Arial" w:cs="Arial"/>
        </w:rPr>
      </w:pP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települések ár- és belvíz </w:t>
      </w:r>
      <w:r w:rsidRPr="003D1AB1">
        <w:rPr>
          <w:rFonts w:ascii="Arial" w:hAnsi="Arial" w:cs="Arial"/>
          <w:sz w:val="22"/>
          <w:szCs w:val="22"/>
        </w:rPr>
        <w:tab/>
        <w:t xml:space="preserve">veszélyeztetettségi alapon történő besorolásáról szóló 18/2003.(XII.9.) KvVM-BM együttes </w:t>
      </w:r>
      <w:r w:rsidRPr="003D1AB1">
        <w:rPr>
          <w:rFonts w:ascii="Arial" w:hAnsi="Arial" w:cs="Arial"/>
          <w:sz w:val="22"/>
          <w:szCs w:val="22"/>
        </w:rPr>
        <w:tab/>
        <w:t xml:space="preserve">rendeletben a </w:t>
      </w:r>
      <w:r w:rsidRPr="003D1AB1">
        <w:rPr>
          <w:rFonts w:ascii="Arial" w:hAnsi="Arial" w:cs="Arial"/>
          <w:sz w:val="22"/>
          <w:szCs w:val="22"/>
        </w:rPr>
        <w:tab/>
        <w:t xml:space="preserve">veszélyeztetett települések között Sülysáp Város nem szerepel, árvízvédelmi szakasszal nem rendelkezik. </w:t>
      </w: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tavaszi és késő őszi esőzések csak kisebb áradásokat idéznek elő. A tél végi hóolvadások által okozott nagyobb árvizek levonulási ideje 4-10 nap. Kisebb, dombvidéki jellegű vízgyűjtőkön a nyári felhőszakadások okoznak komolyabb árvizeket.  Az Alsó- és Felső-Tápió árvizei általában időben eltolódnak, nem okozva veszélyt az árhullámok egybeesésével.</w:t>
      </w: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Tápió-Hajta Vízgazdálkodási Társulat által korábban történt adatszolgáltatás alapján a mértékadó vízhozam esetén a 100 éves statisztikai átlag adatok alapján 50 évenként fordul elő olyan nagymértékű csapadék, hogy az elérje, vagy meghaladja az NQ3%=39,4m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  <w:r w:rsidRPr="003D1AB1">
        <w:rPr>
          <w:rFonts w:ascii="Arial" w:hAnsi="Arial" w:cs="Arial"/>
          <w:sz w:val="22"/>
          <w:szCs w:val="22"/>
        </w:rPr>
        <w:t>/sec vízhozamoz, ami a város alacsonyabb részén fekvő ingatlanokat veszélyeztetheti.</w:t>
      </w: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Elöntéssel veszélyeztetett terület:</w:t>
      </w:r>
      <w:r w:rsidRPr="003D1AB1">
        <w:rPr>
          <w:rFonts w:ascii="Arial" w:hAnsi="Arial" w:cs="Arial"/>
          <w:sz w:val="22"/>
          <w:szCs w:val="22"/>
        </w:rPr>
        <w:t xml:space="preserve"> Sülysáp belterületén az Alsó-Tápió patak mentén található mélyebb fekvésű ingatlanok, különösen a Piac tér és környékén.(Kender  köz, Kiskókai út közötti belterületi szakasz) </w:t>
      </w: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Védekezési tapasztalatok kimondottan a Felső- és Alsó-Tápió patak egyidejű áradásából adódóan nem állnak rendelkezésre, mivel elsősorban a vízelvezető létesítmények hiányosságai miatt bekövetkező helyi vízkár események kialakulására volt példa, így Sülysáp település esetén a helyi vízkárok elleni védekezésre kell összpontosítani.</w:t>
      </w:r>
    </w:p>
    <w:p w:rsidR="005151BF" w:rsidRPr="003D1AB1" w:rsidRDefault="005151BF" w:rsidP="00BD1EE0">
      <w:pPr>
        <w:ind w:left="709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16884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B2742E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Helyi vízkár által veszélyeztetett létesítmények</w:t>
      </w:r>
    </w:p>
    <w:p w:rsidR="005151BF" w:rsidRPr="003D1AB1" w:rsidRDefault="005151BF" w:rsidP="00B2742E">
      <w:pPr>
        <w:rPr>
          <w:rFonts w:ascii="Arial" w:hAnsi="Arial" w:cs="Arial"/>
          <w:b/>
          <w:bCs/>
          <w:i/>
          <w:iCs/>
        </w:rPr>
      </w:pPr>
    </w:p>
    <w:p w:rsidR="005151BF" w:rsidRPr="003D1AB1" w:rsidRDefault="005151BF" w:rsidP="00550A1F">
      <w:pPr>
        <w:numPr>
          <w:ilvl w:val="2"/>
          <w:numId w:val="17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Elöntéssel veszélyeztetett területek</w:t>
      </w:r>
    </w:p>
    <w:p w:rsidR="005151BF" w:rsidRPr="003D1AB1" w:rsidRDefault="005151BF" w:rsidP="00550A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50A1F">
      <w:pPr>
        <w:numPr>
          <w:ilvl w:val="0"/>
          <w:numId w:val="24"/>
        </w:numPr>
        <w:ind w:right="539" w:firstLine="0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Kossuth L. u. 193-219. ingatlanok (Sápi-patak)</w:t>
      </w:r>
    </w:p>
    <w:p w:rsidR="005151BF" w:rsidRPr="003D1AB1" w:rsidRDefault="005151BF" w:rsidP="00120F04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408/1-490 hrsz.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patak magas vízállásánál, nagy esőzésénél a mélyebb fekvésű területeken található, környező házak kertjeiben megjelenik a víz.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</w:t>
      </w:r>
    </w:p>
    <w:p w:rsidR="005151BF" w:rsidRPr="003D1AB1" w:rsidRDefault="005151BF" w:rsidP="00550A1F">
      <w:pPr>
        <w:numPr>
          <w:ilvl w:val="0"/>
          <w:numId w:val="24"/>
        </w:numPr>
        <w:tabs>
          <w:tab w:val="clear" w:pos="720"/>
          <w:tab w:val="left" w:pos="360"/>
        </w:tabs>
        <w:ind w:right="539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Hevesy park és környéke - Kossut L u. 119-171. hrsz (Sápi-patak.)</w:t>
      </w:r>
    </w:p>
    <w:p w:rsidR="005151BF" w:rsidRPr="003D1AB1" w:rsidRDefault="005151BF" w:rsidP="00550A1F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453/1-490 hrsz.</w:t>
      </w:r>
    </w:p>
    <w:p w:rsidR="005151BF" w:rsidRPr="003D1AB1" w:rsidRDefault="005151BF" w:rsidP="00F5626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patak magas vízállásánál, nagy esőzésénél a mélyebb fekvésű területeken található, környező házak kertjeiben megjelenik a víz, esetenként az ingatlanok bevédése is szükséges lehet.</w:t>
      </w:r>
    </w:p>
    <w:p w:rsidR="005151BF" w:rsidRPr="003D1AB1" w:rsidRDefault="005151BF" w:rsidP="00F5626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Általánosságban napjainkban a Sápi-patak belterületi szakaszán a fenntartási munkák hiánya mutatkozik, a meder 100%-os benőttséget mutat, amely kimondottan magas kockázati tényezőt hordoz, egy esetleges nagycsapadék bekövetkezése esetén.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numPr>
          <w:ilvl w:val="0"/>
          <w:numId w:val="24"/>
        </w:numPr>
        <w:ind w:right="539" w:firstLine="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Szent István tér - Patak sétány (Alsó-Tápió)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ingatlanok:3967/1-10, 3996/10-Piactér, 3996/4-9, 3996/19, 3997-4018 hrsz.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Nagycsapadék esetén a vízelvezető árkokból a főbefogadó Alsó-Tápió patakba érkező vizek a patak vízállását megemelik. Az Alsó-Tápió jobb part terepmagasságai és a partél lényegesen mélyebben fekszik, mint a balparti rész, így a jobb parti területek elöntésre kerülhetnek. Általánosságban napjainkban az Alsó-Tápió vízfolyás belterületi szakaszán a fenntartási munkák hiánya mutatkozik, a meder 100%-os benőttséget mutat, amely kimondottan magas kockázati tényezőt hordoz, egy esetleges nagycsapadék bekövetkezése esetén.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:rsidR="005151BF" w:rsidRPr="003D1AB1" w:rsidRDefault="005151BF" w:rsidP="00550A1F">
      <w:pPr>
        <w:numPr>
          <w:ilvl w:val="0"/>
          <w:numId w:val="24"/>
        </w:numPr>
        <w:ind w:right="539" w:firstLine="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József Attila u. 70-86. (Szőlőstelepi-ág)</w:t>
      </w:r>
    </w:p>
    <w:p w:rsidR="005151BF" w:rsidRPr="003D1AB1" w:rsidRDefault="005151BF" w:rsidP="00550A1F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2468E5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ingatlanok:1720-1729 hrsz. A Szőlőstelepi ág a topográfiai térkép szerint a Szőlősteleptől ÉK felé található Kókai út irányából érkezik, azonban a helyszínbejárás alkalmával ennek nyomát sem láttuk. A 0404/25 hrsz. külterületi ingatlant kellene keresztülszelnie, azonban azt tapasztaltuk, hogy az említett ingatlan földdel feltöltött depóniákból áll. Az ingatlan DNy-i határán található belterületi lakóházak kertjei lényegesen mélyebb fekvésűek, mint a depóniák. Nagycsapadék esetén ebből az irányból a József A. u. 70-86. között található ingatlanokat a víz elöntheti.</w:t>
      </w:r>
    </w:p>
    <w:p w:rsidR="005151BF" w:rsidRPr="003D1AB1" w:rsidRDefault="005151BF" w:rsidP="00476E74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numPr>
          <w:ilvl w:val="0"/>
          <w:numId w:val="24"/>
        </w:numPr>
        <w:ind w:right="539" w:firstLine="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Szőlőstelepi -ág Mátyás K. u.- Magdolna úti áteresz közötti szakaszon</w:t>
      </w: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gyakorlatilag valamennyi ingatlan a Szőlőstelepi-ág jobb-, és balpartján egyaránt. A meder feliszapolódott, fenntartási munkák elvégzésének hiányosságai tapasztalhatóak. A Magdolna utcai áteresz folyásfenék szintje (141,23 mBf) 23cm-el magasabban van, mint a Mátyás K. u. - Tavasz D100 áteresz folyásfenék szintje (141 mBf). Ennek következtében az amúgy is feliszapolódott, benőtt vízelvezető árokban (Szőlőstelepi ág) a víz nem tud lefolyni, amely nagycsapadék esetén a csatorna melletti ingatlanokat veszélyezteti.</w:t>
      </w:r>
    </w:p>
    <w:p w:rsidR="005151BF" w:rsidRPr="003D1AB1" w:rsidRDefault="005151BF" w:rsidP="00550A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50A1F">
      <w:pPr>
        <w:numPr>
          <w:ilvl w:val="2"/>
          <w:numId w:val="17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Csapadékvíz elvezető hálózat</w:t>
      </w:r>
    </w:p>
    <w:p w:rsidR="005151BF" w:rsidRPr="003D1AB1" w:rsidRDefault="005151BF" w:rsidP="00550A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településszerkezethez igazodó fejlesztésekre vonatkozóan korábban 1988. évben a Közép-Duna-völgyi Vízgazdálkodási Társulatok Egyesülése által 795-I-P-144 tervszámon "Sülysáp belterületi vízrendezés tanulmányterve" című dokumentáció összeállításával  vízrendezési tanulmányterv készült. A csapadékvizek fő befogadója a Sápi-patak, az Alsó-Tápió és a Szőlőstelepi-ág. A település alapvetően dombvidéki jellegű így a csapadékvíz elvezetés ehhez igazodik. A település csapadékvíz elvezető hálózatáról részünkre rajzot biztosítani nem tudtak. A 2010. évben elkészített, jelen dokumentációval felülvizsgált helyi vízkár-elhárítási terv megállapításai és a helyszínbejárás tapasztalatai alapján "...a település vízelvezető rendszerének műszaki állapota megfelel a követelményeknek..." A Közép-Duna-völgyi Környezetvédelmi, Természetvédelmi és Vízügyi Felügyelőségen található vízikönyvi nyilvántartásban az alábbi, csapadékvíz elvezetéssel összeköthető vízjogi engedélyeket sikerült felkutatni: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Sülysáp Tesco Áruházak Zrt. csapadékvíz elvezetés, száma: 2829-10/2008.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Sülysáp Önkormányzat településközpont csapadékvíz elvezetés, száma: 21636-12/2008</w:t>
      </w:r>
    </w:p>
    <w:p w:rsidR="005151BF" w:rsidRPr="003D1AB1" w:rsidRDefault="005151BF" w:rsidP="00351940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Úgy látjuk, hogy a jövőben szükséges a település vízrendezési célú felmérése, melyet jelen dokumentációba fejlesztési javaslatként beillesztünk. A Szőlőstelepi-ág, mint főgyűjtő rendezése feltétlenül szükséges.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település csapadékvíz-elvezető rendszeréhez, vízrendezéséhez köthető vízjogi engedélyt felkutatni nem sikerült. A csapadékvíz elvezető hálózat kezelője az Önkormányzat. (Faluszolga Kft.)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Felszíni vízelvezető rendszer hossza: 46km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Zártrendszerű csapadékvíz-elvezető rendszer hossza:1,05km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a.) Móra Ferenc Általános Iskolától az Alsó-Tápióig 240fm - 800Ø</w:t>
      </w:r>
    </w:p>
    <w:p w:rsidR="005151BF" w:rsidRPr="003D1AB1" w:rsidRDefault="005151BF" w:rsidP="009825F3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b.) Kossuth L út.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80fm - 800Ø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c.) Dózsa Gy. u. 5-től Alsó-Tápióig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80fm - 300Ø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d.) Dréncsövezés Csokonai út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400fm - 200Ø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e.) Dréncsövezés Dózsa Gy. u.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100fm - 200Ø</w:t>
      </w:r>
    </w:p>
    <w:p w:rsidR="005151BF" w:rsidRPr="003D1AB1" w:rsidRDefault="005151BF" w:rsidP="002468E5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f.) Dréncsövezés Teleki P.-Balassi B. u.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150fm - 200Ø</w:t>
      </w:r>
    </w:p>
    <w:p w:rsidR="005151BF" w:rsidRPr="003D1AB1" w:rsidRDefault="005151BF" w:rsidP="00F36D4A">
      <w:pPr>
        <w:ind w:left="709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F36D4A">
      <w:pPr>
        <w:ind w:left="709"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- önkormányzati tulajdonú övárok, övgát: 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1km</w:t>
      </w:r>
    </w:p>
    <w:p w:rsidR="005151BF" w:rsidRPr="003D1AB1" w:rsidRDefault="005151BF" w:rsidP="00F36D4A">
      <w:pPr>
        <w:ind w:left="709"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- csapadékvíz átemelő szivattyúállás 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2db</w:t>
      </w:r>
    </w:p>
    <w:p w:rsidR="005151BF" w:rsidRPr="003D1AB1" w:rsidRDefault="005151BF" w:rsidP="00550A1F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- </w:t>
      </w:r>
      <w:r w:rsidRPr="003D1AB1">
        <w:rPr>
          <w:rFonts w:ascii="Arial" w:hAnsi="Arial" w:cs="Arial"/>
          <w:sz w:val="22"/>
          <w:szCs w:val="22"/>
        </w:rPr>
        <w:t>Állami Közútkezelő KHT kezelésben lévő útárok</w:t>
      </w:r>
      <w:r w:rsidRPr="003D1AB1">
        <w:rPr>
          <w:rFonts w:ascii="Arial" w:hAnsi="Arial" w:cs="Arial"/>
          <w:sz w:val="22"/>
          <w:szCs w:val="22"/>
        </w:rPr>
        <w:tab/>
        <w:t xml:space="preserve">             17,4km</w:t>
      </w:r>
    </w:p>
    <w:p w:rsidR="005151BF" w:rsidRPr="003D1AB1" w:rsidRDefault="005151BF" w:rsidP="00F36D4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Állami Közútkezelő KHT kezelésben lévő műtárgyak</w:t>
      </w:r>
      <w:r w:rsidRPr="003D1AB1">
        <w:rPr>
          <w:rFonts w:ascii="Arial" w:hAnsi="Arial" w:cs="Arial"/>
          <w:sz w:val="22"/>
          <w:szCs w:val="22"/>
        </w:rPr>
        <w:tab/>
        <w:t xml:space="preserve">   21db</w:t>
      </w:r>
    </w:p>
    <w:p w:rsidR="005151BF" w:rsidRPr="003D1AB1" w:rsidRDefault="005151BF" w:rsidP="00550A1F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550A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50A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550A1F">
      <w:pPr>
        <w:numPr>
          <w:ilvl w:val="2"/>
          <w:numId w:val="17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Szennyvízelvezető hálózat</w:t>
      </w:r>
    </w:p>
    <w:p w:rsidR="005151BF" w:rsidRPr="003D1AB1" w:rsidRDefault="005151BF" w:rsidP="00D6676B">
      <w:pPr>
        <w:ind w:left="720"/>
        <w:rPr>
          <w:i/>
          <w:iCs/>
          <w:sz w:val="20"/>
          <w:szCs w:val="20"/>
          <w:u w:val="single"/>
        </w:rPr>
      </w:pPr>
    </w:p>
    <w:p w:rsidR="005151BF" w:rsidRPr="003D1AB1" w:rsidRDefault="005151BF" w:rsidP="000A479E">
      <w:pPr>
        <w:ind w:left="720" w:right="520"/>
        <w:jc w:val="both"/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sz w:val="22"/>
          <w:szCs w:val="22"/>
        </w:rPr>
        <w:t>A település zárt szelvényű szennyvízelvezető hálózattal, szennyvíztisztítóval pillanatnyilag még nem rendelkezik. A kommunális szennyvíz gyűjtése zárt gyűjtőaknákban megoldott az egyes ingatlanoknál. Szippantás a Faluszolga Kft-től rendelhető. A Tápió-vidéki szennyvízberuházás  KEOP 1.2.0. konstrukció keretében a "Tápió-menti régió szennyvízelvezetése és szennyvíztisztítása" elnevezésű nagyprojekt kapcsán a hálózat és szennyvíztisztító telep  jelenlegi kiépítése, létesítése folyamatban van. A tervezési terület a projektben a 2.sz. kisrégió:Sülysápi kisrégió elnevezést kapta. A létesülő új szennyvíztisztító befogadója az Alsó-Tápió lesz. A projekthez kapcsolódóan 1556-4/2007 számon vízjogi létesítési engedély került kiadásra az illetékes környezetvédelmi, természetvédelmi és vízügyi hatóság által. A csatornázási munkálatok lebonyolításával kapcsolatos közbeszerzések megtörténtek, a munkák 2013-. márciusában megkezdődtek. A szennyvízelvezető hálózat kivitelezését 2014. második félévre kell befejezni a próbaüzem egyidejű megkezdésével. Az Önkormányzatnál a beruházással kapcsolatos részlettervek rendelkezésre állnak.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</w:t>
      </w:r>
    </w:p>
    <w:p w:rsidR="005151BF" w:rsidRPr="003D1AB1" w:rsidRDefault="005151BF" w:rsidP="00E71509">
      <w:pPr>
        <w:numPr>
          <w:ilvl w:val="0"/>
          <w:numId w:val="17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Védelmi létesítmények</w:t>
      </w:r>
    </w:p>
    <w:p w:rsidR="005151BF" w:rsidRPr="003D1AB1" w:rsidRDefault="005151BF" w:rsidP="00A4404C">
      <w:pPr>
        <w:ind w:left="72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C5065C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 xml:space="preserve"> Műtárgyak</w:t>
      </w:r>
    </w:p>
    <w:p w:rsidR="005151BF" w:rsidRPr="003D1AB1" w:rsidRDefault="005151BF" w:rsidP="008C185E">
      <w:pPr>
        <w:ind w:left="709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8C185E">
      <w:pPr>
        <w:ind w:left="709"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település közigazgatási területén található műtárgyjegyzék: Ø. Önkormányzati kezelésű elzáró műtárgy nincs.</w:t>
      </w:r>
    </w:p>
    <w:p w:rsidR="005151BF" w:rsidRPr="003D1AB1" w:rsidRDefault="005151BF" w:rsidP="00C5065C">
      <w:pPr>
        <w:rPr>
          <w:rFonts w:ascii="Arial" w:hAnsi="Arial" w:cs="Arial"/>
          <w:b/>
          <w:bCs/>
          <w:i/>
          <w:iCs/>
        </w:rPr>
      </w:pPr>
    </w:p>
    <w:p w:rsidR="005151BF" w:rsidRPr="003D1AB1" w:rsidRDefault="005151BF" w:rsidP="00C5065C">
      <w:pPr>
        <w:rPr>
          <w:rFonts w:ascii="Arial" w:hAnsi="Arial" w:cs="Arial"/>
          <w:b/>
          <w:bCs/>
          <w:i/>
          <w:iCs/>
        </w:rPr>
      </w:pPr>
    </w:p>
    <w:p w:rsidR="005151BF" w:rsidRPr="003D1AB1" w:rsidRDefault="005151BF" w:rsidP="001C541A">
      <w:pPr>
        <w:jc w:val="center"/>
        <w:rPr>
          <w:rFonts w:ascii="Arial" w:hAnsi="Arial" w:cs="Arial"/>
          <w:b/>
          <w:bCs/>
          <w:i/>
          <w:iCs/>
        </w:rPr>
      </w:pPr>
      <w:r w:rsidRPr="008E410C">
        <w:rPr>
          <w:rFonts w:ascii="Arial" w:hAnsi="Arial" w:cs="Arial"/>
          <w:b/>
          <w:bCs/>
          <w:i/>
          <w:iCs/>
          <w:noProof/>
        </w:rPr>
        <w:pict>
          <v:shape id="_x0000_i1027" type="#_x0000_t75" style="width:263.25pt;height:234.75pt;visibility:visible">
            <v:imagedata r:id="rId9" o:title=""/>
          </v:shape>
        </w:pict>
      </w:r>
    </w:p>
    <w:p w:rsidR="005151BF" w:rsidRPr="003D1AB1" w:rsidRDefault="005151BF" w:rsidP="00C5065C">
      <w:pPr>
        <w:numPr>
          <w:ilvl w:val="1"/>
          <w:numId w:val="17"/>
        </w:num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>Árvízcsúcs csökkentő tározók, kijelölt szükségtározók</w:t>
      </w:r>
    </w:p>
    <w:p w:rsidR="005151BF" w:rsidRPr="003D1AB1" w:rsidRDefault="005151BF" w:rsidP="00C5065C">
      <w:pPr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ab/>
      </w:r>
    </w:p>
    <w:p w:rsidR="005151BF" w:rsidRPr="003D1AB1" w:rsidRDefault="005151BF" w:rsidP="00E55D5E">
      <w:pPr>
        <w:ind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</w:rPr>
        <w:tab/>
      </w:r>
      <w:r w:rsidRPr="003D1AB1">
        <w:rPr>
          <w:rFonts w:ascii="Arial" w:hAnsi="Arial" w:cs="Arial"/>
          <w:sz w:val="22"/>
          <w:szCs w:val="22"/>
        </w:rPr>
        <w:t>Árvízcsúcs csökkentő tározó a település külterületi részén Kisteleki tározó (Sápi-</w:t>
      </w:r>
      <w:r w:rsidRPr="003D1AB1">
        <w:rPr>
          <w:rFonts w:ascii="Arial" w:hAnsi="Arial" w:cs="Arial"/>
          <w:sz w:val="22"/>
          <w:szCs w:val="22"/>
        </w:rPr>
        <w:tab/>
        <w:t>tavak)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Sápi-patak 3+090 - 5+120 km szelvényben létesített völgyzárógátas mederelzárással duzzasztott 3 tóból álló tározó, amelyet kb. 30 évvel ezelőtt létesítettek. 0167/1 hrsz.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  <w:u w:val="single"/>
        </w:rPr>
        <w:t>üzemeltető: Kárpáti Zoltán (tel.: 06/30-3045452)</w:t>
      </w:r>
      <w:r w:rsidRPr="003D1AB1">
        <w:rPr>
          <w:rFonts w:ascii="Arial" w:hAnsi="Arial" w:cs="Arial"/>
          <w:sz w:val="22"/>
          <w:szCs w:val="22"/>
        </w:rPr>
        <w:t xml:space="preserve"> Horgászati célú hasznosítás, 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vízjogi engedély száma:</w:t>
      </w:r>
      <w:r w:rsidRPr="003D1AB1">
        <w:rPr>
          <w:rFonts w:ascii="Arial" w:hAnsi="Arial" w:cs="Arial"/>
          <w:sz w:val="22"/>
          <w:szCs w:val="22"/>
        </w:rPr>
        <w:t xml:space="preserve"> </w:t>
      </w:r>
      <w:r w:rsidRPr="003D1AB1">
        <w:rPr>
          <w:rFonts w:ascii="Arial" w:hAnsi="Arial" w:cs="Arial"/>
          <w:b/>
          <w:bCs/>
          <w:sz w:val="22"/>
          <w:szCs w:val="22"/>
        </w:rPr>
        <w:t>H-35.128-87, vksz:8.6/3/32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Összes területe: 30,4559 ha.  </w:t>
      </w:r>
      <w:r w:rsidRPr="003D1AB1">
        <w:rPr>
          <w:rFonts w:ascii="Arial" w:hAnsi="Arial" w:cs="Arial"/>
          <w:sz w:val="22"/>
          <w:szCs w:val="22"/>
        </w:rPr>
        <w:t>Átlagos mélység 1-1,2m, zsilipnél 3-4m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I-es tó: 15,3 ha, üzemi vízszint: 159 mBf, árapasztó átbukási szint:159,5 mBf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II-es tó: 6,9 ha, üzemi vízszint: 160,5 mBf, árapasztó átbukási szint:161 mBf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III-as tó: 5,2 ha, üzemi vízszint: 162 mBf, árapasztó átbukási szint:162,5 mBf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  <w:r w:rsidRPr="003D1AB1">
        <w:rPr>
          <w:rFonts w:ascii="Arial" w:hAnsi="Arial" w:cs="Arial"/>
          <w:b/>
          <w:bCs/>
          <w:sz w:val="22"/>
          <w:szCs w:val="22"/>
        </w:rPr>
        <w:t>Térfogat, tárolt vízmennyiség összesen: 331100 m</w:t>
      </w:r>
      <w:r w:rsidRPr="003D1AB1">
        <w:rPr>
          <w:rFonts w:ascii="Arial" w:hAnsi="Arial" w:cs="Arial"/>
          <w:b/>
          <w:bCs/>
          <w:sz w:val="22"/>
          <w:szCs w:val="22"/>
          <w:vertAlign w:val="superscript"/>
        </w:rPr>
        <w:t>3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I-es tó: 170600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  <w:r w:rsidRPr="003D1AB1">
        <w:rPr>
          <w:rFonts w:ascii="Arial" w:hAnsi="Arial" w:cs="Arial"/>
          <w:sz w:val="22"/>
          <w:szCs w:val="22"/>
        </w:rPr>
        <w:t>, II-es tó: 75300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  <w:r w:rsidRPr="003D1AB1">
        <w:rPr>
          <w:rFonts w:ascii="Arial" w:hAnsi="Arial" w:cs="Arial"/>
          <w:sz w:val="22"/>
          <w:szCs w:val="22"/>
        </w:rPr>
        <w:t>, III-as tó: 85200 m</w:t>
      </w:r>
      <w:r w:rsidRPr="003D1AB1">
        <w:rPr>
          <w:rFonts w:ascii="Arial" w:hAnsi="Arial" w:cs="Arial"/>
          <w:sz w:val="22"/>
          <w:szCs w:val="22"/>
          <w:vertAlign w:val="superscript"/>
        </w:rPr>
        <w:t>3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tórendszerben 18db saját forrás található. A völgyzárógát I.sz. leeresztő zsilip mellett található vízmérce 4,43 m-es vízállás mellett mért geodéziai adat 158,23 mBf tengerszint feletti magasságnak felel meg. </w:t>
      </w:r>
    </w:p>
    <w:p w:rsidR="005151BF" w:rsidRPr="003D1AB1" w:rsidRDefault="005151BF" w:rsidP="004D1EE6">
      <w:pPr>
        <w:ind w:left="708" w:right="520"/>
        <w:jc w:val="both"/>
        <w:rPr>
          <w:rStyle w:val="Strong"/>
          <w:rFonts w:ascii="Arial" w:hAnsi="Arial" w:cs="Arial"/>
          <w:sz w:val="22"/>
          <w:szCs w:val="22"/>
        </w:rPr>
      </w:pPr>
      <w:r w:rsidRPr="003D1AB1">
        <w:rPr>
          <w:rStyle w:val="Strong"/>
          <w:rFonts w:ascii="Arial" w:hAnsi="Arial" w:cs="Arial"/>
          <w:sz w:val="22"/>
          <w:szCs w:val="22"/>
        </w:rPr>
        <w:t>Völgyzárógátak (3db) formája tarpéz alakú. Koronamagasságuk üzemi vízszint+1,5m</w:t>
      </w:r>
    </w:p>
    <w:p w:rsidR="005151BF" w:rsidRPr="003D1AB1" w:rsidRDefault="005151BF" w:rsidP="004D1EE6">
      <w:pPr>
        <w:ind w:left="708" w:right="520"/>
        <w:jc w:val="both"/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  <w:u w:val="single"/>
        </w:rPr>
      </w:pPr>
      <w:r w:rsidRPr="003D1AB1"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  <w:u w:val="single"/>
        </w:rPr>
        <w:t>Méretei:</w:t>
      </w:r>
    </w:p>
    <w:p w:rsidR="005151BF" w:rsidRPr="003D1AB1" w:rsidRDefault="005151BF" w:rsidP="004D1EE6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talpszélesség: 20m</w:t>
      </w:r>
    </w:p>
    <w:p w:rsidR="005151BF" w:rsidRPr="003D1AB1" w:rsidRDefault="005151BF" w:rsidP="004D1EE6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magasság: 5m</w:t>
      </w:r>
    </w:p>
    <w:p w:rsidR="005151BF" w:rsidRPr="003D1AB1" w:rsidRDefault="005151BF" w:rsidP="004D1EE6">
      <w:pPr>
        <w:ind w:left="708" w:right="520"/>
        <w:jc w:val="both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gátkorona szélessége: 8m</w:t>
      </w:r>
    </w:p>
    <w:p w:rsidR="005151BF" w:rsidRPr="003D1AB1" w:rsidRDefault="005151BF" w:rsidP="00F36D4A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Style w:val="Strong"/>
          <w:rFonts w:ascii="Arial" w:hAnsi="Arial" w:cs="Arial"/>
          <w:b w:val="0"/>
          <w:bCs w:val="0"/>
          <w:sz w:val="22"/>
          <w:szCs w:val="22"/>
        </w:rPr>
        <w:t>rézsű: 1:1,2</w:t>
      </w:r>
    </w:p>
    <w:p w:rsidR="005151BF" w:rsidRPr="003D1AB1" w:rsidRDefault="005151BF" w:rsidP="004D1EE6">
      <w:pPr>
        <w:ind w:right="520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</w:rPr>
        <w:tab/>
      </w:r>
      <w:r w:rsidRPr="003D1AB1">
        <w:rPr>
          <w:rFonts w:ascii="Arial" w:hAnsi="Arial" w:cs="Arial"/>
          <w:b/>
          <w:bCs/>
          <w:sz w:val="22"/>
          <w:szCs w:val="22"/>
        </w:rPr>
        <w:t>Tulajdonosok</w:t>
      </w:r>
    </w:p>
    <w:p w:rsidR="005151BF" w:rsidRPr="003D1AB1" w:rsidRDefault="005151BF" w:rsidP="004D1EE6">
      <w:pPr>
        <w:ind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>Hornik Béla (8500 Pápa, Eszterházi út 52., tel.: 06/30 9324300)</w:t>
      </w:r>
    </w:p>
    <w:p w:rsidR="005151BF" w:rsidRPr="003D1AB1" w:rsidRDefault="005151BF" w:rsidP="004D1EE6">
      <w:pPr>
        <w:ind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Kárpáti Zoltán (2241 Sülysáp, Kossuth L. u. 164.)</w:t>
      </w:r>
    </w:p>
    <w:p w:rsidR="005151BF" w:rsidRPr="003D1AB1" w:rsidRDefault="005151BF" w:rsidP="004D1EE6">
      <w:pPr>
        <w:ind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Dr. Szigeti Krisztina Éva (Bp. XIV. Páskomliget u. 5.)</w:t>
      </w:r>
    </w:p>
    <w:p w:rsidR="005151BF" w:rsidRPr="003D1AB1" w:rsidRDefault="005151BF" w:rsidP="004D1EE6">
      <w:pPr>
        <w:ind w:right="520"/>
        <w:rPr>
          <w:rFonts w:ascii="Arial" w:hAnsi="Arial" w:cs="Arial"/>
          <w:b/>
          <w:bCs/>
          <w:i/>
          <w:iCs/>
        </w:rPr>
      </w:pPr>
    </w:p>
    <w:p w:rsidR="005151BF" w:rsidRPr="003D1AB1" w:rsidRDefault="005151BF" w:rsidP="004D1EE6">
      <w:pPr>
        <w:numPr>
          <w:ilvl w:val="1"/>
          <w:numId w:val="17"/>
        </w:numPr>
        <w:ind w:right="520"/>
        <w:rPr>
          <w:rFonts w:ascii="Arial" w:hAnsi="Arial" w:cs="Arial"/>
          <w:b/>
          <w:bCs/>
          <w:i/>
          <w:iCs/>
        </w:rPr>
      </w:pPr>
      <w:r w:rsidRPr="003D1AB1">
        <w:rPr>
          <w:rFonts w:ascii="Arial" w:hAnsi="Arial" w:cs="Arial"/>
          <w:b/>
          <w:bCs/>
          <w:i/>
          <w:iCs/>
        </w:rPr>
        <w:t xml:space="preserve">Föld depóniák </w:t>
      </w:r>
    </w:p>
    <w:p w:rsidR="005151BF" w:rsidRPr="003D1AB1" w:rsidRDefault="005151BF" w:rsidP="004D1EE6">
      <w:pPr>
        <w:ind w:left="720" w:right="520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település területén védekezési céllal elkülönített földdepónia nem található</w:t>
      </w:r>
      <w:r w:rsidRPr="003D1AB1">
        <w:rPr>
          <w:rFonts w:ascii="Arial" w:hAnsi="Arial" w:cs="Arial"/>
        </w:rPr>
        <w:t xml:space="preserve">. </w:t>
      </w:r>
      <w:r w:rsidRPr="003D1AB1">
        <w:rPr>
          <w:rFonts w:ascii="Arial" w:hAnsi="Arial" w:cs="Arial"/>
          <w:sz w:val="22"/>
          <w:szCs w:val="22"/>
        </w:rPr>
        <w:t>Egyéb</w:t>
      </w:r>
    </w:p>
    <w:p w:rsidR="005151BF" w:rsidRPr="003D1AB1" w:rsidRDefault="005151BF" w:rsidP="004D1EE6">
      <w:pPr>
        <w:ind w:left="720" w:right="5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földdepónia 0404/25 hrsz. külterület</w:t>
      </w:r>
    </w:p>
    <w:p w:rsidR="005151BF" w:rsidRPr="003D1AB1" w:rsidRDefault="005151BF" w:rsidP="009039B0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9039B0">
      <w:pPr>
        <w:rPr>
          <w:rFonts w:ascii="Arial" w:hAnsi="Arial" w:cs="Arial"/>
          <w:sz w:val="22"/>
          <w:szCs w:val="22"/>
        </w:rPr>
      </w:pPr>
    </w:p>
    <w:p w:rsidR="005151BF" w:rsidRPr="003D1AB1" w:rsidRDefault="005151BF" w:rsidP="00E71509">
      <w:pPr>
        <w:numPr>
          <w:ilvl w:val="0"/>
          <w:numId w:val="17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A helyi vízkár elleni védekezés végrehajtása</w:t>
      </w:r>
    </w:p>
    <w:p w:rsidR="005151BF" w:rsidRPr="003D1AB1" w:rsidRDefault="005151BF" w:rsidP="00214565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08" w:right="520"/>
        <w:jc w:val="both"/>
      </w:pPr>
      <w:r w:rsidRPr="003D1AB1">
        <w:rPr>
          <w:rFonts w:ascii="Arial" w:hAnsi="Arial" w:cs="Arial"/>
          <w:sz w:val="22"/>
          <w:szCs w:val="22"/>
        </w:rPr>
        <w:t>A helyi vízkárelhárítás fokozatait minden esetben a helyi védelemvezető (polgármester) állapítja meg és a fokozatnak megfelelően rendeli el az ügyeleti szolgálatot és tájékoztatja a területileg illetékes vízügyi igazgatóságot és a Helyi és Megyei Védelmi Bizottságot a fokozat elrendeléséről.</w:t>
      </w:r>
      <w:r w:rsidRPr="003D1AB1">
        <w:t xml:space="preserve"> 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b/>
          <w:bCs/>
          <w:sz w:val="22"/>
          <w:szCs w:val="22"/>
        </w:rPr>
      </w:pP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I. fokozatot</w:t>
      </w:r>
      <w:r w:rsidRPr="003D1AB1">
        <w:rPr>
          <w:rFonts w:ascii="Arial" w:hAnsi="Arial" w:cs="Arial"/>
          <w:sz w:val="22"/>
          <w:szCs w:val="22"/>
        </w:rPr>
        <w:t xml:space="preserve"> a védelemvezető akkor rendel el, ha a település csapadékvíz elvezető csatorna rendszere 80 %-os telítettséget mutat, szivattyúzási igény jelentkezik, vagy egyes mély fekvésű település-részeken kisebb elöntés keletkezik, és további kedvezőtlen belvízi helyzet várható.</w:t>
      </w:r>
    </w:p>
    <w:p w:rsidR="005151BF" w:rsidRPr="003D1AB1" w:rsidRDefault="005151BF" w:rsidP="004D1EE6">
      <w:pPr>
        <w:pStyle w:val="BodyText"/>
        <w:ind w:left="708" w:right="520"/>
        <w:jc w:val="both"/>
        <w:rPr>
          <w:rFonts w:ascii="Arial" w:hAnsi="Arial" w:cs="Arial"/>
          <w:b/>
          <w:bCs/>
        </w:rPr>
      </w:pPr>
      <w:r w:rsidRPr="003D1AB1">
        <w:rPr>
          <w:rFonts w:ascii="Arial" w:hAnsi="Arial" w:cs="Arial"/>
          <w:b/>
          <w:bCs/>
        </w:rPr>
        <w:t>A védelemvezető feladatai: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- felméri a vízelvezető csatornák, a zsilipek, a műtárgyak,  átereszek állapotát.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 xml:space="preserve">- kezelésébe tartozó csatornákon belvízelvezető,  csapadékelvezető műveken gondoskodik a </w:t>
      </w:r>
    </w:p>
    <w:p w:rsidR="005151BF" w:rsidRPr="003D1AB1" w:rsidRDefault="005151BF" w:rsidP="004D1EE6">
      <w:pPr>
        <w:pStyle w:val="BodyText"/>
        <w:ind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 xml:space="preserve"> </w:t>
      </w:r>
      <w:r w:rsidRPr="003D1AB1">
        <w:rPr>
          <w:rFonts w:ascii="Arial" w:hAnsi="Arial" w:cs="Arial"/>
        </w:rPr>
        <w:tab/>
      </w:r>
      <w:r w:rsidRPr="003D1AB1">
        <w:rPr>
          <w:rFonts w:ascii="Arial" w:hAnsi="Arial" w:cs="Arial"/>
        </w:rPr>
        <w:tab/>
        <w:t xml:space="preserve">  vízfolyást gátló akadályok eltávolításáról 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- megszervezi a nappali figyelőszolgálatot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 xml:space="preserve">- fokozottan figyelteti a veszélyeztetett területeket és a korábban belvízkárt szenvedett ingatlanokat 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- amennyiben lehetőség van rá, gondoskodik a vizek kormányzásáról (a vízügyi igazgatóság, illetve a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 xml:space="preserve">  vízgazdálkodási társulat egyetértésével!) 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II. fokozatot</w:t>
      </w:r>
      <w:r w:rsidRPr="003D1AB1">
        <w:rPr>
          <w:rFonts w:ascii="Arial" w:hAnsi="Arial" w:cs="Arial"/>
          <w:sz w:val="22"/>
          <w:szCs w:val="22"/>
        </w:rPr>
        <w:t xml:space="preserve"> a védelemvezető akkor rendel el, amikor a folyamatos vízelvezetés ellenére a csapadékvíz-elvezető csatornák telítettek, a szivattyúzási igény egyre növekszik és a meteorológiai előrejelzés alapján további csapadék várható.</w:t>
      </w:r>
    </w:p>
    <w:p w:rsidR="005151BF" w:rsidRPr="003D1AB1" w:rsidRDefault="005151BF" w:rsidP="004D1EE6">
      <w:pPr>
        <w:pStyle w:val="BodyText"/>
        <w:ind w:left="708" w:right="520"/>
        <w:jc w:val="both"/>
        <w:rPr>
          <w:rFonts w:ascii="Arial" w:hAnsi="Arial" w:cs="Arial"/>
          <w:b/>
          <w:bCs/>
        </w:rPr>
      </w:pPr>
      <w:r w:rsidRPr="003D1AB1">
        <w:rPr>
          <w:rFonts w:ascii="Arial" w:hAnsi="Arial" w:cs="Arial"/>
          <w:b/>
          <w:bCs/>
        </w:rPr>
        <w:t xml:space="preserve">A védelemvezető feladatai: </w:t>
      </w:r>
    </w:p>
    <w:p w:rsidR="005151BF" w:rsidRPr="003D1AB1" w:rsidRDefault="005151BF" w:rsidP="004D1EE6">
      <w:pPr>
        <w:pStyle w:val="BodyText"/>
        <w:ind w:left="708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(az I fokú készültségre előírtakon túlmenően)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 xml:space="preserve">- gondoskodik a szállítható szivattyúk készenlétbe helyezésérő illetve üzembe állításáról </w:t>
      </w:r>
    </w:p>
    <w:p w:rsidR="005151BF" w:rsidRPr="003D1AB1" w:rsidRDefault="005151BF" w:rsidP="004D1EE6">
      <w:pPr>
        <w:pStyle w:val="BodyText"/>
        <w:ind w:left="1416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- felméri a víz visszatartásra, belvíz tározásra alkalmas helyeket</w:t>
      </w:r>
    </w:p>
    <w:p w:rsidR="005151BF" w:rsidRPr="003D1AB1" w:rsidRDefault="005151BF" w:rsidP="004D1EE6">
      <w:pPr>
        <w:ind w:right="520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III. fokozatot</w:t>
      </w:r>
      <w:r w:rsidRPr="003D1AB1">
        <w:rPr>
          <w:rFonts w:ascii="Arial" w:hAnsi="Arial" w:cs="Arial"/>
          <w:sz w:val="22"/>
          <w:szCs w:val="22"/>
        </w:rPr>
        <w:t xml:space="preserve"> a védelemvezető akkor rendel el, amikor a mélyebb fekvésű területek, utcák, pincék, víz alá kerültek és a fokozott védekezés ellenére az ingatlanok, lakóházak állagát vízkár fenyegeti.</w:t>
      </w:r>
    </w:p>
    <w:p w:rsidR="005151BF" w:rsidRPr="003D1AB1" w:rsidRDefault="005151BF" w:rsidP="004D1EE6">
      <w:pPr>
        <w:pStyle w:val="BodyText"/>
        <w:ind w:left="708" w:right="520"/>
        <w:jc w:val="both"/>
        <w:rPr>
          <w:rFonts w:ascii="Arial" w:hAnsi="Arial" w:cs="Arial"/>
          <w:b/>
          <w:bCs/>
        </w:rPr>
      </w:pPr>
      <w:r w:rsidRPr="003D1AB1">
        <w:rPr>
          <w:rFonts w:ascii="Arial" w:hAnsi="Arial" w:cs="Arial"/>
          <w:b/>
          <w:bCs/>
        </w:rPr>
        <w:t xml:space="preserve">A védelemvezető feladatai: </w:t>
      </w:r>
    </w:p>
    <w:p w:rsidR="005151BF" w:rsidRPr="003D1AB1" w:rsidRDefault="005151BF" w:rsidP="004D1EE6">
      <w:pPr>
        <w:pStyle w:val="BodyText"/>
        <w:ind w:left="708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(az I-II fokú készültségre előírtakon túlmenően):</w:t>
      </w:r>
    </w:p>
    <w:p w:rsidR="005151BF" w:rsidRPr="003D1AB1" w:rsidRDefault="005151BF" w:rsidP="004D1EE6">
      <w:pPr>
        <w:pStyle w:val="BodyText"/>
        <w:ind w:left="1440" w:right="520"/>
        <w:jc w:val="both"/>
        <w:rPr>
          <w:rFonts w:ascii="Arial" w:hAnsi="Arial" w:cs="Arial"/>
        </w:rPr>
      </w:pPr>
      <w:r w:rsidRPr="003D1AB1">
        <w:rPr>
          <w:rFonts w:ascii="Arial" w:hAnsi="Arial" w:cs="Arial"/>
        </w:rPr>
        <w:t>- gondoskodik a vízvisszatartásról illetve a víztározásra alkalmas helyekre történő bevezetésről (a vízügyi igazgatóság, illetve a vízgazdálkodási társulat egyetértésével!)</w:t>
      </w:r>
    </w:p>
    <w:p w:rsidR="005151BF" w:rsidRPr="003D1AB1" w:rsidRDefault="005151BF" w:rsidP="004D1EE6">
      <w:pPr>
        <w:ind w:left="708" w:right="52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151BF" w:rsidRPr="003D1AB1" w:rsidRDefault="005151BF" w:rsidP="004D1EE6">
      <w:pPr>
        <w:ind w:left="708"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4D1EE6">
      <w:pPr>
        <w:ind w:left="708"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4D1EE6">
      <w:pPr>
        <w:ind w:left="708"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4D1EE6">
      <w:pPr>
        <w:ind w:left="708" w:right="539"/>
        <w:rPr>
          <w:rFonts w:ascii="Arial" w:hAnsi="Arial" w:cs="Arial"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Az OMSZ Előrejelzési Főosztály</w:t>
      </w:r>
      <w:r w:rsidRPr="003D1AB1">
        <w:rPr>
          <w:rFonts w:ascii="Arial" w:hAnsi="Arial" w:cs="Arial"/>
          <w:sz w:val="22"/>
          <w:szCs w:val="22"/>
        </w:rPr>
        <w:t xml:space="preserve">, Időjárás-előrejelző Osztály 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megkeresésével</w:t>
      </w:r>
      <w:r w:rsidRPr="003D1AB1">
        <w:rPr>
          <w:rFonts w:ascii="Arial" w:hAnsi="Arial" w:cs="Arial"/>
          <w:sz w:val="22"/>
          <w:szCs w:val="22"/>
        </w:rPr>
        <w:t xml:space="preserve"> (WEB: </w:t>
      </w:r>
      <w:hyperlink r:id="rId10" w:history="1">
        <w:r w:rsidRPr="003D1AB1">
          <w:rPr>
            <w:rStyle w:val="Hyperlink"/>
            <w:rFonts w:ascii="Arial" w:hAnsi="Arial" w:cs="Arial"/>
            <w:color w:val="auto"/>
            <w:sz w:val="22"/>
            <w:szCs w:val="22"/>
          </w:rPr>
          <w:t>www.met.hu</w:t>
        </w:r>
      </w:hyperlink>
      <w:r w:rsidRPr="003D1AB1">
        <w:rPr>
          <w:rFonts w:ascii="Arial" w:hAnsi="Arial" w:cs="Arial"/>
          <w:sz w:val="22"/>
          <w:szCs w:val="22"/>
        </w:rPr>
        <w:t xml:space="preserve">, email: </w:t>
      </w:r>
      <w:hyperlink r:id="rId11" w:history="1">
        <w:r w:rsidRPr="003D1AB1">
          <w:rPr>
            <w:rStyle w:val="Hyperlink"/>
            <w:rFonts w:ascii="Arial" w:hAnsi="Arial" w:cs="Arial"/>
            <w:color w:val="auto"/>
            <w:sz w:val="22"/>
            <w:szCs w:val="22"/>
          </w:rPr>
          <w:t>service@met.hu</w:t>
        </w:r>
      </w:hyperlink>
      <w:r w:rsidRPr="003D1AB1">
        <w:rPr>
          <w:rFonts w:ascii="Arial" w:hAnsi="Arial" w:cs="Arial"/>
          <w:sz w:val="22"/>
          <w:szCs w:val="22"/>
        </w:rPr>
        <w:t xml:space="preserve">)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tájékozódni</w:t>
      </w:r>
      <w:r w:rsidRPr="003D1AB1">
        <w:rPr>
          <w:rFonts w:ascii="Arial" w:hAnsi="Arial" w:cs="Arial"/>
          <w:sz w:val="22"/>
          <w:szCs w:val="22"/>
        </w:rPr>
        <w:t xml:space="preserve"> kell a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vízgyűjtő</w:t>
      </w:r>
      <w:r w:rsidRPr="003D1AB1">
        <w:rPr>
          <w:rFonts w:ascii="Arial" w:hAnsi="Arial" w:cs="Arial"/>
          <w:sz w:val="22"/>
          <w:szCs w:val="22"/>
        </w:rPr>
        <w:t xml:space="preserve">n várható további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>csapadékviszonyokról.</w:t>
      </w:r>
    </w:p>
    <w:p w:rsidR="005151BF" w:rsidRPr="003D1AB1" w:rsidRDefault="005151BF" w:rsidP="004D1EE6">
      <w:pPr>
        <w:ind w:firstLine="708"/>
        <w:rPr>
          <w:rFonts w:ascii="Arial" w:hAnsi="Arial" w:cs="Arial"/>
          <w:b/>
          <w:bCs/>
          <w:sz w:val="28"/>
          <w:szCs w:val="28"/>
        </w:rPr>
      </w:pPr>
    </w:p>
    <w:p w:rsidR="005151BF" w:rsidRPr="003D1AB1" w:rsidRDefault="005151BF" w:rsidP="00F0245E">
      <w:pPr>
        <w:ind w:left="708"/>
        <w:jc w:val="both"/>
        <w:rPr>
          <w:rFonts w:ascii="Arial" w:hAnsi="Arial" w:cs="Arial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Rendkívüli védekezési készültséget </w:t>
      </w:r>
      <w:r w:rsidRPr="003D1AB1">
        <w:rPr>
          <w:rFonts w:ascii="Arial" w:hAnsi="Arial" w:cs="Arial"/>
          <w:sz w:val="22"/>
          <w:szCs w:val="22"/>
        </w:rPr>
        <w:t>a területileg illetékes vízügyi igazgató felterjesztése alapján a kormány akkor rendel el, ha rendkívüli hidrometeorológiai helyzetben a helyi vízkár veszély nagy térségre - több vízgyűjtőre; - terjed ki. Ebben az időszakban a helyi vízkárveszélyes területen lévő önkormányzatok védekezési munkáit összehangoltan kell végezni, a megyei védelmi bizottság által koordinálva.</w:t>
      </w:r>
    </w:p>
    <w:p w:rsidR="005151BF" w:rsidRPr="003D1AB1" w:rsidRDefault="005151BF" w:rsidP="004D1EE6">
      <w:pPr>
        <w:ind w:left="705"/>
        <w:jc w:val="both"/>
        <w:rPr>
          <w:rFonts w:ascii="Arial" w:hAnsi="Arial" w:cs="Arial"/>
          <w:b/>
          <w:bCs/>
        </w:rPr>
      </w:pPr>
      <w:r w:rsidRPr="003D1AB1">
        <w:rPr>
          <w:rFonts w:ascii="Arial" w:hAnsi="Arial" w:cs="Arial"/>
          <w:b/>
          <w:bCs/>
        </w:rPr>
        <w:t>A védekezési feladatok meghatározása iránymutató,  a kialakult védekezési helyzettől függően a védelemvezető utasítására attól való eltérés lehetséges!</w:t>
      </w:r>
    </w:p>
    <w:p w:rsidR="005151BF" w:rsidRPr="003D1AB1" w:rsidRDefault="005151BF" w:rsidP="00044C45">
      <w:pPr>
        <w:ind w:left="708" w:right="539"/>
        <w:jc w:val="both"/>
        <w:rPr>
          <w:rFonts w:ascii="Arial" w:hAnsi="Arial" w:cs="Arial"/>
          <w:b/>
          <w:bCs/>
          <w:i/>
          <w:iCs/>
        </w:rPr>
      </w:pPr>
    </w:p>
    <w:p w:rsidR="005151BF" w:rsidRPr="003D1AB1" w:rsidRDefault="005151BF" w:rsidP="002D7194">
      <w:pPr>
        <w:ind w:left="708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Helyi vízkár elleni védekezéshez kapcsolódóan </w:t>
      </w:r>
      <w:r w:rsidRPr="003D1AB1">
        <w:rPr>
          <w:rFonts w:ascii="Arial" w:hAnsi="Arial" w:cs="Arial"/>
          <w:b/>
          <w:bCs/>
          <w:i/>
          <w:iCs/>
        </w:rPr>
        <w:t>6db védekezési pont</w:t>
      </w:r>
      <w:r w:rsidRPr="003D1AB1">
        <w:rPr>
          <w:rFonts w:ascii="Arial" w:hAnsi="Arial" w:cs="Arial"/>
          <w:sz w:val="22"/>
          <w:szCs w:val="22"/>
        </w:rPr>
        <w:t xml:space="preserve">ot jelöltünk ki. </w:t>
      </w:r>
    </w:p>
    <w:p w:rsidR="005151BF" w:rsidRPr="003D1AB1" w:rsidRDefault="005151BF" w:rsidP="00F0245E">
      <w:pPr>
        <w:ind w:left="708" w:right="52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(ld. Rajzmellékletek)</w:t>
      </w:r>
    </w:p>
    <w:p w:rsidR="005151BF" w:rsidRPr="003D1AB1" w:rsidRDefault="005151BF" w:rsidP="004D1EE6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4D1EE6">
      <w:pPr>
        <w:numPr>
          <w:ilvl w:val="0"/>
          <w:numId w:val="32"/>
        </w:numPr>
        <w:ind w:right="539" w:hanging="11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Kossuth L. u. 193-219. ingatlanok (Sápi-patak)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408/1-490 hrsz.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patak magas vízállásánál, nagy esőzésénél a mélyebb fekvésű területeken található, környező házak kertjeiben megjelenik a víz. 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Védekezés:</w:t>
      </w:r>
      <w:r w:rsidRPr="003D1AB1">
        <w:rPr>
          <w:rFonts w:ascii="Arial" w:hAnsi="Arial" w:cs="Arial"/>
          <w:sz w:val="22"/>
          <w:szCs w:val="22"/>
        </w:rPr>
        <w:t xml:space="preserve"> szükség szerint az ingatlanok homokzsákkal történő bevédése. Udvarokról történő szivattyúzás nem javasolt, csak ha a víz közvetlenül az ingatlant  veszélyezteti. (Esetenként a terepszint a Sápi-patak jelenlegi folyásfenék szintjénél mélyebben fekszik)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</w:t>
      </w:r>
    </w:p>
    <w:p w:rsidR="005151BF" w:rsidRPr="003D1AB1" w:rsidRDefault="005151BF" w:rsidP="004D1EE6">
      <w:pPr>
        <w:numPr>
          <w:ilvl w:val="0"/>
          <w:numId w:val="32"/>
        </w:numPr>
        <w:tabs>
          <w:tab w:val="left" w:pos="360"/>
        </w:tabs>
        <w:ind w:right="539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Hevesy park és környéke - Kossut L u. 119-171. hrsz (Sápi-patak.)</w:t>
      </w:r>
    </w:p>
    <w:p w:rsidR="005151BF" w:rsidRPr="003D1AB1" w:rsidRDefault="005151BF" w:rsidP="004D1EE6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453/1-490 hrsz.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patak magas vízállásánál, nagy esőzésénél a mélyebb fekvésű területeken található, környező házak kertjeiben megjelenik a víz, esetenként az ingatlanok bevédése is szükséges lehet.</w:t>
      </w:r>
    </w:p>
    <w:p w:rsidR="005151BF" w:rsidRPr="003D1AB1" w:rsidRDefault="005151BF" w:rsidP="0008560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Védekezés:</w:t>
      </w:r>
      <w:r w:rsidRPr="003D1AB1">
        <w:rPr>
          <w:rFonts w:ascii="Arial" w:hAnsi="Arial" w:cs="Arial"/>
          <w:sz w:val="22"/>
          <w:szCs w:val="22"/>
        </w:rPr>
        <w:t xml:space="preserve"> szükség szerint az ingatlanok homokzsákkal történő bevédése. Udvarokról történő szivattyúzás nem javasolt, csak ha a víz közvetlenül az ingatlant  veszélyezteti. (Esetenként a terepszint a Sápi-patak jelenlegi folyásfenék szintjénél mélyebben fekszik)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numPr>
          <w:ilvl w:val="0"/>
          <w:numId w:val="32"/>
        </w:numPr>
        <w:ind w:right="539" w:firstLine="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Szent István tér - Patak sétány (Alsó-Tápió)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ingatlanok:3967/1-10, 3996/10-Piactér, 3996/4-9, 3996/19, 3997-4018 hrsz.</w:t>
      </w:r>
    </w:p>
    <w:p w:rsidR="005151BF" w:rsidRPr="003D1AB1" w:rsidRDefault="005151BF" w:rsidP="0008560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Nagycsapadék esetén a vízelvezető árkokból a főbefogadó Alsó-Tápió patakba érkező vizek a patak vízállását megemelik. A jobb parti területek elöntésre kerülhetnek. </w:t>
      </w:r>
    </w:p>
    <w:p w:rsidR="005151BF" w:rsidRPr="003D1AB1" w:rsidRDefault="005151BF" w:rsidP="0008560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Védekezés: </w:t>
      </w:r>
      <w:r w:rsidRPr="003D1AB1">
        <w:rPr>
          <w:rFonts w:ascii="Arial" w:hAnsi="Arial" w:cs="Arial"/>
          <w:sz w:val="22"/>
          <w:szCs w:val="22"/>
        </w:rPr>
        <w:t xml:space="preserve">szükség szerint az ingatlanok homokzsákkal történő bevédése. Szivattyúzás a pincékből nem javasolt. 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:rsidR="005151BF" w:rsidRPr="003D1AB1" w:rsidRDefault="005151BF" w:rsidP="004D1EE6">
      <w:pPr>
        <w:numPr>
          <w:ilvl w:val="0"/>
          <w:numId w:val="32"/>
        </w:numPr>
        <w:ind w:right="539" w:firstLine="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József Attila u. 70-86. (Szőlőstelepi-ág)</w:t>
      </w:r>
    </w:p>
    <w:p w:rsidR="005151BF" w:rsidRPr="003D1AB1" w:rsidRDefault="005151BF" w:rsidP="004D1EE6">
      <w:pPr>
        <w:tabs>
          <w:tab w:val="num" w:pos="360"/>
        </w:tabs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ingatlanok:1720-1729 hrsz. Az érintett belterületi lakóházak kertjei lényegesen mélyebb fekvésűek, mint a 0404/25 hrsz. külterületi ingatlanon található depóniák. Nagycsapadék esetén ebből az irányból a József A. u. 70-86. között található ingatlanokat a víz elöntheti.</w:t>
      </w:r>
    </w:p>
    <w:p w:rsidR="005151BF" w:rsidRPr="003D1AB1" w:rsidRDefault="005151BF" w:rsidP="00085609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Védekezés: </w:t>
      </w:r>
      <w:r w:rsidRPr="003D1AB1">
        <w:rPr>
          <w:rFonts w:ascii="Arial" w:hAnsi="Arial" w:cs="Arial"/>
          <w:sz w:val="22"/>
          <w:szCs w:val="22"/>
        </w:rPr>
        <w:t xml:space="preserve">szükség szerint az ingatlanok homokzsákkal történő bevédése, amennyiben lehetséges. Amennyiben a Szőlőstelepi ág rekonstrukció megtörténik a védekezés elkerülhető, egyébként az ingatlanok külterületi telekhatára mentén övárok létesítésével meg kell kísérelni az érkező vizek felfogását, összegyűjtését. Munkagép szükséges. </w:t>
      </w: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5/A.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Szőlőstelepi -ág Mátyás K. u.- Tavasz u. kereszteződés környéki ingatlanok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Érintett ingatlanok: gyakorlatilag valamennyi ingatlan a Szőlőstelepi-ág jobb-, és balpartján egyaránt. A Magdolna utcai áteresz folyásfenék szintje (141,23 mBf) 23cm-el magasabban van, mint a Mátyás K. u. - Tavasz D100 áteresz folyásfenék szintje (141 mBf). Ennek következtében az amúgy is feliszapolódott, benőtt vízelvezető árokban (Szőlőstelepi ág) a víz nem tud lefolyni, amely nagycsapadék esetén a csatorna melletti ingatlanokat veszélyezteti.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Védekezés: </w:t>
      </w:r>
      <w:r w:rsidRPr="003D1AB1">
        <w:rPr>
          <w:rFonts w:ascii="Arial" w:hAnsi="Arial" w:cs="Arial"/>
          <w:sz w:val="22"/>
          <w:szCs w:val="22"/>
        </w:rPr>
        <w:t xml:space="preserve">szükség szerint az ingatlanok homokzsákkal történő bevédése, amennyiben lehetséges. Amennyiben a Szőlőstelepi ág rekonstrukció megtörténik a védekezés elkerülhető, egyébként szükség szerinti mennyiségű szivattyúállások (3-4db) kiépítésével a Magdolna úti áteresz irányába kell a vizet eljuttatni.  </w:t>
      </w:r>
    </w:p>
    <w:p w:rsidR="005151BF" w:rsidRPr="003D1AB1" w:rsidRDefault="005151BF" w:rsidP="004D1EE6">
      <w:pPr>
        <w:ind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 xml:space="preserve">5/B. </w:t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Szőlőstelepi -ág - Magdolna utcai áteresz</w:t>
      </w: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D1EE6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Magdolna utcai áteresz folyásfenék szintje (141,23 mBf) 23cm-el magasabban van, mint a Mátyás K. u. - Tavasz D100 áteresz folyásfenék szintje (141 mBf). Ennek következtében Szőlőstelepi ágon érkező víz nem tud lefolyni.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 xml:space="preserve">Védekezés: </w:t>
      </w:r>
      <w:r w:rsidRPr="003D1AB1">
        <w:rPr>
          <w:rFonts w:ascii="Arial" w:hAnsi="Arial" w:cs="Arial"/>
          <w:sz w:val="22"/>
          <w:szCs w:val="22"/>
        </w:rPr>
        <w:t xml:space="preserve">A víz átemelése szivattyúval a MÁV áteresz irányába. Szivattyúigény: 2db 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6"/>
        <w:gridCol w:w="1795"/>
        <w:gridCol w:w="2374"/>
        <w:gridCol w:w="2321"/>
      </w:tblGrid>
      <w:tr w:rsidR="005151BF" w:rsidRPr="003D1AB1">
        <w:trPr>
          <w:jc w:val="center"/>
        </w:trPr>
        <w:tc>
          <w:tcPr>
            <w:tcW w:w="8886" w:type="dxa"/>
            <w:gridSpan w:val="4"/>
            <w:vAlign w:val="center"/>
          </w:tcPr>
          <w:p w:rsidR="005151BF" w:rsidRPr="003D1AB1" w:rsidRDefault="005151BF" w:rsidP="00344A30">
            <w:pPr>
              <w:ind w:left="720" w:right="539"/>
              <w:jc w:val="center"/>
              <w:rPr>
                <w:rFonts w:ascii="Arial" w:hAnsi="Arial" w:cs="Arial"/>
                <w:b/>
                <w:bCs/>
              </w:rPr>
            </w:pPr>
            <w:r w:rsidRPr="003D1AB1">
              <w:rPr>
                <w:rFonts w:ascii="Arial" w:hAnsi="Arial" w:cs="Arial"/>
                <w:b/>
                <w:bCs/>
                <w:sz w:val="22"/>
                <w:szCs w:val="22"/>
              </w:rPr>
              <w:t>Az átlagot meghaladó esőzés miatt veszélyeztetett ingatlanok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Utcanév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Házszám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Lakások száma /db/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Lakosok száma</w:t>
            </w:r>
          </w:p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 xml:space="preserve"> /fő/</w:t>
            </w:r>
          </w:p>
        </w:tc>
      </w:tr>
      <w:tr w:rsidR="005151BF" w:rsidRPr="003D1AB1">
        <w:trPr>
          <w:jc w:val="center"/>
        </w:trPr>
        <w:tc>
          <w:tcPr>
            <w:tcW w:w="8886" w:type="dxa"/>
            <w:gridSpan w:val="4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  <w:b/>
                <w:bCs/>
              </w:rPr>
            </w:pPr>
            <w:r w:rsidRPr="003D1AB1">
              <w:rPr>
                <w:rFonts w:ascii="Arial" w:hAnsi="Arial" w:cs="Arial"/>
                <w:b/>
                <w:bCs/>
                <w:sz w:val="22"/>
                <w:szCs w:val="22"/>
              </w:rPr>
              <w:t>Alsó-Tápió patak közelében fekvő ingatlanok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Pesti út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51-55.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Malom u.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5-35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27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Kiskókai út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1/b-1/f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Patak sétány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Szent István tér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18-25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29</w:t>
            </w:r>
          </w:p>
        </w:tc>
      </w:tr>
      <w:tr w:rsidR="005151BF" w:rsidRPr="003D1AB1">
        <w:trPr>
          <w:jc w:val="center"/>
        </w:trPr>
        <w:tc>
          <w:tcPr>
            <w:tcW w:w="8886" w:type="dxa"/>
            <w:gridSpan w:val="4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b/>
                <w:bCs/>
                <w:sz w:val="22"/>
                <w:szCs w:val="22"/>
              </w:rPr>
              <w:t>Szőlőstelepi-ág közelében fekvő ingatlanok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Tavasz.u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József A. u.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105</w:t>
            </w:r>
          </w:p>
        </w:tc>
      </w:tr>
      <w:tr w:rsidR="005151BF" w:rsidRPr="003D1AB1">
        <w:trPr>
          <w:jc w:val="center"/>
        </w:trPr>
        <w:tc>
          <w:tcPr>
            <w:tcW w:w="8886" w:type="dxa"/>
            <w:gridSpan w:val="4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b/>
                <w:bCs/>
                <w:sz w:val="22"/>
                <w:szCs w:val="22"/>
              </w:rPr>
              <w:t>Sápi-patak közelében fekvő ingatlanok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Alkotmány u.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6-14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28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Gáspár köz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2-20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Szent I. iskola Dózsa Gy.u.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110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151BF" w:rsidRPr="003D1AB1">
        <w:trPr>
          <w:jc w:val="center"/>
        </w:trPr>
        <w:tc>
          <w:tcPr>
            <w:tcW w:w="2396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Dózsa Gy. u.</w:t>
            </w:r>
          </w:p>
        </w:tc>
        <w:tc>
          <w:tcPr>
            <w:tcW w:w="1795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1-7</w:t>
            </w:r>
          </w:p>
        </w:tc>
        <w:tc>
          <w:tcPr>
            <w:tcW w:w="2374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21" w:type="dxa"/>
            <w:vAlign w:val="center"/>
          </w:tcPr>
          <w:p w:rsidR="005151BF" w:rsidRPr="003D1AB1" w:rsidRDefault="005151BF" w:rsidP="00344A30">
            <w:pPr>
              <w:ind w:right="539"/>
              <w:jc w:val="center"/>
              <w:rPr>
                <w:rFonts w:ascii="Arial" w:hAnsi="Arial" w:cs="Arial"/>
              </w:rPr>
            </w:pPr>
            <w:r w:rsidRPr="003D1AB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</w:tbl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A veszélyeztetett területek kiürítésének, mentésének leírása - mentési terv ld. 6.sz melléklet. (Az Alsó-Tápió kiöntése során veszélyeztetett területre, illetve a Tápiósáptól Nyugatra lévő Sápi tavak víztározó gátjának átszakadása esetén veszélyeztetett területre vonatkozóan.)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- Alsó-Tápió elöntés esetén a vízfolyás jobb és balparti ingatlanjainak kiürítése szükséges Szilvafasor- Kiskókai út által határolt szakaszon.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- Sápi tavak drasztikus vízszintemelkedése miatt az árapasztó által elvezetett, Sápi-patakba érkező nagy mennyiségű víz következtében, vagy gátszakadás esetén a Sápi-patak menti ingatanok kiürítése szükséges a teljes belterületi szakaszon.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átlagot meghaladó vízmennyiség a domborzati viszonyok miatt először a 3-as tó vízszintjét emeli meg, a másik két tó vízszint emelkedéséhez viszonyítva minimálisan 50 cm-el és éri el azt a vízmagasságot, hogy az árapasztón elindul a víz a 2-es tóba, ezt követően a 2-es tó vízmagasságának emelkedése minimálisan 50cm-el indítja el az 1-es tóba a szint feletti vizet, ahol szintén az 50cm-es vízszint emelkedést követően az árapasztón keresztül elindul a víz a falu felé. A gátkoronák feletti vízátfolyás nem következhet be, mert az 50cm-t meghaladó vízmennyiség a gátak mellett. A tavak vízutánpótlása az időjárás függvényében változik, ami befolyásolhatja a város veszélyeztetettségét.</w:t>
      </w:r>
    </w:p>
    <w:p w:rsidR="005151BF" w:rsidRPr="003D1AB1" w:rsidRDefault="005151BF" w:rsidP="00F355E1">
      <w:pPr>
        <w:tabs>
          <w:tab w:val="left" w:pos="6804"/>
        </w:tabs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tavak és az Alkotmány út közötti távolság cca. 2 km, a korábbi tapasztalatok alapján a víz terjedési sebessége és a domborzati viszonyok alapján 30 perc alatt éri el az Alkotmány utcai átereszt. Ez a vízmennyiség a telítettségig - az Alkotmány u.-tól a Sápi patak vasút alatti aluljáróig a 10m</w:t>
      </w:r>
      <w:r w:rsidRPr="003D1AB1">
        <w:rPr>
          <w:rFonts w:ascii="Arial" w:hAnsi="Arial" w:cs="Arial"/>
          <w:sz w:val="22"/>
          <w:szCs w:val="22"/>
          <w:vertAlign w:val="superscript"/>
        </w:rPr>
        <w:t>2</w:t>
      </w:r>
      <w:r w:rsidRPr="003D1AB1">
        <w:rPr>
          <w:rFonts w:ascii="Arial" w:hAnsi="Arial" w:cs="Arial"/>
          <w:sz w:val="22"/>
          <w:szCs w:val="22"/>
        </w:rPr>
        <w:t xml:space="preserve"> és 26m</w:t>
      </w:r>
      <w:r w:rsidRPr="003D1AB1">
        <w:rPr>
          <w:rFonts w:ascii="Arial" w:hAnsi="Arial" w:cs="Arial"/>
          <w:sz w:val="22"/>
          <w:szCs w:val="22"/>
          <w:vertAlign w:val="superscript"/>
        </w:rPr>
        <w:t>2</w:t>
      </w:r>
      <w:r w:rsidRPr="003D1AB1">
        <w:rPr>
          <w:rFonts w:ascii="Arial" w:hAnsi="Arial" w:cs="Arial"/>
          <w:sz w:val="22"/>
          <w:szCs w:val="22"/>
        </w:rPr>
        <w:t xml:space="preserve"> felületű átereszek között folyik el, illetve elszivárog a talajba. A többi víz visszaduzzad és folyamatosan önti el az egyre magasabban fekvő területeket.</w:t>
      </w:r>
    </w:p>
    <w:p w:rsidR="005151BF" w:rsidRPr="003D1AB1" w:rsidRDefault="005151BF" w:rsidP="00774C3B">
      <w:pPr>
        <w:tabs>
          <w:tab w:val="left" w:pos="6804"/>
        </w:tabs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Kender köz és az Alvég köz közötti szakaszon a víz az Alsó-Tápió meder és az átereszek kapacitásának függvényében - 15m</w:t>
      </w:r>
      <w:r w:rsidRPr="003D1AB1">
        <w:rPr>
          <w:rFonts w:ascii="Arial" w:hAnsi="Arial" w:cs="Arial"/>
          <w:sz w:val="22"/>
          <w:szCs w:val="22"/>
          <w:vertAlign w:val="superscript"/>
        </w:rPr>
        <w:t>2</w:t>
      </w:r>
      <w:r w:rsidRPr="003D1AB1">
        <w:rPr>
          <w:rFonts w:ascii="Arial" w:hAnsi="Arial" w:cs="Arial"/>
          <w:sz w:val="22"/>
          <w:szCs w:val="22"/>
        </w:rPr>
        <w:t xml:space="preserve"> és 45m</w:t>
      </w:r>
      <w:r w:rsidRPr="003D1AB1">
        <w:rPr>
          <w:rFonts w:ascii="Arial" w:hAnsi="Arial" w:cs="Arial"/>
          <w:sz w:val="22"/>
          <w:szCs w:val="22"/>
          <w:vertAlign w:val="superscript"/>
        </w:rPr>
        <w:t>2</w:t>
      </w:r>
      <w:r w:rsidRPr="003D1AB1">
        <w:rPr>
          <w:rFonts w:ascii="Arial" w:hAnsi="Arial" w:cs="Arial"/>
          <w:sz w:val="22"/>
          <w:szCs w:val="22"/>
        </w:rPr>
        <w:t xml:space="preserve"> felületű átereszek között - elfolyik. A többi víz visszaduzzad és folyamatosan önti el az egyre magasabban fekvő területeket.</w:t>
      </w:r>
    </w:p>
    <w:p w:rsidR="005151BF" w:rsidRPr="003D1AB1" w:rsidRDefault="005151BF" w:rsidP="00F355E1">
      <w:pPr>
        <w:tabs>
          <w:tab w:val="left" w:pos="6804"/>
        </w:tabs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egyidejű gátszakadás esetén minimális az esély a mélyebb területeken élő lakosság kimenekítésének még akkor is, ha a tárolt víz nem egy időben zúdul a településre.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Mentés helyi műszaki vezetője: Cseri Tamás- védelemvezető-helyettes Faluszolga Kft. (adatok, elérhetőségek ld. 3.sz. melléklet)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Műszaki mentő gépi raj 9 fő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Műszaki mentő kézi raj: 10 fő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műszaki mentő rajok  - melyek tagjai a Faluszolga Kft. alkalmazottai - riasztása Sülysáp Város riasztási terve alapján történik, külön riasztási terv jelen a rajoknak nincs, a riasztást a polgármester rendeli el a rajparancsnokok felé, a rajok tagjainak a riasztását a rajparancsnokok végzik, akik megjelölik a feladat végrehajtás helyét, a beérkezés idejét.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Faluszolga Kft. éjszakai szolgálatot működtet, a Kft. ügyvezető igazgatójának intézkedése szerint a szolgálat "besegít" az állomány riasztásába, szükség szerint a feladat végrehajtás helyére történő beszállításba.</w:t>
      </w:r>
    </w:p>
    <w:p w:rsidR="005151BF" w:rsidRPr="003D1AB1" w:rsidRDefault="005151BF" w:rsidP="00467353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right="539"/>
        <w:rPr>
          <w:rFonts w:ascii="Arial" w:hAnsi="Arial" w:cs="Arial"/>
          <w:sz w:val="28"/>
          <w:szCs w:val="28"/>
        </w:rPr>
      </w:pPr>
    </w:p>
    <w:p w:rsidR="005151BF" w:rsidRPr="003D1AB1" w:rsidRDefault="005151BF" w:rsidP="00F0245E">
      <w:pPr>
        <w:ind w:left="709" w:right="539"/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6. A védekezés megszűnését követő intézkedések</w:t>
      </w:r>
    </w:p>
    <w:p w:rsidR="005151BF" w:rsidRPr="003D1AB1" w:rsidRDefault="005151BF" w:rsidP="00F0245E">
      <w:pPr>
        <w:ind w:right="539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F0245E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készültség megszűnését követő 30 napon belül a védekezésről összefoglaló jelentést kell készíteni, és azt az illetékes környezetvédelmi és vízügyi hatóság, katasztrófavédelmi igazgatóság és megyei védelmi bizottság részére meg kell küldeni. A 232/1996 (XII. 26.) Korm. rendelet alapján az összefoglaló jelentés tartalmi követelménye:</w:t>
      </w:r>
    </w:p>
    <w:p w:rsidR="005151BF" w:rsidRPr="003D1AB1" w:rsidRDefault="005151BF" w:rsidP="00F0245E">
      <w:pPr>
        <w:ind w:left="708"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Meteorológiai helyzet 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Hidrológiai helyzet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Készültségi adatok (táblázatos formában mellékelve)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védekezés részletes ismertetése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Mentés-kiürítés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Anyagfelhasználás (napi bontásban)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Gépek- és szállítóeszközök igénybevétele (napi bontásban)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Létszámkimutatás (napi bontásban)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védekezés becsült költségei (napi bontásban)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Elöntések észlelése, bejelentése</w:t>
      </w:r>
    </w:p>
    <w:p w:rsidR="005151BF" w:rsidRPr="003D1AB1" w:rsidRDefault="005151BF" w:rsidP="00F0245E">
      <w:pPr>
        <w:numPr>
          <w:ilvl w:val="0"/>
          <w:numId w:val="2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Védekezési tapasztalatok, javaslatok</w:t>
      </w:r>
    </w:p>
    <w:p w:rsidR="005151BF" w:rsidRPr="003D1AB1" w:rsidRDefault="005151BF" w:rsidP="00F0245E">
      <w:pPr>
        <w:ind w:right="539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right="539" w:firstLine="708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3D1AB1">
        <w:rPr>
          <w:rFonts w:ascii="Arial" w:hAnsi="Arial" w:cs="Arial"/>
          <w:b/>
          <w:bCs/>
          <w:sz w:val="22"/>
          <w:szCs w:val="22"/>
          <w:u w:val="single"/>
        </w:rPr>
        <w:t>Helyreállítás</w:t>
      </w:r>
    </w:p>
    <w:p w:rsidR="005151BF" w:rsidRPr="003D1AB1" w:rsidRDefault="005151BF" w:rsidP="00F0245E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készültségi fokozatok visszavonása után a helyreállítási munkák megkezdődnek. Az ideiglenes védműveket vissza kell bontani. El kell végezni a takarítást, fertőtlenítést az elárasztott, vízzel érintkezett területeken. A kárfelmérést meg kell kezdeni. Az életveszélyes romokat el kell bontani. A visszabontott, védekezéshez újból felhasználható anyagokat raktározni kell, az elhasznált készleteket pótolni kell.</w:t>
      </w:r>
    </w:p>
    <w:p w:rsidR="005151BF" w:rsidRPr="003D1AB1" w:rsidRDefault="005151BF" w:rsidP="00F0245E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A védekezés megszűnése után a védelemvezető gondoskodik:</w:t>
      </w:r>
    </w:p>
    <w:p w:rsidR="005151BF" w:rsidRPr="003D1AB1" w:rsidRDefault="005151BF" w:rsidP="00F0245E">
      <w:pPr>
        <w:ind w:left="72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védekezés megszűntéről való tájékoztatásról (2.sz. mellékletben felsorolt szervezetek, társközségek és a lakosság felé)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védelmi művek felülvizsgálatáról, a legsürgősebb helyreállítások elvégzéséről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Összefoglaló jelentés készítéséről, mely a védekezési munkákat és a szükséges helyreállításokat, valamint a védekezési tapasztalatokat-javaslatokat tartalmazza Az értékelés 1-1 példányát a képviselő-testület és a KDV-VIZIG kapja meg. </w:t>
      </w:r>
    </w:p>
    <w:p w:rsidR="005151BF" w:rsidRPr="003D1AB1" w:rsidRDefault="005151BF" w:rsidP="00F0245E">
      <w:pPr>
        <w:ind w:left="708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708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Az árvízi és belvízi vészhelyzetben az alábbi veszélyeztetettségek következnek be, melyek szükségessé teszik a mentesítést és a fertőtlenítést: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súlyos, halálos lefolyású, tömegesen megjelenő kórokozó, vagy megjelenésének lehetősége, amely származhat kórokozót ürítő embertől, kórokozót tartalmazó holttesttől, kórokozóval szennyezett élelmiszerből, vízből, állattól, vagy állati tetemből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ivóvíz bázisok megsemmisülése, szennyeződése, fertőzése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környezet veszélyes anyaggal és veszélyes hulladékkal való szennyeződése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élelmiszer, gyógyszer megsemmisülése, szennyeződése, fertőződése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épületek, közművek megsemmisülése, szennyeződése, fertőződése</w:t>
      </w:r>
    </w:p>
    <w:p w:rsidR="005151BF" w:rsidRPr="003D1AB1" w:rsidRDefault="005151BF" w:rsidP="00F0245E">
      <w:pPr>
        <w:ind w:left="708" w:right="539" w:firstLine="12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708" w:right="539" w:firstLine="12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Ezen következmények csökkentésére, megszüntetésére az állat- és növényvédelmi, valamint a közegészségügyi szolgálatok vezetésével a polgári védelmi szolgálat RBV munkacsoport, elsősegélynyújtó, ellátó, műszaki-mentő szolgálatok is együttműködnek az alábbiakban: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kárfelmérés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földi és légi rovarirtás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rágcsálóirtás 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állati tetemek gyűjtése, szállítása, elföldelése, megsemmisítése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veszélyes anyagok, műtrágyák összegyűjtése, környezeti károk felszámolása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lakó-, közösségi-, mezőgazdasági és ipari épületek, létesítmények mentesítése, fertőtlenítése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terület mentesítése, fertőtlenítése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víznyelő helyek, vízellátó hálózatok mintázása, újra üzembe helyezése és sűrített ellenőrzése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takarmány ellenőrzése, szétválogatása, megsemmisítése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élelmiszer ellenőrzése, szétválogatása, megsemmisítése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sűrített mintavételezés a víz visszavezetésénél, vízkivételnél, vízhasználatoknál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tilalom elrendelése: állatitatási 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védőöltözet biztosítása</w:t>
      </w: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A vett minták értékelését az alábbi laboratóriumok és szervezetek végzik: 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Népegészségügyi Szakigazgatási Szerv területileg illetékes kirendeltsége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Élelmiszerlánc-biztonsági és Állategészségügyi Igazgatóság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Növény- és talajvédelmi Igazgatóság területileg illetékes szerve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Vízkivételi művek laboratóriumai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egyéb, más vízvizsgálati hatósági engedéllyel rendelkező vizsgálati helyek. </w:t>
      </w: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Feladat: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védekezők ivóvízzel, teával, meleg élelemmel való ellátása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szükségillemhelyek fertőtlenítése, tisztálkodási lehetőségek biztosítása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kitelepített, kimenekített emberek ellátása, mentesítése, fertőtlenítése. </w:t>
      </w: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mentesítési, fertőtlenítési feladatok: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adattárak pontosítása (lakossági, épületek, ivóvíz, állatállomány, élelmiszer, takarmány, veszélyes anyagok, veszélyes hulladékok, szivattyútelepek, befogadóhelyek, ivóvíz-, ásványvíz palackozók, stb.)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a kialakult helyzet tisztázása, a szükséges feladatok végrehajtása, az alkalmazás, a felszámolás tervezése, szervezése, kiemelten a mentesítés, fertőtlenítés végrehajtásához szükséges feltételek biztosítása (fertőtlenítő, mentesítő anyagok, RBV. szolgálat alkalmazásának tervezése)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az eredeti helyzet visszaállítása</w:t>
      </w:r>
    </w:p>
    <w:p w:rsidR="005151BF" w:rsidRPr="003D1AB1" w:rsidRDefault="005151BF" w:rsidP="00F0245E">
      <w:pPr>
        <w:ind w:right="539" w:firstLine="720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normál élet visszaállításának feladatai: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kárfelmérés, kárrendezési feladatok megszervezése,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segélyek fogadásának, elosztásának megszervezése,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ideiglenes helyreállítási munkák tervezésének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mentesítés, fertőtlenítés végrehajtásának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járványveszélyt okozó tetemek elszállításának, megsemmisítésének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közművek beüzemelésének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a lakosság visszatelepítésének megszervezése, irányítása, koordinálása</w:t>
      </w:r>
    </w:p>
    <w:p w:rsidR="005151BF" w:rsidRPr="003D1AB1" w:rsidRDefault="005151BF" w:rsidP="00F0245E">
      <w:pPr>
        <w:numPr>
          <w:ilvl w:val="0"/>
          <w:numId w:val="19"/>
        </w:numPr>
        <w:ind w:right="539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a veszélyelhárítás során felmerült költségek elszámolásában való részvétel. </w:t>
      </w:r>
    </w:p>
    <w:p w:rsidR="005151BF" w:rsidRPr="003D1AB1" w:rsidRDefault="005151BF" w:rsidP="00F0245E">
      <w:pPr>
        <w:ind w:right="539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F0245E">
      <w:pPr>
        <w:ind w:left="709" w:right="539"/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7. Fejlesztési javaslatok</w:t>
      </w:r>
    </w:p>
    <w:p w:rsidR="005151BF" w:rsidRPr="003D1AB1" w:rsidRDefault="005151BF" w:rsidP="00F0245E">
      <w:pPr>
        <w:ind w:right="539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- Sülysáp Város rendezési tervének tervtárgyaló egyeztetésein elhangzottak alapján a Tápió 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völgyében Sülysáp nyugati közigazgatási határában egy záportározó megépítése szükséges, amely azt a célt szolgálná, hogy a hirtelen lezúdult csapadékot felfogja, tárolja, melyet zsiliprendszeren keresztül lehetne elvezetni az Alsó-Tápióba.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Sülysáp Város Önkormányzat köztisztasági rendelete magában foglalja többek között, hogy Sülysáp lakossága köteles a háza előtti vízelvezető árkok és átereszek folyamatos karbantartására, tisztítására, melynek többé-kevésbé eleget is tesz a lakosság. Cél a vízelvezető árkok jókarba helyezésével azt követően a folyamatos fenntartás biztosítására történő fejlesztések elvégzése (gépek beszerzése, lehetőség szerint költségkeret elkülönítése pénzügyi forrás keresése). A jelen tervdokumentáció 9.sz. mellékletében található formanyomtatvány kitöltésével az árkok állapota a polgári védelem helyi képviselője által meghatározott időközönként, de legalább kétévente felülvizsgálható.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A Szőlőstelepi-ág illetve a Szőlőstelep teljes vízrendezési célú felmérése, rekonstrukciója, jókarba helyezése, fenntartás biztosítása (esetlegesen közfoglalkoztatási munkaprogram keretein belül - az OKP pályázatainak figyelése, pályázat benyújtása), különös figyelemmel a Magdolna úti áteresz megfelelő magassági szintezésére. (Az áteresz befolyó oldala magasabban van, mint az elvezető árok  Mátyás K. u. - Tavasz u. kereszteződésben mért folyásfenék szintje) A fejlesztési javaslati pontban kiemelten fontos továbbá a 0404/25 ingatlanon található földdepónia felszámolása, a Szőlőstelepi-ág topográfiai térkép szerinti medernyomvonalának helyreállítása.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A település vízrendezési célú felmérése az 1988. évben a Közép-Duna-völgyi Vízgazdálkodási Társulatok Egyesülése által 795-I-P-144 tervszámon "Sülysáp belterületi vízrendezés tanulmányterve" című dokumentációban foglaltakkal összhangban (a dokumentáció adatszolgáltatás keretein belül a Közép-Duna-völgyi Vízügyi Igazgatóság I. szakaszmérnökség tervtárából beszerezhető)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A Sápi patak, Alsó-Tápió belterületi és alvízi külterületi szakaszain a fenntartási munkák folyamatos elvégzésének biztosítása, esetlegesen közfoglalkoztatási munkaprogram keretein belül (az OKP pályázatainak figyelése, pályázat benyújtása) Megjegezzük, hogy a vízi társulatok jövője bizonytalan, a fenntartási munkák elvégzése nem garantált. Tisztázni szükséges a meder jövőbeni kezelőjével  a fenntartási munkák elvégzésére vonatkozó koncepciót. Amennyiben a belterületi szakasz kezelője az Önkormányzat lesz, értelemszerűen a fent említett feladatok elvégzéséhez szükséges források biztosítása a felsorolt esetleges megoldási lehetőségeket figyelembe véve.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 A Sápi tavak feletti, vagy a tavak és az Alkotmány u. közötti szakaszon esetleges vésztározó megépítés lehetőségének felülvizsgálata</w:t>
      </w:r>
    </w:p>
    <w:p w:rsidR="005151BF" w:rsidRPr="003D1AB1" w:rsidRDefault="005151BF" w:rsidP="00F0245E">
      <w:pPr>
        <w:ind w:left="1080" w:right="539"/>
        <w:jc w:val="both"/>
        <w:rPr>
          <w:rFonts w:ascii="Arial" w:hAnsi="Arial" w:cs="Arial"/>
          <w:sz w:val="22"/>
          <w:szCs w:val="22"/>
        </w:rPr>
      </w:pPr>
    </w:p>
    <w:p w:rsidR="005151BF" w:rsidRPr="003D1AB1" w:rsidRDefault="005151BF" w:rsidP="00F0245E">
      <w:pPr>
        <w:ind w:right="539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F0245E">
      <w:pPr>
        <w:ind w:left="709" w:right="539"/>
        <w:rPr>
          <w:rFonts w:ascii="Arial" w:hAnsi="Arial" w:cs="Arial"/>
          <w:b/>
          <w:bCs/>
          <w:i/>
          <w:iCs/>
          <w:sz w:val="28"/>
          <w:szCs w:val="28"/>
        </w:rPr>
      </w:pPr>
      <w:r w:rsidRPr="003D1AB1">
        <w:rPr>
          <w:rFonts w:ascii="Arial" w:hAnsi="Arial" w:cs="Arial"/>
          <w:b/>
          <w:bCs/>
          <w:i/>
          <w:iCs/>
          <w:sz w:val="28"/>
          <w:szCs w:val="28"/>
        </w:rPr>
        <w:t>8. Alkalmazott jogszabályok</w:t>
      </w:r>
    </w:p>
    <w:p w:rsidR="005151BF" w:rsidRPr="003D1AB1" w:rsidRDefault="005151BF" w:rsidP="00F0245E">
      <w:pPr>
        <w:ind w:right="539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F0245E">
      <w:pPr>
        <w:ind w:left="720" w:right="539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Jelen helyi vízkár-elhárítási terv az 1995. évi LVII. törvény „A vízgazdálkodásról”, a 232/1996. (XII. 26.) Kormány rendelet „A vizek kártételei elleni védekezés szabályairól”, a 10/1997. (VII. 17.) KHVM rendelet „Az árvíz- és a belvízvédekezésről” valamint a 60/1997. (IV.18.) Kormány rendelet „Az óvóhelyi védelem, az egyéni védőeszköz-ellátás, a lakosság riasztása, valamint a kitelepítés és befogadás általános szabályairól”  jogszabályok előírásai alapján készült.</w:t>
      </w:r>
    </w:p>
    <w:p w:rsidR="005151BF" w:rsidRPr="003D1AB1" w:rsidRDefault="005151BF" w:rsidP="00F0245E">
      <w:pPr>
        <w:ind w:right="539"/>
        <w:jc w:val="both"/>
      </w:pPr>
    </w:p>
    <w:p w:rsidR="005151BF" w:rsidRPr="003D1AB1" w:rsidRDefault="005151BF" w:rsidP="00044C45">
      <w:pPr>
        <w:ind w:right="539"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044C45">
      <w:pPr>
        <w:ind w:right="539"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EA4CF4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E040E">
      <w:pPr>
        <w:ind w:firstLine="708"/>
        <w:rPr>
          <w:rFonts w:ascii="Arial" w:hAnsi="Arial" w:cs="Arial"/>
          <w:b/>
          <w:bCs/>
          <w:i/>
          <w:iCs/>
          <w:sz w:val="32"/>
          <w:szCs w:val="32"/>
        </w:rPr>
      </w:pPr>
      <w:r w:rsidRPr="003D1AB1">
        <w:rPr>
          <w:rFonts w:ascii="Arial" w:hAnsi="Arial" w:cs="Arial"/>
          <w:b/>
          <w:bCs/>
          <w:i/>
          <w:iCs/>
          <w:sz w:val="32"/>
          <w:szCs w:val="32"/>
        </w:rPr>
        <w:t>Dokumentumok, mellékletek</w:t>
      </w:r>
    </w:p>
    <w:p w:rsidR="005151BF" w:rsidRPr="003D1AB1" w:rsidRDefault="005151BF" w:rsidP="004B0E22">
      <w:pPr>
        <w:ind w:left="720"/>
        <w:jc w:val="both"/>
        <w:rPr>
          <w:sz w:val="22"/>
          <w:szCs w:val="22"/>
        </w:rPr>
      </w:pP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1.sz melléklet- Fokozat elrendelő mintaokmány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2.sz. melléklet - Fokozat mérséklő mintaokmány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3.sz. melléklet – A védekezésben együttműködők elérhetőségei, védekezés irányítás rendje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4.sz. melléklet – Közerő (polgári erő) mozgósítási terv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5.sz melléklet- Közerő (polgári erő) kiállítási terv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6.sz. melléklet – Kiürítési és mentési terv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7.sz. melléklet – Védekezéshez rendszeresített induló készlet</w:t>
      </w:r>
    </w:p>
    <w:p w:rsidR="005151BF" w:rsidRPr="003D1AB1" w:rsidRDefault="005151BF" w:rsidP="005A1319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8.sz. melléklet - Védelmi napló vezetésének szabályai, tartalmi követelmények </w:t>
      </w:r>
    </w:p>
    <w:p w:rsidR="005151BF" w:rsidRPr="003D1AB1" w:rsidRDefault="005151BF" w:rsidP="005A1319">
      <w:pPr>
        <w:ind w:left="720"/>
        <w:jc w:val="both"/>
        <w:rPr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9.sz. melléklet – jegyzőkönyv minta Ár –, és belvízvédelmi lét. éves felülvizsgálatáról</w:t>
      </w:r>
    </w:p>
    <w:p w:rsidR="005151BF" w:rsidRPr="003D1AB1" w:rsidRDefault="005151BF" w:rsidP="00352252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10.sz. melléklet – napi jelentés minta 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           </w:t>
      </w:r>
    </w:p>
    <w:p w:rsidR="005151BF" w:rsidRPr="003D1AB1" w:rsidRDefault="005151BF" w:rsidP="00352252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2"/>
          <w:szCs w:val="22"/>
        </w:rPr>
        <w:t>11.sz. melléklet – nyilvántartások, őrszolgálati jelentések formanyomtatványai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</w:p>
    <w:p w:rsidR="005151BF" w:rsidRPr="003D1AB1" w:rsidRDefault="005151BF" w:rsidP="004B4F12">
      <w:pPr>
        <w:rPr>
          <w:sz w:val="22"/>
          <w:szCs w:val="22"/>
        </w:rPr>
      </w:pPr>
    </w:p>
    <w:p w:rsidR="005151BF" w:rsidRPr="003D1AB1" w:rsidRDefault="005151BF" w:rsidP="004B4F12">
      <w:pPr>
        <w:rPr>
          <w:sz w:val="22"/>
          <w:szCs w:val="22"/>
        </w:rPr>
      </w:pPr>
    </w:p>
    <w:p w:rsidR="005151BF" w:rsidRPr="003D1AB1" w:rsidRDefault="005151BF" w:rsidP="004B4F12">
      <w:pPr>
        <w:rPr>
          <w:sz w:val="22"/>
          <w:szCs w:val="22"/>
        </w:rPr>
      </w:pPr>
    </w:p>
    <w:p w:rsidR="005151BF" w:rsidRPr="003D1AB1" w:rsidRDefault="005151BF" w:rsidP="004B4F12">
      <w:pPr>
        <w:rPr>
          <w:sz w:val="22"/>
          <w:szCs w:val="22"/>
        </w:rPr>
      </w:pPr>
    </w:p>
    <w:p w:rsidR="005151BF" w:rsidRPr="003D1AB1" w:rsidRDefault="005151BF" w:rsidP="004B4F12"/>
    <w:p w:rsidR="005151BF" w:rsidRPr="003D1AB1" w:rsidRDefault="005151BF" w:rsidP="004B4F12"/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886C25">
      <w:pPr>
        <w:pStyle w:val="Heading1"/>
        <w:numPr>
          <w:ilvl w:val="0"/>
          <w:numId w:val="22"/>
        </w:numPr>
        <w:jc w:val="center"/>
      </w:pPr>
      <w:bookmarkStart w:id="0" w:name="_Toc301166232"/>
      <w:r w:rsidRPr="003D1AB1">
        <w:t>sz MELLÉKLET: Fokozat elrendelő mintaokmány</w:t>
      </w:r>
      <w:bookmarkEnd w:id="0"/>
    </w:p>
    <w:p w:rsidR="005151BF" w:rsidRPr="003D1AB1" w:rsidRDefault="005151BF" w:rsidP="00886C25">
      <w:pPr>
        <w:rPr>
          <w:lang w:eastAsia="en-US"/>
        </w:rPr>
      </w:pPr>
    </w:p>
    <w:p w:rsidR="005151BF" w:rsidRPr="003D1AB1" w:rsidRDefault="005151BF" w:rsidP="00886C25">
      <w:pPr>
        <w:rPr>
          <w:lang w:eastAsia="en-US"/>
        </w:rPr>
      </w:pPr>
    </w:p>
    <w:p w:rsidR="005151BF" w:rsidRPr="003D1AB1" w:rsidRDefault="005151BF" w:rsidP="00886C25">
      <w:pPr>
        <w:rPr>
          <w:lang w:eastAsia="en-US"/>
        </w:rPr>
      </w:pPr>
    </w:p>
    <w:p w:rsidR="005151BF" w:rsidRPr="003D1AB1" w:rsidRDefault="005151BF" w:rsidP="004B0B19">
      <w:pPr>
        <w:jc w:val="both"/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2"/>
        <w:gridCol w:w="3827"/>
      </w:tblGrid>
      <w:tr w:rsidR="005151BF" w:rsidRPr="003D1AB1">
        <w:trPr>
          <w:cantSplit/>
          <w:trHeight w:val="292"/>
        </w:trPr>
        <w:tc>
          <w:tcPr>
            <w:tcW w:w="2052" w:type="dxa"/>
            <w:vMerge w:val="restart"/>
          </w:tcPr>
          <w:p w:rsidR="005151BF" w:rsidRPr="003D1AB1" w:rsidRDefault="005151BF" w:rsidP="00755AC7">
            <w:pPr>
              <w:widowControl w:val="0"/>
              <w:suppressAutoHyphens/>
              <w:snapToGrid w:val="0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</w:tcPr>
          <w:p w:rsidR="005151BF" w:rsidRPr="003D1AB1" w:rsidRDefault="005151BF" w:rsidP="00755AC7">
            <w:pPr>
              <w:keepNext/>
              <w:widowControl w:val="0"/>
              <w:tabs>
                <w:tab w:val="num" w:pos="432"/>
              </w:tabs>
              <w:suppressAutoHyphens/>
              <w:ind w:left="432" w:hanging="432"/>
              <w:outlineLvl w:val="0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                       </w:t>
            </w:r>
            <w:bookmarkStart w:id="1" w:name="_Toc301166131"/>
            <w:bookmarkStart w:id="2" w:name="_Toc301166233"/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>POLGÁRMESTERE</w:t>
            </w:r>
            <w:bookmarkEnd w:id="1"/>
            <w:bookmarkEnd w:id="2"/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Tel  : </w:t>
            </w:r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FAX: </w:t>
            </w:r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>E-mail:</w:t>
            </w:r>
          </w:p>
        </w:tc>
      </w:tr>
    </w:tbl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>Ikt..sz.:</w:t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  <w:t>sz. példány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kern w:val="1"/>
          <w:sz w:val="20"/>
          <w:szCs w:val="20"/>
        </w:rPr>
      </w:pPr>
    </w:p>
    <w:p w:rsidR="005151BF" w:rsidRPr="003D1AB1" w:rsidRDefault="005151BF" w:rsidP="00EA4CF4">
      <w:pPr>
        <w:keepNext/>
        <w:widowControl w:val="0"/>
        <w:numPr>
          <w:ilvl w:val="1"/>
          <w:numId w:val="0"/>
        </w:numPr>
        <w:tabs>
          <w:tab w:val="num" w:pos="576"/>
        </w:tabs>
        <w:suppressAutoHyphens/>
        <w:ind w:left="576" w:hanging="576"/>
        <w:jc w:val="center"/>
        <w:outlineLvl w:val="1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bookmarkStart w:id="3" w:name="_Toc301166132"/>
      <w:bookmarkStart w:id="4" w:name="_Toc301166234"/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HATÁROZAT</w:t>
      </w:r>
      <w:bookmarkEnd w:id="3"/>
      <w:bookmarkEnd w:id="4"/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ÁRVÍZVÉDELMI/BELVÍZVÉDELMI KÉSZÜLTSÉG ELRENDELÉSÉRE</w:t>
      </w:r>
    </w:p>
    <w:p w:rsidR="005151BF" w:rsidRPr="003D1AB1" w:rsidRDefault="005151BF" w:rsidP="00EA4CF4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  vizek kártételei elleni védekezés szabályairól szóló 232/1996. (XII.26) számú Korm. rendelet 13. § (1) bekezdésben biztosított jogkörömben eljárva a ………………………………………….………………………………</w:t>
      </w:r>
    </w:p>
    <w:p w:rsidR="005151BF" w:rsidRPr="003D1AB1" w:rsidRDefault="005151BF" w:rsidP="00EA4CF4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…………………..…….………………………………..  miatt a kialakult helyzetre való tekintettel, 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                                </w:t>
      </w: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…......................................-n  …......... órától</w:t>
      </w:r>
    </w:p>
    <w:p w:rsidR="005151BF" w:rsidRPr="003D1AB1" w:rsidRDefault="005151BF" w:rsidP="00EA4CF4">
      <w:pPr>
        <w:keepNext/>
        <w:widowControl w:val="0"/>
        <w:numPr>
          <w:ilvl w:val="1"/>
          <w:numId w:val="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num" w:pos="576"/>
        </w:tabs>
        <w:suppressAutoHyphens/>
        <w:ind w:left="576" w:hanging="576"/>
        <w:jc w:val="center"/>
        <w:outlineLvl w:val="1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bookmarkStart w:id="5" w:name="_Toc301166133"/>
      <w:bookmarkStart w:id="6" w:name="_Toc301166235"/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FOKÚ ÁRVÍZVÉDELMI / BELVÍZVÉDELMI</w:t>
      </w:r>
      <w:r w:rsidRPr="003D1AB1">
        <w:rPr>
          <w:rStyle w:val="FootnoteReference"/>
          <w:rFonts w:ascii="Arial Narrow" w:hAnsi="Arial Narrow" w:cs="Arial Narrow"/>
          <w:b/>
          <w:bCs/>
          <w:spacing w:val="20"/>
          <w:kern w:val="1"/>
          <w:sz w:val="20"/>
          <w:szCs w:val="20"/>
        </w:rPr>
        <w:footnoteReference w:id="2"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 KÉSZÜLTSÉGET</w:t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br/>
        <w:t>ELRENDELEM!</w:t>
      </w:r>
      <w:bookmarkEnd w:id="5"/>
      <w:bookmarkEnd w:id="6"/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A védekezés ideje alatt a Polgármesteri Hivatal ügyeletet tart a </w:t>
      </w: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fenti címen és telefonszámokon.</w:t>
      </w: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  <w:u w:val="single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  <w:u w:val="single"/>
        </w:rPr>
        <w:t>A VÉDELEMVEZETŐ A                        mobiltelefon számon érhető el.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Az árvízvédelmi törzs kezdje meg a munkáját, és a védekezési napló vezetését. Mivel a határozat ellen fellebbezésnek helye nincs, ezért határozatot egyszerűsített formában (indoklás nélkül) hoztam meg.</w:t>
      </w:r>
    </w:p>
    <w:p w:rsidR="005151BF" w:rsidRPr="003D1AB1" w:rsidRDefault="005151BF" w:rsidP="00EA4CF4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 határozat készült:   példányban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Egy pld. egy lap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A határozatot kapják :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1. sz. pld. Polgári Védelmi helyi szervezet: helyben 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2. sz. pld. Nagykátai Járás  Helyi Védelmi Bizottság (Fax : 06-29-440-086)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3. sz. pld. KDV- VIZIG I. szakaszmérnökség (Fax:06-1-277-3272)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4. sz. pld. KDV-VIZIG Központ(Fax:06-1-477-3519)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5. sz. pld. Pest Megyei Katasztrófavédelmi Igazgatóság Ceglédi Kirendeltség (Fax.:06-53-</w:t>
      </w:r>
      <w:r w:rsidRPr="003D1AB1">
        <w:rPr>
          <w:rFonts w:ascii="Arial Narrow" w:hAnsi="Arial Narrow" w:cs="Arial Narrow"/>
          <w:sz w:val="20"/>
          <w:szCs w:val="20"/>
        </w:rPr>
        <w:t>505-030)</w:t>
      </w:r>
    </w:p>
    <w:p w:rsidR="005151BF" w:rsidRPr="003D1AB1" w:rsidRDefault="005151BF" w:rsidP="00EA4CF4">
      <w:pPr>
        <w:widowControl w:val="0"/>
        <w:suppressAutoHyphens/>
        <w:ind w:left="1418" w:hanging="1418"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6. sz. pld. Tűzoltóság Önkéntes Tűzoltó Egyesület (Védekezésbe bevonandó szervezet) helyben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7. sz. pld. </w:t>
      </w:r>
      <w:r w:rsidRPr="003D1AB1">
        <w:rPr>
          <w:rFonts w:ascii="Arial Narrow" w:hAnsi="Arial Narrow" w:cs="Arial Narrow"/>
          <w:sz w:val="20"/>
          <w:szCs w:val="20"/>
        </w:rPr>
        <w:t>PMKH Monori Járási Hivatal Járási Népegészségügyi Intézete - Nagykátai Kirendeltség (Fax.:06-29-440-278)</w:t>
      </w:r>
    </w:p>
    <w:p w:rsidR="005151BF" w:rsidRPr="003D1AB1" w:rsidRDefault="005151BF" w:rsidP="0065403A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8. sz. pld. </w:t>
      </w:r>
      <w:r w:rsidRPr="003D1AB1">
        <w:rPr>
          <w:rFonts w:ascii="Arial Narrow" w:hAnsi="Arial Narrow" w:cs="Arial Narrow"/>
          <w:sz w:val="20"/>
          <w:szCs w:val="20"/>
        </w:rPr>
        <w:t>Monori Rendőrkapitányság Vezetője</w:t>
      </w: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 (Fax: </w:t>
      </w:r>
      <w:r w:rsidRPr="003D1AB1">
        <w:rPr>
          <w:sz w:val="20"/>
          <w:szCs w:val="20"/>
          <w:shd w:val="clear" w:color="auto" w:fill="F3F3F3"/>
        </w:rPr>
        <w:t>29/410-726</w:t>
      </w: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)</w:t>
      </w:r>
    </w:p>
    <w:p w:rsidR="005151BF" w:rsidRPr="003D1AB1" w:rsidRDefault="005151BF" w:rsidP="0031050C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9. sz. pld. Katonai igazgatási szerv Vezetője (Fax: 06-1-236-5225)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</w:p>
    <w:p w:rsidR="005151BF" w:rsidRPr="003D1AB1" w:rsidRDefault="005151BF" w:rsidP="0048237C">
      <w:pPr>
        <w:widowControl w:val="0"/>
        <w:tabs>
          <w:tab w:val="left" w:pos="4590"/>
        </w:tabs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Kelt….....................,       </w:t>
      </w:r>
    </w:p>
    <w:p w:rsidR="005151BF" w:rsidRPr="003D1AB1" w:rsidRDefault="005151BF" w:rsidP="00EA4CF4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PH.</w:t>
      </w:r>
    </w:p>
    <w:p w:rsidR="005151BF" w:rsidRPr="003D1AB1" w:rsidRDefault="005151BF" w:rsidP="00EA4CF4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  <w:t xml:space="preserve">          Polgármester</w:t>
      </w: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1348B0"/>
    <w:p w:rsidR="005151BF" w:rsidRPr="003D1AB1" w:rsidRDefault="005151BF" w:rsidP="00886C25">
      <w:pPr>
        <w:pStyle w:val="Heading1"/>
        <w:numPr>
          <w:ilvl w:val="0"/>
          <w:numId w:val="22"/>
        </w:numPr>
        <w:jc w:val="center"/>
      </w:pPr>
      <w:r w:rsidRPr="003D1AB1">
        <w:t>sz. MELLÉKLET: Fokozat mérséklő  mintaokmány</w:t>
      </w:r>
    </w:p>
    <w:p w:rsidR="005151BF" w:rsidRPr="003D1AB1" w:rsidRDefault="005151BF" w:rsidP="00886C25">
      <w:pPr>
        <w:rPr>
          <w:lang w:eastAsia="en-US"/>
        </w:rPr>
      </w:pPr>
    </w:p>
    <w:p w:rsidR="005151BF" w:rsidRPr="003D1AB1" w:rsidRDefault="005151BF" w:rsidP="00886C25">
      <w:pPr>
        <w:rPr>
          <w:lang w:eastAsia="en-US"/>
        </w:rPr>
      </w:pPr>
    </w:p>
    <w:p w:rsidR="005151BF" w:rsidRPr="003D1AB1" w:rsidRDefault="005151BF" w:rsidP="007C215B">
      <w:pPr>
        <w:ind w:left="720"/>
      </w:pPr>
    </w:p>
    <w:p w:rsidR="005151BF" w:rsidRPr="003D1AB1" w:rsidRDefault="005151BF" w:rsidP="00B5721F">
      <w:pPr>
        <w:jc w:val="both"/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2"/>
        <w:gridCol w:w="3827"/>
      </w:tblGrid>
      <w:tr w:rsidR="005151BF" w:rsidRPr="003D1AB1">
        <w:trPr>
          <w:cantSplit/>
          <w:trHeight w:val="292"/>
        </w:trPr>
        <w:tc>
          <w:tcPr>
            <w:tcW w:w="2052" w:type="dxa"/>
            <w:vMerge w:val="restart"/>
          </w:tcPr>
          <w:p w:rsidR="005151BF" w:rsidRPr="003D1AB1" w:rsidRDefault="005151BF" w:rsidP="00755AC7">
            <w:pPr>
              <w:widowControl w:val="0"/>
              <w:suppressAutoHyphens/>
              <w:snapToGrid w:val="0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</w:tcPr>
          <w:p w:rsidR="005151BF" w:rsidRPr="003D1AB1" w:rsidRDefault="005151BF" w:rsidP="00755AC7">
            <w:pPr>
              <w:keepNext/>
              <w:widowControl w:val="0"/>
              <w:tabs>
                <w:tab w:val="num" w:pos="432"/>
              </w:tabs>
              <w:suppressAutoHyphens/>
              <w:ind w:left="432" w:hanging="432"/>
              <w:outlineLvl w:val="0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                       </w:t>
            </w:r>
            <w:bookmarkStart w:id="7" w:name="_Toc301166134"/>
            <w:bookmarkStart w:id="8" w:name="_Toc301166236"/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>POLGÁRMESTERE</w:t>
            </w:r>
            <w:bookmarkEnd w:id="7"/>
            <w:bookmarkEnd w:id="8"/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tel  : </w:t>
            </w:r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 xml:space="preserve">FAX: </w:t>
            </w:r>
          </w:p>
          <w:p w:rsidR="005151BF" w:rsidRPr="003D1AB1" w:rsidRDefault="005151BF" w:rsidP="00755AC7">
            <w:pPr>
              <w:widowControl w:val="0"/>
              <w:suppressAutoHyphens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</w:pPr>
            <w:r w:rsidRPr="003D1AB1"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</w:rPr>
              <w:t>E-mail:</w:t>
            </w:r>
          </w:p>
        </w:tc>
      </w:tr>
    </w:tbl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>Nyt.sz.:</w:t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kern w:val="1"/>
          <w:sz w:val="20"/>
          <w:szCs w:val="20"/>
        </w:rPr>
        <w:tab/>
        <w:t>sz. példány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kern w:val="1"/>
          <w:sz w:val="20"/>
          <w:szCs w:val="20"/>
        </w:rPr>
      </w:pPr>
    </w:p>
    <w:p w:rsidR="005151BF" w:rsidRPr="003D1AB1" w:rsidRDefault="005151BF" w:rsidP="00B5721F">
      <w:pPr>
        <w:keepNext/>
        <w:widowControl w:val="0"/>
        <w:numPr>
          <w:ilvl w:val="1"/>
          <w:numId w:val="0"/>
        </w:numPr>
        <w:tabs>
          <w:tab w:val="num" w:pos="576"/>
        </w:tabs>
        <w:suppressAutoHyphens/>
        <w:ind w:left="576" w:hanging="576"/>
        <w:jc w:val="center"/>
        <w:outlineLvl w:val="1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bookmarkStart w:id="9" w:name="_Toc301166135"/>
      <w:bookmarkStart w:id="10" w:name="_Toc301166237"/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HATÁROZAT</w:t>
      </w:r>
      <w:bookmarkEnd w:id="9"/>
      <w:bookmarkEnd w:id="10"/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ÁRVÍZVÉDELMI/BELVÍZVÉDELMI KÉSZÜLTSÉG ELRENDELÉSÉRE</w:t>
      </w:r>
    </w:p>
    <w:p w:rsidR="005151BF" w:rsidRPr="003D1AB1" w:rsidRDefault="005151BF" w:rsidP="00B5721F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  vizek kártételei elleni védekezés szabályairól szóló 232/1996. (XII.26) számú Korm. rendelet 13. § (1) bekezdésben biztosított jogkörömben eljárva a ………………………………………….………………………………</w:t>
      </w:r>
    </w:p>
    <w:p w:rsidR="005151BF" w:rsidRPr="003D1AB1" w:rsidRDefault="005151BF" w:rsidP="00B5721F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…………………..…….………………………………..  miatt a kialakult helyzetre való tekintettel, </w:t>
      </w: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…......................................-n  …......... órától</w:t>
      </w:r>
    </w:p>
    <w:p w:rsidR="005151BF" w:rsidRPr="003D1AB1" w:rsidRDefault="005151BF" w:rsidP="00B5721F">
      <w:pPr>
        <w:keepNext/>
        <w:widowControl w:val="0"/>
        <w:numPr>
          <w:ilvl w:val="1"/>
          <w:numId w:val="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num" w:pos="576"/>
        </w:tabs>
        <w:suppressAutoHyphens/>
        <w:ind w:left="576" w:hanging="576"/>
        <w:jc w:val="center"/>
        <w:outlineLvl w:val="1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bookmarkStart w:id="11" w:name="_Toc301166136"/>
      <w:bookmarkStart w:id="12" w:name="_Toc301166238"/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FOKÚ ÁRVÍZVÉDELMI/BELVÍZVÉDELMI</w:t>
      </w:r>
      <w:r w:rsidRPr="003D1AB1">
        <w:rPr>
          <w:rStyle w:val="FootnoteReference"/>
          <w:rFonts w:ascii="Arial Narrow" w:hAnsi="Arial Narrow" w:cs="Arial Narrow"/>
          <w:b/>
          <w:bCs/>
          <w:spacing w:val="20"/>
          <w:kern w:val="1"/>
          <w:sz w:val="20"/>
          <w:szCs w:val="20"/>
        </w:rPr>
        <w:footnoteReference w:id="3"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 KÉSZÜLTSÉGET</w:t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br/>
        <w:t>FOKÚ ÁRVÍZVÉDELMI / BELVÍZVÉDELMI KÉSZÜLTSÉGRE</w:t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br/>
        <w:t>MÉRSÉKLEM!</w:t>
      </w:r>
      <w:bookmarkEnd w:id="11"/>
      <w:bookmarkEnd w:id="12"/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A védekezés ideje alatt a Polgármesteri Hivatal ügyeletet tart a </w:t>
      </w: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fenti címen és telefonszámokon.</w:t>
      </w: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  <w:u w:val="single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  <w:u w:val="single"/>
        </w:rPr>
        <w:t>A VÉDELEMVEZETŐ A                        mobiltelefon számon érhető el.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Az árvízvédelmi törzs kezdje meg a munkáját, és a védekezési napló vezetését.</w:t>
      </w:r>
    </w:p>
    <w:p w:rsidR="005151BF" w:rsidRPr="003D1AB1" w:rsidRDefault="005151BF" w:rsidP="00B5721F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ind w:left="720" w:hanging="720"/>
        <w:jc w:val="both"/>
        <w:outlineLvl w:val="2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bookmarkStart w:id="13" w:name="_Toc301166137"/>
      <w:bookmarkStart w:id="14" w:name="_Toc301166239"/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Mivel a határozat ellen fellebbezésnek helye nincs, ezért határozatot egyszerűsített formában (indoklás nélkül) hoztam meg.</w:t>
      </w:r>
      <w:bookmarkEnd w:id="13"/>
      <w:bookmarkEnd w:id="14"/>
    </w:p>
    <w:p w:rsidR="005151BF" w:rsidRPr="003D1AB1" w:rsidRDefault="005151BF" w:rsidP="00B5721F">
      <w:pPr>
        <w:widowControl w:val="0"/>
        <w:suppressAutoHyphens/>
        <w:jc w:val="both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A határozat készült:   példányban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Egy pld. egy lap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A határozatot kapják :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1. sz. pld. Polgári Védelmi helyi szervezet: helyben 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2. sz. pld. Nagykátai Járás  Helyi Védelmi Bizottság Fax : (Fax : 06-29-440-086)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3. sz. pld. KDV- VIZIG I. szakaszmérnökség (Fax:06-1-277-3272)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4. sz. pld. KDV-VIZIG Központ(Fax:06-1-477-3519)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5. sz. pld. Pest Megyei Katasztrófavédelmi Igazgatóság Ceglédi Kirendeltség (Fax.:06-53-</w:t>
      </w:r>
      <w:r w:rsidRPr="003D1AB1">
        <w:rPr>
          <w:rFonts w:ascii="Arial Narrow" w:hAnsi="Arial Narrow" w:cs="Arial Narrow"/>
          <w:sz w:val="20"/>
          <w:szCs w:val="20"/>
        </w:rPr>
        <w:t>505-030)</w:t>
      </w:r>
    </w:p>
    <w:p w:rsidR="005151BF" w:rsidRPr="003D1AB1" w:rsidRDefault="005151BF" w:rsidP="00B5721F">
      <w:pPr>
        <w:widowControl w:val="0"/>
        <w:suppressAutoHyphens/>
        <w:ind w:left="1418" w:hanging="1418"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6. sz. pld. Tűzoltóság Önkéntes Tűzoltó Egyesület (Védekezésbe bevonandó szervezet) helyben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7. sz. pld. </w:t>
      </w:r>
      <w:r w:rsidRPr="003D1AB1">
        <w:rPr>
          <w:rFonts w:ascii="Arial Narrow" w:hAnsi="Arial Narrow" w:cs="Arial Narrow"/>
          <w:sz w:val="20"/>
          <w:szCs w:val="20"/>
        </w:rPr>
        <w:t>PMKH Monori Járási Hivatal Járási Népegészségügyi Intézete - Nagykátai Kirendeltség (fax.:06-29-440-278)</w:t>
      </w:r>
    </w:p>
    <w:p w:rsidR="005151BF" w:rsidRPr="003D1AB1" w:rsidRDefault="005151BF" w:rsidP="004B4F12">
      <w:pPr>
        <w:widowControl w:val="0"/>
        <w:suppressAutoHyphens/>
        <w:rPr>
          <w:rFonts w:ascii="Arial Narrow" w:hAnsi="Arial Narrow" w:cs="Arial Narrow"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8. sz. pld. </w:t>
      </w:r>
      <w:r w:rsidRPr="003D1AB1">
        <w:rPr>
          <w:rFonts w:ascii="Arial Narrow" w:hAnsi="Arial Narrow" w:cs="Arial Narrow"/>
          <w:sz w:val="20"/>
          <w:szCs w:val="20"/>
        </w:rPr>
        <w:t>Monori Rendőrkapitányság Vezetője</w:t>
      </w: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 xml:space="preserve"> (Fax: </w:t>
      </w:r>
      <w:r w:rsidRPr="003D1AB1">
        <w:rPr>
          <w:sz w:val="20"/>
          <w:szCs w:val="20"/>
          <w:shd w:val="clear" w:color="auto" w:fill="F3F3F3"/>
        </w:rPr>
        <w:t>29/410-726</w:t>
      </w: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)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spacing w:val="20"/>
          <w:kern w:val="1"/>
          <w:sz w:val="20"/>
          <w:szCs w:val="20"/>
        </w:rPr>
        <w:t>9. sz. pld. Katonai igazgatási szerv Vezetője  (Fax: 06-1-236-5225)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Kelt….....................,       </w:t>
      </w:r>
    </w:p>
    <w:p w:rsidR="005151BF" w:rsidRPr="003D1AB1" w:rsidRDefault="005151BF" w:rsidP="00B5721F">
      <w:pPr>
        <w:widowControl w:val="0"/>
        <w:suppressAutoHyphens/>
        <w:jc w:val="center"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>PH.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</w: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ab/>
        <w:t xml:space="preserve">          Polgármester</w:t>
      </w:r>
    </w:p>
    <w:p w:rsidR="005151BF" w:rsidRPr="003D1AB1" w:rsidRDefault="005151BF" w:rsidP="00B5721F">
      <w:pPr>
        <w:widowControl w:val="0"/>
        <w:suppressAutoHyphens/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</w:pPr>
      <w:r w:rsidRPr="003D1AB1">
        <w:rPr>
          <w:rFonts w:ascii="Arial Narrow" w:hAnsi="Arial Narrow" w:cs="Arial Narrow"/>
          <w:b/>
          <w:bCs/>
          <w:spacing w:val="20"/>
          <w:kern w:val="1"/>
          <w:sz w:val="20"/>
          <w:szCs w:val="20"/>
        </w:rPr>
        <w:t xml:space="preserve">Készítette: </w:t>
      </w: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CD2537"/>
    <w:p w:rsidR="005151BF" w:rsidRPr="003D1AB1" w:rsidRDefault="005151BF" w:rsidP="00CD2537"/>
    <w:p w:rsidR="005151BF" w:rsidRPr="003D1AB1" w:rsidRDefault="005151BF" w:rsidP="00D72395">
      <w:pPr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3.sz. MELLÉKLET – A védekezésben együttműködők elérhetőségei, védekezés irányítás rendje</w:t>
      </w: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p w:rsidR="005151BF" w:rsidRPr="003D1AB1" w:rsidRDefault="005151BF" w:rsidP="007C215B">
      <w:pPr>
        <w:ind w:left="720"/>
      </w:pPr>
    </w:p>
    <w:tbl>
      <w:tblPr>
        <w:tblW w:w="111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3"/>
        <w:gridCol w:w="1531"/>
        <w:gridCol w:w="1398"/>
        <w:gridCol w:w="1548"/>
        <w:gridCol w:w="1664"/>
        <w:gridCol w:w="2777"/>
      </w:tblGrid>
      <w:tr w:rsidR="005151BF" w:rsidRPr="003D1AB1">
        <w:tc>
          <w:tcPr>
            <w:tcW w:w="11151" w:type="dxa"/>
            <w:gridSpan w:val="6"/>
            <w:shd w:val="clear" w:color="auto" w:fill="606060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A védekezésben részt vevő szervezetek, külsős vállalkozók, egyéb civil szervezetek felsorolása</w:t>
            </w:r>
          </w:p>
        </w:tc>
      </w:tr>
      <w:tr w:rsidR="005151BF" w:rsidRPr="003D1AB1">
        <w:tc>
          <w:tcPr>
            <w:tcW w:w="2233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Szervezet pontos megnevezése</w:t>
            </w:r>
          </w:p>
        </w:tc>
        <w:tc>
          <w:tcPr>
            <w:tcW w:w="1531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Vezetője</w:t>
            </w:r>
          </w:p>
        </w:tc>
        <w:tc>
          <w:tcPr>
            <w:tcW w:w="1398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Cím</w:t>
            </w:r>
          </w:p>
        </w:tc>
        <w:tc>
          <w:tcPr>
            <w:tcW w:w="1548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Telefon/Fax</w:t>
            </w:r>
          </w:p>
        </w:tc>
        <w:tc>
          <w:tcPr>
            <w:tcW w:w="1664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ind w:left="360"/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Mobil</w:t>
            </w:r>
          </w:p>
        </w:tc>
        <w:tc>
          <w:tcPr>
            <w:tcW w:w="2777" w:type="dxa"/>
            <w:shd w:val="clear" w:color="auto" w:fill="B3B3B3"/>
            <w:vAlign w:val="center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e-mail cím</w:t>
            </w:r>
          </w:p>
        </w:tc>
      </w:tr>
      <w:tr w:rsidR="005151BF" w:rsidRPr="003D1AB1">
        <w:tc>
          <w:tcPr>
            <w:tcW w:w="2233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Városi Önkormányzat Polgármesteri Hivatal</w:t>
            </w: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616222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Horinka László védelemvezető</w:t>
            </w:r>
          </w:p>
          <w:p w:rsidR="005151BF" w:rsidRPr="003D1AB1" w:rsidRDefault="005151BF" w:rsidP="00616222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polgármester</w:t>
            </w:r>
          </w:p>
        </w:tc>
        <w:tc>
          <w:tcPr>
            <w:tcW w:w="139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 Szent István tér 1</w:t>
            </w:r>
          </w:p>
        </w:tc>
        <w:tc>
          <w:tcPr>
            <w:tcW w:w="154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435-001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435-003</w:t>
            </w: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7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  <w:u w:val="single"/>
              </w:rPr>
            </w:pPr>
            <w:r w:rsidRPr="003D1AB1">
              <w:rPr>
                <w:sz w:val="18"/>
                <w:szCs w:val="18"/>
                <w:u w:val="single"/>
              </w:rPr>
              <w:t>horinka.laszlo@sulysap.hu</w:t>
            </w:r>
          </w:p>
        </w:tc>
      </w:tr>
      <w:tr w:rsidR="005151BF" w:rsidRPr="003D1AB1">
        <w:tc>
          <w:tcPr>
            <w:tcW w:w="2233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 xml:space="preserve">Tűzoltóság Önkéntes Tűzoltó Egyesület </w:t>
            </w: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Minkó József parancsnok</w:t>
            </w:r>
          </w:p>
        </w:tc>
        <w:tc>
          <w:tcPr>
            <w:tcW w:w="139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 Szent István tér1</w:t>
            </w:r>
          </w:p>
        </w:tc>
        <w:tc>
          <w:tcPr>
            <w:tcW w:w="154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06-30-525-7103</w:t>
            </w: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2777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  <w:p w:rsidR="005151BF" w:rsidRPr="003D1AB1" w:rsidRDefault="005151BF" w:rsidP="00001613">
            <w:pPr>
              <w:rPr>
                <w:sz w:val="18"/>
                <w:szCs w:val="18"/>
                <w:u w:val="single"/>
              </w:rPr>
            </w:pPr>
            <w:r w:rsidRPr="003D1AB1">
              <w:rPr>
                <w:sz w:val="18"/>
                <w:szCs w:val="18"/>
                <w:u w:val="single"/>
              </w:rPr>
              <w:t>sulysapote@hotmail.com</w:t>
            </w:r>
          </w:p>
        </w:tc>
      </w:tr>
      <w:tr w:rsidR="005151BF" w:rsidRPr="003D1AB1">
        <w:tc>
          <w:tcPr>
            <w:tcW w:w="2233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Pest Megyei Rendőr-Főkapítányság Monori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Rendőrkapitányság Sülysápi Rendőrős</w:t>
            </w: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Naszvadi Gábor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mb.őrsparancsnok</w:t>
            </w:r>
          </w:p>
        </w:tc>
        <w:tc>
          <w:tcPr>
            <w:tcW w:w="139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 Malom u. 1</w:t>
            </w:r>
          </w:p>
        </w:tc>
        <w:tc>
          <w:tcPr>
            <w:tcW w:w="154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06-29-435-025</w:t>
            </w: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2777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2233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Polgárőrség:Sülysáp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Polgárőr Egyesület</w:t>
            </w: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Pálinkás Imre</w:t>
            </w:r>
          </w:p>
        </w:tc>
        <w:tc>
          <w:tcPr>
            <w:tcW w:w="139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 Szent István tér1</w:t>
            </w:r>
          </w:p>
        </w:tc>
        <w:tc>
          <w:tcPr>
            <w:tcW w:w="1548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06-29-435-001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06-29-435-003</w:t>
            </w: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2777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2233" w:type="dxa"/>
            <w:vMerge w:val="restart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Faluszolga Kft.</w:t>
            </w: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Füles József</w:t>
            </w:r>
          </w:p>
        </w:tc>
        <w:tc>
          <w:tcPr>
            <w:tcW w:w="1398" w:type="dxa"/>
            <w:vMerge w:val="restart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 u. 154.</w:t>
            </w:r>
          </w:p>
        </w:tc>
        <w:tc>
          <w:tcPr>
            <w:tcW w:w="1548" w:type="dxa"/>
            <w:vMerge w:val="restart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06-29-435-065</w:t>
            </w: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ind w:left="36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06/30-567252</w:t>
            </w:r>
          </w:p>
        </w:tc>
        <w:tc>
          <w:tcPr>
            <w:tcW w:w="2777" w:type="dxa"/>
            <w:vMerge w:val="restart"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2233" w:type="dxa"/>
            <w:vMerge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Cseri Tamás védelemvezető-helyettes</w:t>
            </w:r>
          </w:p>
        </w:tc>
        <w:tc>
          <w:tcPr>
            <w:tcW w:w="1398" w:type="dxa"/>
            <w:vMerge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8" w:type="dxa"/>
            <w:vMerge/>
            <w:shd w:val="clear" w:color="auto" w:fill="E6E6E6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4" w:type="dxa"/>
            <w:shd w:val="clear" w:color="auto" w:fill="E6E6E6"/>
            <w:vAlign w:val="center"/>
          </w:tcPr>
          <w:p w:rsidR="005151BF" w:rsidRPr="003D1AB1" w:rsidRDefault="005151BF" w:rsidP="00364978">
            <w:pPr>
              <w:ind w:left="360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06/30 6008431</w:t>
            </w:r>
          </w:p>
        </w:tc>
        <w:tc>
          <w:tcPr>
            <w:tcW w:w="2777" w:type="dxa"/>
            <w:vMerge/>
            <w:shd w:val="clear" w:color="auto" w:fill="E6E6E6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</w:tr>
      <w:tr w:rsidR="005151BF" w:rsidRPr="003D1AB1">
        <w:trPr>
          <w:trHeight w:val="956"/>
        </w:trPr>
        <w:tc>
          <w:tcPr>
            <w:tcW w:w="2233" w:type="dxa"/>
            <w:vAlign w:val="center"/>
          </w:tcPr>
          <w:p w:rsidR="005151BF" w:rsidRPr="003D1AB1" w:rsidRDefault="005151BF" w:rsidP="005E4DE7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Országos Mentőszolgálat:</w:t>
            </w:r>
            <w:r w:rsidRPr="003D1AB1">
              <w:rPr>
                <w:rStyle w:val="Strong"/>
                <w:b w:val="0"/>
                <w:bCs w:val="0"/>
                <w:sz w:val="18"/>
                <w:szCs w:val="18"/>
              </w:rPr>
              <w:t xml:space="preserve">  Nagykáta Mentőállomás</w:t>
            </w:r>
          </w:p>
          <w:p w:rsidR="005151BF" w:rsidRPr="003D1AB1" w:rsidRDefault="005151BF" w:rsidP="005E4D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vAlign w:val="center"/>
          </w:tcPr>
          <w:p w:rsidR="005151BF" w:rsidRPr="003D1AB1" w:rsidRDefault="005151BF" w:rsidP="00F177C6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Farkas Éva Mentőtiszt, állomásvezető</w:t>
            </w:r>
          </w:p>
        </w:tc>
        <w:tc>
          <w:tcPr>
            <w:tcW w:w="1398" w:type="dxa"/>
            <w:vAlign w:val="center"/>
          </w:tcPr>
          <w:p w:rsidR="005151BF" w:rsidRPr="003D1AB1" w:rsidRDefault="005151BF" w:rsidP="000F6E9C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2760 Nagykáta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Petőfi S. u. 1.</w:t>
            </w:r>
          </w:p>
        </w:tc>
        <w:tc>
          <w:tcPr>
            <w:tcW w:w="1548" w:type="dxa"/>
            <w:vAlign w:val="center"/>
          </w:tcPr>
          <w:p w:rsidR="005151BF" w:rsidRPr="003D1AB1" w:rsidRDefault="005151BF" w:rsidP="0005464C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440-100</w:t>
            </w:r>
          </w:p>
        </w:tc>
        <w:tc>
          <w:tcPr>
            <w:tcW w:w="1664" w:type="dxa"/>
            <w:vAlign w:val="center"/>
          </w:tcPr>
          <w:p w:rsidR="005151BF" w:rsidRPr="003D1AB1" w:rsidRDefault="005151BF" w:rsidP="0005464C">
            <w:pPr>
              <w:rPr>
                <w:sz w:val="18"/>
                <w:szCs w:val="18"/>
              </w:rPr>
            </w:pPr>
          </w:p>
        </w:tc>
        <w:tc>
          <w:tcPr>
            <w:tcW w:w="2777" w:type="dxa"/>
            <w:vAlign w:val="center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hyperlink r:id="rId12" w:history="1">
              <w:r w:rsidRPr="003D1AB1">
                <w:rPr>
                  <w:rStyle w:val="Hyperlink"/>
                  <w:color w:val="auto"/>
                  <w:sz w:val="18"/>
                  <w:szCs w:val="18"/>
                </w:rPr>
                <w:t>katamento@citromail.hu</w:t>
              </w:r>
            </w:hyperlink>
          </w:p>
        </w:tc>
      </w:tr>
      <w:tr w:rsidR="005151BF" w:rsidRPr="003D1AB1">
        <w:tc>
          <w:tcPr>
            <w:tcW w:w="2233" w:type="dxa"/>
          </w:tcPr>
          <w:p w:rsidR="005151BF" w:rsidRPr="003D1AB1" w:rsidRDefault="005151BF" w:rsidP="00F177C6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pacing w:val="20"/>
                <w:kern w:val="1"/>
                <w:sz w:val="18"/>
                <w:szCs w:val="18"/>
              </w:rPr>
              <w:t>Pest Megyei Katasztrófavédelmi Igazgatóság Ceglédi Kirendeltség</w:t>
            </w:r>
          </w:p>
        </w:tc>
        <w:tc>
          <w:tcPr>
            <w:tcW w:w="1531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Tóth László Tű. őrnagy</w:t>
            </w:r>
          </w:p>
          <w:p w:rsidR="005151BF" w:rsidRPr="003D1AB1" w:rsidRDefault="005151BF" w:rsidP="00F177C6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kirendeltség- vezető</w:t>
            </w:r>
          </w:p>
        </w:tc>
        <w:tc>
          <w:tcPr>
            <w:tcW w:w="139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2700 Cegléd Széchenyi út. 24-26.</w:t>
            </w:r>
          </w:p>
        </w:tc>
        <w:tc>
          <w:tcPr>
            <w:tcW w:w="1548" w:type="dxa"/>
            <w:vAlign w:val="center"/>
          </w:tcPr>
          <w:p w:rsidR="005151BF" w:rsidRPr="003D1AB1" w:rsidRDefault="005151BF" w:rsidP="0005464C">
            <w:pPr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Tel: 0653 311-025</w:t>
            </w:r>
          </w:p>
          <w:p w:rsidR="005151BF" w:rsidRPr="003D1AB1" w:rsidRDefault="005151BF" w:rsidP="0005464C">
            <w:pPr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Fax:0653 505-030</w:t>
            </w:r>
          </w:p>
        </w:tc>
        <w:tc>
          <w:tcPr>
            <w:tcW w:w="1664" w:type="dxa"/>
            <w:vAlign w:val="center"/>
          </w:tcPr>
          <w:p w:rsidR="005151BF" w:rsidRPr="003D1AB1" w:rsidRDefault="005151BF" w:rsidP="0005464C">
            <w:pPr>
              <w:rPr>
                <w:sz w:val="18"/>
                <w:szCs w:val="18"/>
              </w:rPr>
            </w:pPr>
          </w:p>
        </w:tc>
        <w:tc>
          <w:tcPr>
            <w:tcW w:w="2777" w:type="dxa"/>
            <w:vAlign w:val="center"/>
          </w:tcPr>
          <w:p w:rsidR="005151BF" w:rsidRPr="003D1AB1" w:rsidRDefault="005151BF" w:rsidP="00AE0EBA">
            <w:pPr>
              <w:rPr>
                <w:rStyle w:val="email"/>
                <w:sz w:val="18"/>
                <w:szCs w:val="18"/>
              </w:rPr>
            </w:pPr>
            <w:hyperlink r:id="rId13" w:history="1">
              <w:r w:rsidRPr="003D1AB1">
                <w:rPr>
                  <w:rStyle w:val="Hyperlink"/>
                  <w:color w:val="auto"/>
                  <w:sz w:val="18"/>
                  <w:szCs w:val="18"/>
                </w:rPr>
                <w:t>cegled.kk@katved.gov.hu</w:t>
              </w:r>
            </w:hyperlink>
          </w:p>
          <w:p w:rsidR="005151BF" w:rsidRPr="003D1AB1" w:rsidRDefault="005151BF" w:rsidP="00AE0EBA">
            <w:pPr>
              <w:rPr>
                <w:rStyle w:val="email"/>
                <w:sz w:val="18"/>
                <w:szCs w:val="18"/>
              </w:rPr>
            </w:pPr>
          </w:p>
        </w:tc>
      </w:tr>
      <w:tr w:rsidR="005151BF" w:rsidRPr="003D1AB1">
        <w:tc>
          <w:tcPr>
            <w:tcW w:w="2233" w:type="dxa"/>
          </w:tcPr>
          <w:p w:rsidR="005151BF" w:rsidRPr="003D1AB1" w:rsidRDefault="005151BF" w:rsidP="00F177C6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Közép-Duna-völgyi Vízügyi Igazgatóság</w:t>
            </w:r>
          </w:p>
        </w:tc>
        <w:tc>
          <w:tcPr>
            <w:tcW w:w="1531" w:type="dxa"/>
            <w:vAlign w:val="center"/>
          </w:tcPr>
          <w:p w:rsidR="005151BF" w:rsidRPr="003D1AB1" w:rsidRDefault="005151BF" w:rsidP="00F177C6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Perényi Gábor Igazgató</w:t>
            </w:r>
          </w:p>
        </w:tc>
        <w:tc>
          <w:tcPr>
            <w:tcW w:w="139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1088 Budapest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Rákóczi út 41.</w:t>
            </w:r>
          </w:p>
        </w:tc>
        <w:tc>
          <w:tcPr>
            <w:tcW w:w="1548" w:type="dxa"/>
            <w:vAlign w:val="center"/>
          </w:tcPr>
          <w:p w:rsidR="005151BF" w:rsidRPr="003D1AB1" w:rsidRDefault="005151BF" w:rsidP="0005464C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Tel: 061 477-3500</w:t>
            </w:r>
          </w:p>
          <w:p w:rsidR="005151BF" w:rsidRPr="003D1AB1" w:rsidRDefault="005151BF" w:rsidP="0005464C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Fax:061 477-3519</w:t>
            </w:r>
          </w:p>
        </w:tc>
        <w:tc>
          <w:tcPr>
            <w:tcW w:w="1664" w:type="dxa"/>
            <w:vAlign w:val="center"/>
          </w:tcPr>
          <w:p w:rsidR="005151BF" w:rsidRPr="003D1AB1" w:rsidRDefault="005151BF" w:rsidP="0005464C">
            <w:pPr>
              <w:rPr>
                <w:sz w:val="18"/>
                <w:szCs w:val="18"/>
              </w:rPr>
            </w:pPr>
          </w:p>
        </w:tc>
        <w:tc>
          <w:tcPr>
            <w:tcW w:w="2777" w:type="dxa"/>
            <w:vAlign w:val="center"/>
          </w:tcPr>
          <w:p w:rsidR="005151BF" w:rsidRPr="003D1AB1" w:rsidRDefault="005151BF" w:rsidP="00AE0EBA">
            <w:pPr>
              <w:rPr>
                <w:rStyle w:val="email"/>
                <w:sz w:val="18"/>
                <w:szCs w:val="18"/>
              </w:rPr>
            </w:pPr>
            <w:hyperlink r:id="rId14" w:history="1">
              <w:r w:rsidRPr="003D1AB1">
                <w:rPr>
                  <w:rStyle w:val="Hyperlink"/>
                  <w:color w:val="auto"/>
                  <w:sz w:val="18"/>
                  <w:szCs w:val="18"/>
                </w:rPr>
                <w:t>titkarsag@kdvvizig.hu</w:t>
              </w:r>
            </w:hyperlink>
          </w:p>
          <w:p w:rsidR="005151BF" w:rsidRPr="003D1AB1" w:rsidRDefault="005151BF" w:rsidP="00AE0EBA">
            <w:pPr>
              <w:rPr>
                <w:rStyle w:val="email"/>
                <w:sz w:val="18"/>
                <w:szCs w:val="18"/>
              </w:rPr>
            </w:pPr>
          </w:p>
        </w:tc>
      </w:tr>
      <w:tr w:rsidR="005151BF" w:rsidRPr="003D1AB1">
        <w:tc>
          <w:tcPr>
            <w:tcW w:w="2233" w:type="dxa"/>
          </w:tcPr>
          <w:p w:rsidR="005151BF" w:rsidRPr="003D1AB1" w:rsidRDefault="005151BF" w:rsidP="00DE44BD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Tápió-Hajta Vízgazdálkodási Társulat</w:t>
            </w:r>
          </w:p>
        </w:tc>
        <w:tc>
          <w:tcPr>
            <w:tcW w:w="1531" w:type="dxa"/>
            <w:vAlign w:val="center"/>
          </w:tcPr>
          <w:p w:rsidR="005151BF" w:rsidRPr="003D1AB1" w:rsidRDefault="005151BF" w:rsidP="00DE44BD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Patócs István</w:t>
            </w:r>
          </w:p>
          <w:p w:rsidR="005151BF" w:rsidRPr="003D1AB1" w:rsidRDefault="005151BF" w:rsidP="00DE44BD">
            <w:pPr>
              <w:pStyle w:val="NormalWeb"/>
              <w:spacing w:before="0" w:beforeAutospacing="0" w:after="0"/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elnök</w:t>
            </w:r>
          </w:p>
        </w:tc>
        <w:tc>
          <w:tcPr>
            <w:tcW w:w="1398" w:type="dxa"/>
            <w:vAlign w:val="center"/>
          </w:tcPr>
          <w:p w:rsidR="005151BF" w:rsidRPr="003D1AB1" w:rsidRDefault="005151BF" w:rsidP="00DE44BD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2760 Nagykáta, Perczel Mór u.26.</w:t>
            </w:r>
          </w:p>
        </w:tc>
        <w:tc>
          <w:tcPr>
            <w:tcW w:w="1548" w:type="dxa"/>
            <w:vAlign w:val="center"/>
          </w:tcPr>
          <w:p w:rsidR="005151BF" w:rsidRPr="003D1AB1" w:rsidRDefault="005151BF" w:rsidP="00DE44BD">
            <w:pPr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Tel.: 0629 440-218</w:t>
            </w:r>
          </w:p>
          <w:p w:rsidR="005151BF" w:rsidRPr="003D1AB1" w:rsidRDefault="005151BF" w:rsidP="00DE44BD">
            <w:pPr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Fax: 0629 440-033</w:t>
            </w:r>
          </w:p>
        </w:tc>
        <w:tc>
          <w:tcPr>
            <w:tcW w:w="1664" w:type="dxa"/>
            <w:vAlign w:val="center"/>
          </w:tcPr>
          <w:p w:rsidR="005151BF" w:rsidRPr="003D1AB1" w:rsidRDefault="005151BF" w:rsidP="00DE44BD">
            <w:pPr>
              <w:rPr>
                <w:sz w:val="18"/>
                <w:szCs w:val="18"/>
              </w:rPr>
            </w:pPr>
          </w:p>
        </w:tc>
        <w:tc>
          <w:tcPr>
            <w:tcW w:w="2777" w:type="dxa"/>
            <w:vAlign w:val="center"/>
          </w:tcPr>
          <w:p w:rsidR="005151BF" w:rsidRPr="003D1AB1" w:rsidRDefault="005151BF" w:rsidP="00DE44BD">
            <w:pPr>
              <w:rPr>
                <w:rStyle w:val="email"/>
                <w:sz w:val="18"/>
                <w:szCs w:val="18"/>
              </w:rPr>
            </w:pPr>
            <w:hyperlink r:id="rId15" w:history="1">
              <w:r w:rsidRPr="003D1AB1">
                <w:rPr>
                  <w:rStyle w:val="Hyperlink"/>
                  <w:color w:val="auto"/>
                  <w:sz w:val="18"/>
                  <w:szCs w:val="18"/>
                </w:rPr>
                <w:t>thvgt@monornet.hu</w:t>
              </w:r>
            </w:hyperlink>
          </w:p>
          <w:p w:rsidR="005151BF" w:rsidRPr="003D1AB1" w:rsidRDefault="005151BF" w:rsidP="00DE44BD">
            <w:pPr>
              <w:rPr>
                <w:rStyle w:val="email"/>
                <w:sz w:val="18"/>
                <w:szCs w:val="18"/>
              </w:rPr>
            </w:pPr>
          </w:p>
        </w:tc>
      </w:tr>
    </w:tbl>
    <w:p w:rsidR="005151BF" w:rsidRPr="003D1AB1" w:rsidRDefault="005151BF" w:rsidP="00DF0094">
      <w:pPr>
        <w:ind w:left="720" w:firstLine="696"/>
        <w:rPr>
          <w:sz w:val="18"/>
          <w:szCs w:val="18"/>
        </w:rPr>
      </w:pPr>
      <w:r w:rsidRPr="003D1AB1">
        <w:rPr>
          <w:sz w:val="18"/>
          <w:szCs w:val="18"/>
        </w:rPr>
        <w:tab/>
      </w: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p w:rsidR="005151BF" w:rsidRPr="003D1AB1" w:rsidRDefault="005151BF" w:rsidP="00DF0094">
      <w:pPr>
        <w:ind w:left="720" w:firstLine="696"/>
        <w:rPr>
          <w:sz w:val="18"/>
          <w:szCs w:val="18"/>
        </w:rPr>
      </w:pPr>
    </w:p>
    <w:tbl>
      <w:tblPr>
        <w:tblW w:w="110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57"/>
        <w:gridCol w:w="1266"/>
        <w:gridCol w:w="1396"/>
        <w:gridCol w:w="1571"/>
        <w:gridCol w:w="1438"/>
        <w:gridCol w:w="2786"/>
        <w:gridCol w:w="974"/>
      </w:tblGrid>
      <w:tr w:rsidR="005151BF" w:rsidRPr="003D1AB1">
        <w:tc>
          <w:tcPr>
            <w:tcW w:w="11088" w:type="dxa"/>
            <w:gridSpan w:val="7"/>
            <w:shd w:val="clear" w:color="auto" w:fill="606060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Az önkormányzati védekezés irányítása, végrehajtása.</w:t>
            </w:r>
            <w:r w:rsidRPr="003D1AB1">
              <w:rPr>
                <w:sz w:val="18"/>
                <w:szCs w:val="18"/>
              </w:rPr>
              <w:t xml:space="preserve">  - </w:t>
            </w:r>
            <w:r w:rsidRPr="003D1AB1">
              <w:rPr>
                <w:b/>
                <w:bCs/>
                <w:sz w:val="18"/>
                <w:szCs w:val="18"/>
              </w:rPr>
              <w:t>Vezetés irányítás rendje</w:t>
            </w:r>
          </w:p>
        </w:tc>
      </w:tr>
      <w:tr w:rsidR="005151BF" w:rsidRPr="003D1AB1">
        <w:tc>
          <w:tcPr>
            <w:tcW w:w="1657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HVB tagjai</w:t>
            </w:r>
          </w:p>
        </w:tc>
        <w:tc>
          <w:tcPr>
            <w:tcW w:w="1266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Név</w:t>
            </w:r>
          </w:p>
        </w:tc>
        <w:tc>
          <w:tcPr>
            <w:tcW w:w="1396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Beosztás</w:t>
            </w:r>
          </w:p>
        </w:tc>
        <w:tc>
          <w:tcPr>
            <w:tcW w:w="1571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Cím</w:t>
            </w:r>
          </w:p>
        </w:tc>
        <w:tc>
          <w:tcPr>
            <w:tcW w:w="1438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Telefon/Fax</w:t>
            </w:r>
          </w:p>
        </w:tc>
        <w:tc>
          <w:tcPr>
            <w:tcW w:w="2786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e-mail cím</w:t>
            </w:r>
          </w:p>
        </w:tc>
        <w:tc>
          <w:tcPr>
            <w:tcW w:w="974" w:type="dxa"/>
            <w:shd w:val="clear" w:color="auto" w:fill="B3B3B3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Mobil:</w:t>
            </w:r>
          </w:p>
        </w:tc>
      </w:tr>
      <w:tr w:rsidR="005151BF" w:rsidRPr="003D1AB1">
        <w:tc>
          <w:tcPr>
            <w:tcW w:w="1657" w:type="dxa"/>
            <w:shd w:val="clear" w:color="auto" w:fill="E0E0E0"/>
          </w:tcPr>
          <w:p w:rsidR="005151BF" w:rsidRPr="003D1AB1" w:rsidRDefault="005151BF" w:rsidP="00001613">
            <w:pPr>
              <w:jc w:val="both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Polgárvédelmi helyi szervezet képviselője-helyi védelemvezető</w:t>
            </w:r>
          </w:p>
        </w:tc>
        <w:tc>
          <w:tcPr>
            <w:tcW w:w="126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Horinka László</w:t>
            </w:r>
          </w:p>
        </w:tc>
        <w:tc>
          <w:tcPr>
            <w:tcW w:w="139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polgármester</w:t>
            </w:r>
          </w:p>
        </w:tc>
        <w:tc>
          <w:tcPr>
            <w:tcW w:w="1571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 xml:space="preserve">2241 Sülysáp, Szent István tér 1. </w:t>
            </w:r>
          </w:p>
        </w:tc>
        <w:tc>
          <w:tcPr>
            <w:tcW w:w="1438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06-29-435-001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06-29-435-003</w:t>
            </w:r>
          </w:p>
        </w:tc>
        <w:tc>
          <w:tcPr>
            <w:tcW w:w="278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6"/>
                <w:szCs w:val="16"/>
                <w:u w:val="single"/>
              </w:rPr>
            </w:pPr>
            <w:r w:rsidRPr="003D1AB1">
              <w:rPr>
                <w:sz w:val="16"/>
                <w:szCs w:val="16"/>
                <w:u w:val="single"/>
              </w:rPr>
              <w:t>horinka.laszlo@sulysap.hu</w:t>
            </w:r>
          </w:p>
        </w:tc>
        <w:tc>
          <w:tcPr>
            <w:tcW w:w="974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06-20-8230875</w:t>
            </w:r>
          </w:p>
        </w:tc>
      </w:tr>
      <w:tr w:rsidR="005151BF" w:rsidRPr="003D1AB1">
        <w:tc>
          <w:tcPr>
            <w:tcW w:w="1657" w:type="dxa"/>
            <w:shd w:val="clear" w:color="auto" w:fill="E0E0E0"/>
          </w:tcPr>
          <w:p w:rsidR="005151BF" w:rsidRPr="003D1AB1" w:rsidRDefault="005151BF" w:rsidP="00001613">
            <w:pPr>
              <w:jc w:val="both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Polgárvédelmi helyi szervezet</w:t>
            </w:r>
          </w:p>
          <w:p w:rsidR="005151BF" w:rsidRPr="003D1AB1" w:rsidRDefault="005151BF" w:rsidP="00001613">
            <w:pPr>
              <w:jc w:val="both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Közbiztonsági referens</w:t>
            </w:r>
          </w:p>
        </w:tc>
        <w:tc>
          <w:tcPr>
            <w:tcW w:w="126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Lányi Györgyné</w:t>
            </w:r>
          </w:p>
        </w:tc>
        <w:tc>
          <w:tcPr>
            <w:tcW w:w="139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Közbiztonsági referens</w:t>
            </w:r>
          </w:p>
        </w:tc>
        <w:tc>
          <w:tcPr>
            <w:tcW w:w="1571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</w:t>
            </w:r>
          </w:p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Szent István tér 1.</w:t>
            </w:r>
          </w:p>
        </w:tc>
        <w:tc>
          <w:tcPr>
            <w:tcW w:w="1438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06-29-435-001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06-29-435-003</w:t>
            </w:r>
          </w:p>
        </w:tc>
        <w:tc>
          <w:tcPr>
            <w:tcW w:w="2786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6"/>
                <w:szCs w:val="16"/>
                <w:u w:val="single"/>
              </w:rPr>
            </w:pPr>
            <w:r w:rsidRPr="003D1AB1">
              <w:rPr>
                <w:sz w:val="16"/>
                <w:szCs w:val="16"/>
                <w:u w:val="single"/>
              </w:rPr>
              <w:t>lanyi.gyorgyne@sulysap.hu</w:t>
            </w:r>
          </w:p>
          <w:p w:rsidR="005151BF" w:rsidRPr="003D1AB1" w:rsidRDefault="005151BF" w:rsidP="0000161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974" w:type="dxa"/>
            <w:shd w:val="clear" w:color="auto" w:fill="E0E0E0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657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KDV-VIZIG I. szakaszmérnökség</w:t>
            </w:r>
          </w:p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Szakmai irányítás</w:t>
            </w:r>
          </w:p>
        </w:tc>
        <w:tc>
          <w:tcPr>
            <w:tcW w:w="1266" w:type="dxa"/>
            <w:vAlign w:val="center"/>
          </w:tcPr>
          <w:p w:rsidR="005151BF" w:rsidRPr="003D1AB1" w:rsidRDefault="005151BF" w:rsidP="00F177C6">
            <w:pPr>
              <w:pStyle w:val="NormalWeb"/>
              <w:spacing w:before="0" w:beforeAutospacing="0" w:after="0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Markella Krisztián</w:t>
            </w:r>
          </w:p>
        </w:tc>
        <w:tc>
          <w:tcPr>
            <w:tcW w:w="1396" w:type="dxa"/>
            <w:vAlign w:val="center"/>
          </w:tcPr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szakaszmérnök</w:t>
            </w:r>
          </w:p>
        </w:tc>
        <w:tc>
          <w:tcPr>
            <w:tcW w:w="1571" w:type="dxa"/>
            <w:vAlign w:val="center"/>
          </w:tcPr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1211 Budapest</w:t>
            </w:r>
          </w:p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Weiss M. u.2.</w:t>
            </w:r>
          </w:p>
        </w:tc>
        <w:tc>
          <w:tcPr>
            <w:tcW w:w="143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061 2769944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061 2773272</w:t>
            </w:r>
          </w:p>
        </w:tc>
        <w:tc>
          <w:tcPr>
            <w:tcW w:w="2786" w:type="dxa"/>
            <w:vAlign w:val="center"/>
          </w:tcPr>
          <w:p w:rsidR="005151BF" w:rsidRPr="003D1AB1" w:rsidRDefault="005151BF" w:rsidP="00D72395">
            <w:pPr>
              <w:rPr>
                <w:sz w:val="16"/>
                <w:szCs w:val="16"/>
              </w:rPr>
            </w:pPr>
            <w:hyperlink r:id="rId16" w:history="1">
              <w:r w:rsidRPr="003D1AB1">
                <w:rPr>
                  <w:rStyle w:val="Hyperlink"/>
                  <w:color w:val="auto"/>
                  <w:sz w:val="16"/>
                  <w:szCs w:val="16"/>
                </w:rPr>
                <w:t>markella@kdvvizig.hu</w:t>
              </w:r>
            </w:hyperlink>
          </w:p>
          <w:p w:rsidR="005151BF" w:rsidRPr="003D1AB1" w:rsidRDefault="005151BF" w:rsidP="00F177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4" w:type="dxa"/>
            <w:vAlign w:val="center"/>
          </w:tcPr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0630 6381623</w:t>
            </w:r>
          </w:p>
        </w:tc>
      </w:tr>
      <w:tr w:rsidR="005151BF" w:rsidRPr="003D1AB1">
        <w:tc>
          <w:tcPr>
            <w:tcW w:w="1657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Helyi Védelmi Bizottság Elnöke</w:t>
            </w:r>
          </w:p>
        </w:tc>
        <w:tc>
          <w:tcPr>
            <w:tcW w:w="1266" w:type="dxa"/>
            <w:vAlign w:val="center"/>
          </w:tcPr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Tarnavölgyiné Dr. Tényi Ágnes</w:t>
            </w:r>
          </w:p>
        </w:tc>
        <w:tc>
          <w:tcPr>
            <w:tcW w:w="1396" w:type="dxa"/>
            <w:vAlign w:val="center"/>
          </w:tcPr>
          <w:p w:rsidR="005151BF" w:rsidRPr="003D1AB1" w:rsidRDefault="005151BF" w:rsidP="00D72395">
            <w:pPr>
              <w:rPr>
                <w:sz w:val="18"/>
                <w:szCs w:val="18"/>
              </w:rPr>
            </w:pPr>
          </w:p>
          <w:p w:rsidR="005151BF" w:rsidRPr="003D1AB1" w:rsidRDefault="005151BF" w:rsidP="00D72395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elnök</w:t>
            </w:r>
          </w:p>
        </w:tc>
        <w:tc>
          <w:tcPr>
            <w:tcW w:w="1571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641-105</w:t>
            </w:r>
          </w:p>
        </w:tc>
        <w:tc>
          <w:tcPr>
            <w:tcW w:w="2786" w:type="dxa"/>
            <w:vAlign w:val="center"/>
          </w:tcPr>
          <w:p w:rsidR="005151BF" w:rsidRPr="003D1AB1" w:rsidRDefault="005151BF" w:rsidP="0065403A">
            <w:pPr>
              <w:rPr>
                <w:sz w:val="16"/>
                <w:szCs w:val="16"/>
              </w:rPr>
            </w:pPr>
            <w:hyperlink r:id="rId17" w:history="1">
              <w:r w:rsidRPr="003D1AB1">
                <w:rPr>
                  <w:rStyle w:val="Hyperlink"/>
                  <w:color w:val="auto"/>
                  <w:sz w:val="16"/>
                  <w:szCs w:val="16"/>
                </w:rPr>
                <w:t>jegyzo@nagykata.hu</w:t>
              </w:r>
            </w:hyperlink>
            <w:r w:rsidRPr="003D1AB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4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657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Katasztrófavédelem  HVB elnökhelyettese</w:t>
            </w:r>
          </w:p>
        </w:tc>
        <w:tc>
          <w:tcPr>
            <w:tcW w:w="1266" w:type="dxa"/>
            <w:vAlign w:val="center"/>
          </w:tcPr>
          <w:p w:rsidR="005151BF" w:rsidRPr="003D1AB1" w:rsidRDefault="005151BF" w:rsidP="0074183D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Torba Csaba</w:t>
            </w:r>
          </w:p>
        </w:tc>
        <w:tc>
          <w:tcPr>
            <w:tcW w:w="1396" w:type="dxa"/>
            <w:vAlign w:val="center"/>
          </w:tcPr>
          <w:p w:rsidR="005151BF" w:rsidRPr="003D1AB1" w:rsidRDefault="005151BF" w:rsidP="0074183D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Tűzoltó alezredes</w:t>
            </w:r>
          </w:p>
        </w:tc>
        <w:tc>
          <w:tcPr>
            <w:tcW w:w="1571" w:type="dxa"/>
            <w:vAlign w:val="center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2760 Nagykáta</w:t>
            </w:r>
          </w:p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Állomás út 1.</w:t>
            </w:r>
          </w:p>
        </w:tc>
        <w:tc>
          <w:tcPr>
            <w:tcW w:w="143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6" w:type="dxa"/>
            <w:vAlign w:val="center"/>
          </w:tcPr>
          <w:p w:rsidR="005151BF" w:rsidRPr="003D1AB1" w:rsidRDefault="005151BF" w:rsidP="00AE0EBA">
            <w:pPr>
              <w:rPr>
                <w:sz w:val="16"/>
                <w:szCs w:val="16"/>
              </w:rPr>
            </w:pPr>
            <w:hyperlink r:id="rId18" w:history="1">
              <w:r w:rsidRPr="003D1AB1">
                <w:rPr>
                  <w:rStyle w:val="Hyperlink"/>
                  <w:color w:val="auto"/>
                  <w:sz w:val="16"/>
                  <w:szCs w:val="16"/>
                </w:rPr>
                <w:t>torbacsaba@freemail.hu</w:t>
              </w:r>
            </w:hyperlink>
          </w:p>
          <w:p w:rsidR="005151BF" w:rsidRPr="003D1AB1" w:rsidRDefault="005151BF" w:rsidP="00AE0EBA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vAlign w:val="center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0630 3039579</w:t>
            </w:r>
          </w:p>
        </w:tc>
      </w:tr>
      <w:tr w:rsidR="005151BF" w:rsidRPr="003D1AB1">
        <w:tc>
          <w:tcPr>
            <w:tcW w:w="1657" w:type="dxa"/>
          </w:tcPr>
          <w:p w:rsidR="005151BF" w:rsidRPr="003D1AB1" w:rsidRDefault="005151BF" w:rsidP="00001613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Rendőrkapitányság: Monori Rendőrkapitányság</w:t>
            </w:r>
          </w:p>
        </w:tc>
        <w:tc>
          <w:tcPr>
            <w:tcW w:w="1266" w:type="dxa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Szmodics Róbert</w:t>
            </w:r>
          </w:p>
        </w:tc>
        <w:tc>
          <w:tcPr>
            <w:tcW w:w="1396" w:type="dxa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r. alezredes, RK vezetője</w:t>
            </w:r>
          </w:p>
        </w:tc>
        <w:tc>
          <w:tcPr>
            <w:tcW w:w="1571" w:type="dxa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  <w:shd w:val="clear" w:color="auto" w:fill="F3F3F3"/>
              </w:rPr>
              <w:t>2200 Monor, Kossuth L. u. 86</w:t>
            </w:r>
          </w:p>
        </w:tc>
        <w:tc>
          <w:tcPr>
            <w:tcW w:w="1438" w:type="dxa"/>
            <w:vAlign w:val="center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  <w:shd w:val="clear" w:color="auto" w:fill="F3F3F3"/>
              </w:rPr>
              <w:t>29/410-367, 29/410-726</w:t>
            </w:r>
          </w:p>
        </w:tc>
        <w:tc>
          <w:tcPr>
            <w:tcW w:w="2786" w:type="dxa"/>
            <w:vAlign w:val="center"/>
          </w:tcPr>
          <w:p w:rsidR="005151BF" w:rsidRPr="003D1AB1" w:rsidRDefault="005151BF" w:rsidP="00001613">
            <w:pPr>
              <w:rPr>
                <w:sz w:val="18"/>
                <w:szCs w:val="18"/>
                <w:u w:val="single"/>
                <w:shd w:val="clear" w:color="auto" w:fill="F3F3F3"/>
              </w:rPr>
            </w:pPr>
            <w:r w:rsidRPr="003D1AB1">
              <w:rPr>
                <w:sz w:val="18"/>
                <w:szCs w:val="18"/>
                <w:u w:val="single"/>
                <w:shd w:val="clear" w:color="auto" w:fill="F3F3F3"/>
              </w:rPr>
              <w:t>monorrk@pest.police.hu</w:t>
            </w:r>
          </w:p>
          <w:p w:rsidR="005151BF" w:rsidRPr="003D1AB1" w:rsidRDefault="005151BF" w:rsidP="00001613">
            <w:pPr>
              <w:rPr>
                <w:sz w:val="18"/>
                <w:szCs w:val="18"/>
              </w:rPr>
            </w:pPr>
          </w:p>
        </w:tc>
        <w:tc>
          <w:tcPr>
            <w:tcW w:w="974" w:type="dxa"/>
          </w:tcPr>
          <w:p w:rsidR="005151BF" w:rsidRPr="003D1AB1" w:rsidRDefault="005151BF" w:rsidP="00001613">
            <w:pPr>
              <w:jc w:val="both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657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Monori Járási Hivatal Járási Népegészségügyi Intézetének vezetője</w:t>
            </w:r>
          </w:p>
        </w:tc>
        <w:tc>
          <w:tcPr>
            <w:tcW w:w="1266" w:type="dxa"/>
            <w:vAlign w:val="center"/>
          </w:tcPr>
          <w:p w:rsidR="005151BF" w:rsidRPr="003D1AB1" w:rsidRDefault="005151BF" w:rsidP="0074183D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Dr. Erdei Krisztina</w:t>
            </w:r>
          </w:p>
        </w:tc>
        <w:tc>
          <w:tcPr>
            <w:tcW w:w="1396" w:type="dxa"/>
            <w:vAlign w:val="center"/>
          </w:tcPr>
          <w:p w:rsidR="005151BF" w:rsidRPr="003D1AB1" w:rsidRDefault="005151BF" w:rsidP="0074183D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Helyettes járási  Tisztifőorvos</w:t>
            </w:r>
          </w:p>
        </w:tc>
        <w:tc>
          <w:tcPr>
            <w:tcW w:w="1571" w:type="dxa"/>
            <w:vAlign w:val="center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2200 Monor,</w:t>
            </w:r>
          </w:p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Deák F. u. 4.</w:t>
            </w:r>
          </w:p>
        </w:tc>
        <w:tc>
          <w:tcPr>
            <w:tcW w:w="143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413-937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Fax: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0629 410-297</w:t>
            </w:r>
          </w:p>
        </w:tc>
        <w:tc>
          <w:tcPr>
            <w:tcW w:w="2786" w:type="dxa"/>
            <w:vAlign w:val="center"/>
          </w:tcPr>
          <w:p w:rsidR="005151BF" w:rsidRPr="003D1AB1" w:rsidRDefault="005151BF" w:rsidP="00AE0EBA">
            <w:pPr>
              <w:rPr>
                <w:sz w:val="16"/>
                <w:szCs w:val="16"/>
              </w:rPr>
            </w:pPr>
            <w:hyperlink r:id="rId19" w:history="1">
              <w:r w:rsidRPr="003D1AB1">
                <w:rPr>
                  <w:rStyle w:val="Hyperlink"/>
                  <w:color w:val="auto"/>
                  <w:sz w:val="16"/>
                  <w:szCs w:val="16"/>
                </w:rPr>
                <w:t>monor@kmr.antsz.hu</w:t>
              </w:r>
            </w:hyperlink>
          </w:p>
        </w:tc>
        <w:tc>
          <w:tcPr>
            <w:tcW w:w="974" w:type="dxa"/>
            <w:vAlign w:val="center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</w:p>
        </w:tc>
      </w:tr>
    </w:tbl>
    <w:p w:rsidR="005151BF" w:rsidRPr="003D1AB1" w:rsidRDefault="005151BF" w:rsidP="00D72395">
      <w:pPr>
        <w:ind w:left="705"/>
        <w:jc w:val="both"/>
        <w:rPr>
          <w:b/>
          <w:bCs/>
          <w:sz w:val="20"/>
          <w:szCs w:val="20"/>
          <w:u w:val="single"/>
        </w:rPr>
      </w:pPr>
    </w:p>
    <w:p w:rsidR="005151BF" w:rsidRPr="003D1AB1" w:rsidRDefault="005151BF" w:rsidP="00D72395">
      <w:pPr>
        <w:ind w:left="705"/>
        <w:jc w:val="both"/>
        <w:rPr>
          <w:b/>
          <w:bCs/>
          <w:sz w:val="20"/>
          <w:szCs w:val="20"/>
          <w:u w:val="single"/>
        </w:rPr>
      </w:pPr>
    </w:p>
    <w:p w:rsidR="005151BF" w:rsidRPr="003D1AB1" w:rsidRDefault="005151BF" w:rsidP="00D72395">
      <w:pPr>
        <w:ind w:left="705"/>
        <w:jc w:val="both"/>
        <w:rPr>
          <w:b/>
          <w:bCs/>
          <w:sz w:val="20"/>
          <w:szCs w:val="20"/>
          <w:u w:val="single"/>
        </w:rPr>
      </w:pPr>
    </w:p>
    <w:p w:rsidR="005151BF" w:rsidRPr="003D1AB1" w:rsidRDefault="005151BF" w:rsidP="00D72395">
      <w:pPr>
        <w:ind w:left="705"/>
        <w:jc w:val="both"/>
        <w:rPr>
          <w:b/>
          <w:bCs/>
          <w:sz w:val="28"/>
          <w:szCs w:val="28"/>
          <w:u w:val="single"/>
        </w:rPr>
      </w:pPr>
      <w:r w:rsidRPr="003D1AB1">
        <w:rPr>
          <w:b/>
          <w:bCs/>
          <w:sz w:val="28"/>
          <w:szCs w:val="28"/>
          <w:u w:val="single"/>
        </w:rPr>
        <w:t>A sikeres védekezés végrehajtásához elengedhetetlen a tájékozódás és a nyilvánosság</w:t>
      </w:r>
    </w:p>
    <w:p w:rsidR="005151BF" w:rsidRPr="003D1AB1" w:rsidRDefault="005151BF" w:rsidP="00D72395">
      <w:pPr>
        <w:ind w:left="705"/>
        <w:jc w:val="both"/>
        <w:rPr>
          <w:b/>
          <w:bCs/>
          <w:sz w:val="28"/>
          <w:szCs w:val="28"/>
          <w:u w:val="single"/>
        </w:rPr>
      </w:pPr>
    </w:p>
    <w:p w:rsidR="005151BF" w:rsidRPr="003D1AB1" w:rsidRDefault="005151BF" w:rsidP="00D72395">
      <w:pPr>
        <w:ind w:left="705"/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  <w:u w:val="single"/>
        </w:rPr>
        <w:t>Helyi védelemvezetés technikai felszereltsége:</w:t>
      </w:r>
      <w:r w:rsidRPr="003D1AB1">
        <w:rPr>
          <w:b/>
          <w:bCs/>
          <w:sz w:val="28"/>
          <w:szCs w:val="28"/>
        </w:rPr>
        <w:t xml:space="preserve"> 2 db gépjármű, (1db kisteherautó, 1db ételszállító),</w:t>
      </w:r>
      <w:r w:rsidRPr="003D1AB1">
        <w:rPr>
          <w:sz w:val="28"/>
          <w:szCs w:val="28"/>
        </w:rPr>
        <w:t xml:space="preserve"> mobiltelefonok, telefonok, fax készülék, számítógépek</w:t>
      </w:r>
      <w:r w:rsidRPr="003D1AB1">
        <w:rPr>
          <w:b/>
          <w:bCs/>
          <w:sz w:val="28"/>
          <w:szCs w:val="28"/>
        </w:rPr>
        <w:t xml:space="preserve"> </w:t>
      </w:r>
    </w:p>
    <w:p w:rsidR="005151BF" w:rsidRPr="003D1AB1" w:rsidRDefault="005151BF" w:rsidP="00D72395">
      <w:pPr>
        <w:ind w:left="705"/>
        <w:jc w:val="both"/>
        <w:rPr>
          <w:b/>
          <w:bCs/>
          <w:sz w:val="28"/>
          <w:szCs w:val="28"/>
          <w:u w:val="single"/>
        </w:rPr>
      </w:pPr>
    </w:p>
    <w:p w:rsidR="005151BF" w:rsidRPr="003D1AB1" w:rsidRDefault="005151BF" w:rsidP="00D72395">
      <w:pPr>
        <w:ind w:left="705"/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  <w:u w:val="single"/>
        </w:rPr>
        <w:t xml:space="preserve">Tájékozódást segítő honlapok:  </w:t>
      </w:r>
      <w:hyperlink r:id="rId20" w:history="1">
        <w:r w:rsidRPr="003D1AB1">
          <w:rPr>
            <w:rStyle w:val="Hyperlink"/>
            <w:color w:val="auto"/>
            <w:sz w:val="28"/>
            <w:szCs w:val="28"/>
          </w:rPr>
          <w:t>www.vizugy.hu</w:t>
        </w:r>
      </w:hyperlink>
      <w:r w:rsidRPr="003D1AB1">
        <w:rPr>
          <w:sz w:val="28"/>
          <w:szCs w:val="28"/>
        </w:rPr>
        <w:t xml:space="preserve">; </w:t>
      </w:r>
      <w:hyperlink r:id="rId21" w:history="1">
        <w:r w:rsidRPr="003D1AB1">
          <w:rPr>
            <w:rStyle w:val="Hyperlink"/>
            <w:color w:val="auto"/>
            <w:sz w:val="28"/>
            <w:szCs w:val="28"/>
          </w:rPr>
          <w:t>www.ovf.hu</w:t>
        </w:r>
      </w:hyperlink>
      <w:r w:rsidRPr="003D1AB1">
        <w:rPr>
          <w:sz w:val="28"/>
          <w:szCs w:val="28"/>
        </w:rPr>
        <w:t xml:space="preserve">; </w:t>
      </w:r>
      <w:hyperlink r:id="rId22" w:history="1">
        <w:r w:rsidRPr="003D1AB1">
          <w:rPr>
            <w:rStyle w:val="Hyperlink"/>
            <w:color w:val="auto"/>
            <w:sz w:val="28"/>
            <w:szCs w:val="28"/>
          </w:rPr>
          <w:t>www.met.hu</w:t>
        </w:r>
      </w:hyperlink>
    </w:p>
    <w:p w:rsidR="005151BF" w:rsidRPr="003D1AB1" w:rsidRDefault="005151BF" w:rsidP="00AE0EBA">
      <w:pPr>
        <w:ind w:left="708"/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 xml:space="preserve">FONTOS: A </w:t>
      </w:r>
      <w:hyperlink r:id="rId23" w:history="1">
        <w:r w:rsidRPr="003D1AB1">
          <w:rPr>
            <w:rStyle w:val="Hyperlink"/>
            <w:b/>
            <w:bCs/>
            <w:color w:val="auto"/>
            <w:sz w:val="28"/>
            <w:szCs w:val="28"/>
          </w:rPr>
          <w:t>www.met.hu</w:t>
        </w:r>
      </w:hyperlink>
      <w:r w:rsidRPr="003D1AB1">
        <w:rPr>
          <w:b/>
          <w:bCs/>
          <w:sz w:val="28"/>
          <w:szCs w:val="28"/>
        </w:rPr>
        <w:t xml:space="preserve"> honlap riasztási előrejelzéseit folyamatosan figyelni kell!!</w:t>
      </w:r>
    </w:p>
    <w:p w:rsidR="005151BF" w:rsidRPr="003D1AB1" w:rsidRDefault="005151BF" w:rsidP="00AE0EBA">
      <w:pPr>
        <w:ind w:left="708"/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 xml:space="preserve"> </w:t>
      </w:r>
    </w:p>
    <w:p w:rsidR="005151BF" w:rsidRPr="003D1AB1" w:rsidRDefault="005151BF" w:rsidP="0005109E">
      <w:pPr>
        <w:ind w:left="708"/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>Műszaki segítségnyújtás, további védekezés készlet pótlás (pl. homokzsák szivattyú)  kérhető:</w:t>
      </w:r>
    </w:p>
    <w:p w:rsidR="005151BF" w:rsidRPr="003D1AB1" w:rsidRDefault="005151BF" w:rsidP="00A04543">
      <w:pPr>
        <w:numPr>
          <w:ilvl w:val="0"/>
          <w:numId w:val="19"/>
        </w:numPr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>KDV-VIZIG Központ (tel: 06/1 477-3500; munkaidőn túl ügyeleti telefon:06/30 334-1909)</w:t>
      </w:r>
    </w:p>
    <w:p w:rsidR="005151BF" w:rsidRPr="003D1AB1" w:rsidRDefault="005151BF" w:rsidP="00A04543">
      <w:pPr>
        <w:numPr>
          <w:ilvl w:val="0"/>
          <w:numId w:val="19"/>
        </w:numPr>
        <w:jc w:val="both"/>
        <w:rPr>
          <w:b/>
          <w:bCs/>
          <w:sz w:val="28"/>
          <w:szCs w:val="28"/>
        </w:rPr>
      </w:pPr>
      <w:r w:rsidRPr="003D1AB1">
        <w:rPr>
          <w:b/>
          <w:bCs/>
          <w:sz w:val="28"/>
          <w:szCs w:val="28"/>
        </w:rPr>
        <w:t>Pest Megyei Katasztrófavédelmi Igazgatóság Ceglédi Kirendeltsége(tel.:06/53 311-025, Megyei Főügyelet: 105; 06 1 469-4193</w:t>
      </w:r>
    </w:p>
    <w:p w:rsidR="005151BF" w:rsidRPr="003D1AB1" w:rsidRDefault="005151BF" w:rsidP="0074183D">
      <w:pPr>
        <w:ind w:left="708"/>
        <w:jc w:val="both"/>
        <w:rPr>
          <w:b/>
          <w:bCs/>
          <w:sz w:val="28"/>
          <w:szCs w:val="28"/>
        </w:rPr>
      </w:pPr>
    </w:p>
    <w:p w:rsidR="005151BF" w:rsidRPr="003D1AB1" w:rsidRDefault="005151BF" w:rsidP="0074183D">
      <w:pPr>
        <w:ind w:left="708"/>
        <w:jc w:val="both"/>
        <w:rPr>
          <w:b/>
          <w:bCs/>
          <w:sz w:val="23"/>
          <w:szCs w:val="23"/>
        </w:rPr>
      </w:pPr>
    </w:p>
    <w:p w:rsidR="005151BF" w:rsidRPr="003D1AB1" w:rsidRDefault="005151BF" w:rsidP="0074183D">
      <w:pPr>
        <w:ind w:left="708"/>
        <w:jc w:val="both"/>
        <w:rPr>
          <w:b/>
          <w:bCs/>
          <w:sz w:val="23"/>
          <w:szCs w:val="23"/>
        </w:rPr>
      </w:pPr>
    </w:p>
    <w:p w:rsidR="005151BF" w:rsidRPr="003D1AB1" w:rsidRDefault="005151BF" w:rsidP="0074183D">
      <w:pPr>
        <w:ind w:left="708"/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886C25">
      <w:pPr>
        <w:ind w:firstLine="708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4.sz. MELLÉKLET – Közerő (polgári erő) mozgósítási terv</w:t>
      </w: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</w:pPr>
      <w:r w:rsidRPr="003D1AB1">
        <w:tab/>
      </w:r>
    </w:p>
    <w:tbl>
      <w:tblPr>
        <w:tblW w:w="105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1512"/>
        <w:gridCol w:w="1512"/>
        <w:gridCol w:w="1512"/>
        <w:gridCol w:w="1512"/>
        <w:gridCol w:w="1512"/>
        <w:gridCol w:w="1512"/>
      </w:tblGrid>
      <w:tr w:rsidR="005151BF" w:rsidRPr="003D1AB1">
        <w:tc>
          <w:tcPr>
            <w:tcW w:w="1511" w:type="dxa"/>
            <w:vMerge w:val="restart"/>
            <w:vAlign w:val="center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Megye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Város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Község</w:t>
            </w:r>
          </w:p>
        </w:tc>
        <w:tc>
          <w:tcPr>
            <w:tcW w:w="6048" w:type="dxa"/>
            <w:gridSpan w:val="4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Közerők mozgósításáért, ellátásáért felelősök neve</w:t>
            </w:r>
          </w:p>
        </w:tc>
        <w:tc>
          <w:tcPr>
            <w:tcW w:w="1512" w:type="dxa"/>
            <w:vMerge w:val="restart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 xml:space="preserve">Közerők </w:t>
            </w:r>
          </w:p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elhelyezése, váltás megszervezése</w:t>
            </w:r>
          </w:p>
        </w:tc>
        <w:tc>
          <w:tcPr>
            <w:tcW w:w="1512" w:type="dxa"/>
            <w:vMerge w:val="restart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Közerő anyag, eszk, száll. Felhasználható járművek</w:t>
            </w:r>
          </w:p>
        </w:tc>
      </w:tr>
      <w:tr w:rsidR="005151BF" w:rsidRPr="003D1AB1">
        <w:tc>
          <w:tcPr>
            <w:tcW w:w="1511" w:type="dxa"/>
            <w:vMerge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Műszaki irányító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(ügyintéző)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Élelmezési felelős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Egészségügyi felelős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Bérjegyzék kezelője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(kifizető)</w:t>
            </w:r>
          </w:p>
          <w:p w:rsidR="005151BF" w:rsidRPr="003D1AB1" w:rsidRDefault="005151BF" w:rsidP="00F177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2" w:type="dxa"/>
            <w:vMerge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  <w:vMerge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3.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4.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5.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6.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7.</w:t>
            </w: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Sülysáp</w:t>
            </w: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511" w:type="dxa"/>
          </w:tcPr>
          <w:p w:rsidR="005151BF" w:rsidRPr="003D1AB1" w:rsidRDefault="005151BF" w:rsidP="00AE0EBA"/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1512" w:type="dxa"/>
          </w:tcPr>
          <w:p w:rsidR="005151BF" w:rsidRPr="003D1AB1" w:rsidRDefault="005151BF" w:rsidP="00F177C6">
            <w:pPr>
              <w:jc w:val="both"/>
            </w:pPr>
          </w:p>
        </w:tc>
      </w:tr>
    </w:tbl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8C44C1">
      <w:pPr>
        <w:ind w:firstLine="708"/>
        <w:jc w:val="both"/>
        <w:rPr>
          <w:b/>
          <w:bCs/>
          <w:sz w:val="22"/>
          <w:szCs w:val="22"/>
        </w:rPr>
      </w:pPr>
    </w:p>
    <w:p w:rsidR="005151BF" w:rsidRPr="003D1AB1" w:rsidRDefault="005151BF" w:rsidP="008C44C1">
      <w:pPr>
        <w:ind w:firstLine="708"/>
        <w:jc w:val="both"/>
        <w:rPr>
          <w:b/>
          <w:bCs/>
          <w:sz w:val="22"/>
          <w:szCs w:val="22"/>
        </w:rPr>
      </w:pPr>
    </w:p>
    <w:p w:rsidR="005151BF" w:rsidRPr="003D1AB1" w:rsidRDefault="005151BF" w:rsidP="00886C25">
      <w:pPr>
        <w:ind w:firstLine="708"/>
        <w:jc w:val="center"/>
        <w:rPr>
          <w:u w:val="single"/>
        </w:rPr>
      </w:pPr>
      <w:r w:rsidRPr="003D1AB1">
        <w:rPr>
          <w:b/>
          <w:bCs/>
          <w:sz w:val="22"/>
          <w:szCs w:val="22"/>
        </w:rPr>
        <w:t>5.sz. MELLÉKLET – Közerő (polgári erő) kiállítási  terv</w:t>
      </w: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tbl>
      <w:tblPr>
        <w:tblW w:w="105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1176"/>
        <w:gridCol w:w="1106"/>
        <w:gridCol w:w="1176"/>
        <w:gridCol w:w="1106"/>
        <w:gridCol w:w="1456"/>
        <w:gridCol w:w="966"/>
        <w:gridCol w:w="789"/>
        <w:gridCol w:w="900"/>
        <w:gridCol w:w="851"/>
      </w:tblGrid>
      <w:tr w:rsidR="005151BF" w:rsidRPr="003D1AB1">
        <w:tc>
          <w:tcPr>
            <w:tcW w:w="1057" w:type="dxa"/>
            <w:vMerge w:val="restart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Közerő felett rendelkezni jogosult neve</w:t>
            </w:r>
          </w:p>
        </w:tc>
        <w:tc>
          <w:tcPr>
            <w:tcW w:w="2282" w:type="dxa"/>
            <w:gridSpan w:val="2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Kéziszerszámokkal rendelkezőmunkaképes emberek brigádokba való beosztása</w:t>
            </w:r>
          </w:p>
        </w:tc>
        <w:tc>
          <w:tcPr>
            <w:tcW w:w="2282" w:type="dxa"/>
            <w:gridSpan w:val="2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Anyagszállításra alkalmas</w:t>
            </w:r>
          </w:p>
        </w:tc>
        <w:tc>
          <w:tcPr>
            <w:tcW w:w="1456" w:type="dxa"/>
            <w:vMerge w:val="restart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Szivattyúkezelők neve, lakcíme</w:t>
            </w:r>
          </w:p>
        </w:tc>
        <w:tc>
          <w:tcPr>
            <w:tcW w:w="2655" w:type="dxa"/>
            <w:gridSpan w:val="3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A község területén állandó telephellyel rendelkező személy-, és tehergépkocsik, vontatók, pótkocsik, szivattyúk meghajtására alkalmas traktorok, motorok</w:t>
            </w:r>
          </w:p>
        </w:tc>
        <w:tc>
          <w:tcPr>
            <w:tcW w:w="851" w:type="dxa"/>
            <w:vAlign w:val="center"/>
          </w:tcPr>
          <w:p w:rsidR="005151BF" w:rsidRPr="003D1AB1" w:rsidRDefault="005151BF" w:rsidP="008C44C1">
            <w:pPr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Meg-</w:t>
            </w:r>
          </w:p>
          <w:p w:rsidR="005151BF" w:rsidRPr="003D1AB1" w:rsidRDefault="005151BF" w:rsidP="008C44C1">
            <w:r w:rsidRPr="003D1AB1">
              <w:rPr>
                <w:sz w:val="18"/>
                <w:szCs w:val="18"/>
              </w:rPr>
              <w:t>jegyzés</w:t>
            </w:r>
          </w:p>
        </w:tc>
      </w:tr>
      <w:tr w:rsidR="005151BF" w:rsidRPr="003D1AB1">
        <w:tc>
          <w:tcPr>
            <w:tcW w:w="1057" w:type="dxa"/>
            <w:vMerge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Brigádvezető</w:t>
            </w:r>
          </w:p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Neve, lakcíme</w:t>
            </w: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Brigádtagok neve, lakcíme</w:t>
            </w: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Brigádvezető</w:t>
            </w:r>
          </w:p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Neve, lakcíme</w:t>
            </w: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Brigádtagok neve, lakcíme</w:t>
            </w:r>
          </w:p>
        </w:tc>
        <w:tc>
          <w:tcPr>
            <w:tcW w:w="1456" w:type="dxa"/>
            <w:vMerge/>
          </w:tcPr>
          <w:p w:rsidR="005151BF" w:rsidRPr="003D1AB1" w:rsidRDefault="005151BF" w:rsidP="00F177C6">
            <w:pPr>
              <w:jc w:val="both"/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Kiállításra köteles szervezet, személy</w:t>
            </w: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GK megn.</w:t>
            </w:r>
          </w:p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frsz-a</w:t>
            </w: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GK teherbíró kép. [t]</w:t>
            </w: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1.</w:t>
            </w: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2.</w:t>
            </w: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3.</w:t>
            </w: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4.</w:t>
            </w: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5.</w:t>
            </w: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6.</w:t>
            </w: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7.</w:t>
            </w: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8.</w:t>
            </w: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9.</w:t>
            </w: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10.</w:t>
            </w: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057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7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10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145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66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789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900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  <w:tc>
          <w:tcPr>
            <w:tcW w:w="851" w:type="dxa"/>
          </w:tcPr>
          <w:p w:rsidR="005151BF" w:rsidRPr="003D1AB1" w:rsidRDefault="005151BF" w:rsidP="00F177C6">
            <w:pPr>
              <w:jc w:val="both"/>
              <w:rPr>
                <w:u w:val="single"/>
              </w:rPr>
            </w:pPr>
          </w:p>
        </w:tc>
      </w:tr>
    </w:tbl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1813F0">
      <w:pPr>
        <w:rPr>
          <w:b/>
          <w:bCs/>
          <w:sz w:val="22"/>
          <w:szCs w:val="22"/>
        </w:rPr>
        <w:sectPr w:rsidR="005151BF" w:rsidRPr="003D1AB1" w:rsidSect="00DF0094">
          <w:footerReference w:type="default" r:id="rId24"/>
          <w:pgSz w:w="11906" w:h="16838" w:code="9"/>
          <w:pgMar w:top="539" w:right="924" w:bottom="1418" w:left="539" w:header="709" w:footer="709" w:gutter="0"/>
          <w:cols w:space="708"/>
          <w:titlePg/>
          <w:docGrid w:linePitch="360"/>
        </w:sectPr>
      </w:pPr>
    </w:p>
    <w:p w:rsidR="005151BF" w:rsidRPr="003D1AB1" w:rsidRDefault="005151BF" w:rsidP="00107AA5">
      <w:pPr>
        <w:ind w:firstLine="708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6.sz. MELLÉKLET – Kiürítési és mentési terv</w:t>
      </w: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tbl>
      <w:tblPr>
        <w:tblpPr w:leftFromText="141" w:rightFromText="141" w:vertAnchor="text" w:horzAnchor="page" w:tblpX="2818" w:tblpY="107"/>
        <w:tblW w:w="11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46"/>
        <w:gridCol w:w="614"/>
        <w:gridCol w:w="614"/>
        <w:gridCol w:w="425"/>
        <w:gridCol w:w="425"/>
        <w:gridCol w:w="425"/>
        <w:gridCol w:w="425"/>
        <w:gridCol w:w="425"/>
        <w:gridCol w:w="425"/>
        <w:gridCol w:w="425"/>
        <w:gridCol w:w="614"/>
        <w:gridCol w:w="446"/>
        <w:gridCol w:w="425"/>
        <w:gridCol w:w="425"/>
        <w:gridCol w:w="425"/>
        <w:gridCol w:w="1132"/>
        <w:gridCol w:w="447"/>
        <w:gridCol w:w="425"/>
        <w:gridCol w:w="425"/>
        <w:gridCol w:w="602"/>
        <w:gridCol w:w="602"/>
        <w:gridCol w:w="425"/>
      </w:tblGrid>
      <w:tr w:rsidR="005151BF" w:rsidRPr="003D1AB1">
        <w:trPr>
          <w:trHeight w:val="517"/>
        </w:trPr>
        <w:tc>
          <w:tcPr>
            <w:tcW w:w="4390" w:type="dxa"/>
            <w:gridSpan w:val="7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KIÜRÍTENDŐ</w:t>
            </w:r>
          </w:p>
        </w:tc>
        <w:tc>
          <w:tcPr>
            <w:tcW w:w="1833" w:type="dxa"/>
            <w:gridSpan w:val="4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RENDELKEZÉSRE ÁLLÓ JÁRMŰ</w:t>
            </w:r>
          </w:p>
        </w:tc>
        <w:tc>
          <w:tcPr>
            <w:tcW w:w="446" w:type="dxa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33" w:type="dxa"/>
            <w:gridSpan w:val="3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SZÜKSÉGES IDEGEN JÁRMŰ ÉS LÉTSZÁM</w:t>
            </w:r>
          </w:p>
        </w:tc>
        <w:tc>
          <w:tcPr>
            <w:tcW w:w="1132" w:type="dxa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BEFOGADÓ</w:t>
            </w:r>
          </w:p>
        </w:tc>
        <w:tc>
          <w:tcPr>
            <w:tcW w:w="1293" w:type="dxa"/>
            <w:gridSpan w:val="3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ELHELYEZÉS</w:t>
            </w:r>
          </w:p>
        </w:tc>
        <w:tc>
          <w:tcPr>
            <w:tcW w:w="1204" w:type="dxa"/>
            <w:gridSpan w:val="2"/>
            <w:vAlign w:val="center"/>
          </w:tcPr>
          <w:p w:rsidR="005151BF" w:rsidRPr="003D1AB1" w:rsidRDefault="005151BF" w:rsidP="00152C27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ÉLELMEZÉS</w:t>
            </w: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</w:tr>
      <w:tr w:rsidR="005151BF" w:rsidRPr="003D1AB1">
        <w:trPr>
          <w:cantSplit/>
          <w:trHeight w:val="1134"/>
        </w:trPr>
        <w:tc>
          <w:tcPr>
            <w:tcW w:w="1546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TELEPÜLÉS</w:t>
            </w:r>
          </w:p>
        </w:tc>
        <w:tc>
          <w:tcPr>
            <w:tcW w:w="600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CSALÁDOK</w:t>
            </w:r>
          </w:p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SZÁMA</w:t>
            </w:r>
          </w:p>
        </w:tc>
        <w:tc>
          <w:tcPr>
            <w:tcW w:w="600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LAKOSOK</w:t>
            </w:r>
          </w:p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SZÁMA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  <w:u w:val="single"/>
              </w:rPr>
            </w:pPr>
            <w:r w:rsidRPr="003D1AB1">
              <w:rPr>
                <w:sz w:val="16"/>
                <w:szCs w:val="16"/>
              </w:rPr>
              <w:t>SZARVASM.(LÓ)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SERTÉS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EGYÉB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GABONA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  <w:u w:val="single"/>
              </w:rPr>
            </w:pPr>
            <w:r w:rsidRPr="003D1AB1">
              <w:rPr>
                <w:sz w:val="16"/>
                <w:szCs w:val="16"/>
              </w:rPr>
              <w:t>LOVAS-KOCSI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VÍZIJÁRMŰ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TEHER GK.</w:t>
            </w:r>
          </w:p>
        </w:tc>
        <w:tc>
          <w:tcPr>
            <w:tcW w:w="600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VONTATÓ</w:t>
            </w:r>
          </w:p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PÓTKOCSI</w:t>
            </w:r>
          </w:p>
        </w:tc>
        <w:tc>
          <w:tcPr>
            <w:tcW w:w="446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KIÜRÍTÉSI IDŐ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Tgk.,Vontató, Pótkocsi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KÖZERŐ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KARHAT.</w:t>
            </w:r>
          </w:p>
        </w:tc>
        <w:tc>
          <w:tcPr>
            <w:tcW w:w="1132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TELEPÜLÉS</w:t>
            </w:r>
          </w:p>
        </w:tc>
        <w:tc>
          <w:tcPr>
            <w:tcW w:w="447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TÁVOLSÁG</w:t>
            </w:r>
          </w:p>
        </w:tc>
        <w:tc>
          <w:tcPr>
            <w:tcW w:w="423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Középületben</w:t>
            </w:r>
          </w:p>
        </w:tc>
        <w:tc>
          <w:tcPr>
            <w:tcW w:w="423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Magánosnál</w:t>
            </w:r>
          </w:p>
        </w:tc>
        <w:tc>
          <w:tcPr>
            <w:tcW w:w="602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Közös konyhában</w:t>
            </w:r>
          </w:p>
        </w:tc>
        <w:tc>
          <w:tcPr>
            <w:tcW w:w="602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u w:val="single"/>
              </w:rPr>
            </w:pPr>
            <w:r w:rsidRPr="003D1AB1">
              <w:rPr>
                <w:sz w:val="16"/>
                <w:szCs w:val="16"/>
              </w:rPr>
              <w:t>Magánosnál</w:t>
            </w:r>
          </w:p>
        </w:tc>
        <w:tc>
          <w:tcPr>
            <w:tcW w:w="411" w:type="dxa"/>
            <w:textDirection w:val="btLr"/>
            <w:vAlign w:val="center"/>
          </w:tcPr>
          <w:p w:rsidR="005151BF" w:rsidRPr="003D1AB1" w:rsidRDefault="005151BF" w:rsidP="00152C27">
            <w:pPr>
              <w:ind w:left="113" w:right="113"/>
              <w:jc w:val="center"/>
              <w:rPr>
                <w:sz w:val="16"/>
                <w:szCs w:val="16"/>
              </w:rPr>
            </w:pPr>
            <w:r w:rsidRPr="003D1AB1">
              <w:rPr>
                <w:sz w:val="16"/>
                <w:szCs w:val="16"/>
              </w:rPr>
              <w:t>Egészségügyi  személyek</w:t>
            </w:r>
          </w:p>
        </w:tc>
      </w:tr>
      <w:tr w:rsidR="005151BF" w:rsidRPr="003D1AB1">
        <w:tc>
          <w:tcPr>
            <w:tcW w:w="1546" w:type="dxa"/>
            <w:vAlign w:val="center"/>
          </w:tcPr>
          <w:p w:rsidR="005151BF" w:rsidRPr="003D1AB1" w:rsidRDefault="005151BF" w:rsidP="00152C27">
            <w:pPr>
              <w:jc w:val="center"/>
              <w:rPr>
                <w:u w:val="single"/>
              </w:rPr>
            </w:pP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u w:val="single"/>
              </w:rPr>
            </w:pP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46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óra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db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u w:val="single"/>
              </w:rPr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1132" w:type="dxa"/>
            <w:vAlign w:val="center"/>
          </w:tcPr>
          <w:p w:rsidR="005151BF" w:rsidRPr="003D1AB1" w:rsidRDefault="005151BF" w:rsidP="00152C27">
            <w:pPr>
              <w:jc w:val="center"/>
              <w:rPr>
                <w:u w:val="single"/>
              </w:rPr>
            </w:pPr>
          </w:p>
        </w:tc>
        <w:tc>
          <w:tcPr>
            <w:tcW w:w="447" w:type="dxa"/>
            <w:vAlign w:val="center"/>
          </w:tcPr>
          <w:p w:rsidR="005151BF" w:rsidRPr="003D1AB1" w:rsidRDefault="005151BF" w:rsidP="00152C27">
            <w:pPr>
              <w:jc w:val="center"/>
              <w:rPr>
                <w:u w:val="single"/>
              </w:rPr>
            </w:pPr>
            <w:r w:rsidRPr="003D1AB1">
              <w:rPr>
                <w:sz w:val="18"/>
                <w:szCs w:val="18"/>
              </w:rPr>
              <w:t>km</w:t>
            </w:r>
          </w:p>
        </w:tc>
        <w:tc>
          <w:tcPr>
            <w:tcW w:w="423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423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602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602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</w:pPr>
            <w:r w:rsidRPr="003D1AB1">
              <w:rPr>
                <w:sz w:val="18"/>
                <w:szCs w:val="18"/>
              </w:rPr>
              <w:t>Fő</w:t>
            </w:r>
          </w:p>
        </w:tc>
      </w:tr>
      <w:tr w:rsidR="005151BF" w:rsidRPr="003D1AB1">
        <w:tc>
          <w:tcPr>
            <w:tcW w:w="1546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</w:t>
            </w: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</w:t>
            </w: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3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4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5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6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7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8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9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11</w:t>
            </w:r>
          </w:p>
        </w:tc>
        <w:tc>
          <w:tcPr>
            <w:tcW w:w="446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12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13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14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15</w:t>
            </w:r>
          </w:p>
        </w:tc>
        <w:tc>
          <w:tcPr>
            <w:tcW w:w="1132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16</w:t>
            </w:r>
          </w:p>
        </w:tc>
        <w:tc>
          <w:tcPr>
            <w:tcW w:w="447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17</w:t>
            </w:r>
          </w:p>
        </w:tc>
        <w:tc>
          <w:tcPr>
            <w:tcW w:w="423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18</w:t>
            </w:r>
          </w:p>
        </w:tc>
        <w:tc>
          <w:tcPr>
            <w:tcW w:w="423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19</w:t>
            </w:r>
          </w:p>
        </w:tc>
        <w:tc>
          <w:tcPr>
            <w:tcW w:w="602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20</w:t>
            </w:r>
          </w:p>
        </w:tc>
        <w:tc>
          <w:tcPr>
            <w:tcW w:w="602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21</w:t>
            </w:r>
          </w:p>
        </w:tc>
        <w:tc>
          <w:tcPr>
            <w:tcW w:w="411" w:type="dxa"/>
            <w:vAlign w:val="center"/>
          </w:tcPr>
          <w:p w:rsidR="005151BF" w:rsidRPr="003D1AB1" w:rsidRDefault="005151BF" w:rsidP="00152C27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</w:t>
            </w:r>
          </w:p>
        </w:tc>
      </w:tr>
      <w:tr w:rsidR="005151BF" w:rsidRPr="003D1AB1">
        <w:tc>
          <w:tcPr>
            <w:tcW w:w="1546" w:type="dxa"/>
          </w:tcPr>
          <w:p w:rsidR="005151BF" w:rsidRPr="003D1AB1" w:rsidRDefault="005151BF" w:rsidP="00152C27">
            <w:pPr>
              <w:jc w:val="both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SÜLYSÁP</w:t>
            </w: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6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113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7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546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6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113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7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</w:tr>
      <w:tr w:rsidR="005151BF" w:rsidRPr="003D1AB1">
        <w:tc>
          <w:tcPr>
            <w:tcW w:w="1546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0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6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113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47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23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602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  <w:tc>
          <w:tcPr>
            <w:tcW w:w="411" w:type="dxa"/>
          </w:tcPr>
          <w:p w:rsidR="005151BF" w:rsidRPr="003D1AB1" w:rsidRDefault="005151BF" w:rsidP="00152C27">
            <w:pPr>
              <w:jc w:val="both"/>
              <w:rPr>
                <w:u w:val="single"/>
              </w:rPr>
            </w:pPr>
          </w:p>
        </w:tc>
      </w:tr>
    </w:tbl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20"/>
          <w:szCs w:val="20"/>
        </w:rPr>
      </w:pP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kitelepítés, kimenekítés, befogadás, visszatelepítés a 60/1997. (IV.18.) Kormány rendelet alapján történik.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b/>
          <w:bCs/>
          <w:sz w:val="18"/>
          <w:szCs w:val="18"/>
        </w:rPr>
        <w:t>„Kitelepítés</w:t>
      </w:r>
      <w:r w:rsidRPr="003D1AB1">
        <w:rPr>
          <w:sz w:val="18"/>
          <w:szCs w:val="18"/>
        </w:rPr>
        <w:t>: minősített időszakban, valamint veszélyhelyzetben a veszélyeztető esemény által sújtott vagy azzal fenyegetett területen élő személyeknek, illetve az ott található, létfenntartásukhoz szükséges anyagi javaknak tervezett, az arra jogosult döntésén alapuló szervezett kivonása.”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b/>
          <w:bCs/>
          <w:sz w:val="18"/>
          <w:szCs w:val="18"/>
        </w:rPr>
        <w:t>„Kimenekítés:</w:t>
      </w:r>
      <w:r w:rsidRPr="003D1AB1">
        <w:rPr>
          <w:sz w:val="18"/>
          <w:szCs w:val="18"/>
        </w:rPr>
        <w:t xml:space="preserve"> az a tevékenység, amikor a kitelepítésre nincs elég idő és a veszélyeztető esemény hatása alatt szükséges a lakosság gyors kivonása.”</w:t>
      </w:r>
    </w:p>
    <w:p w:rsidR="005151BF" w:rsidRPr="003D1AB1" w:rsidRDefault="005151BF" w:rsidP="00A735C5">
      <w:pPr>
        <w:ind w:left="720"/>
        <w:jc w:val="both"/>
        <w:rPr>
          <w:sz w:val="18"/>
          <w:szCs w:val="18"/>
        </w:rPr>
      </w:pPr>
      <w:r w:rsidRPr="003D1AB1">
        <w:rPr>
          <w:b/>
          <w:bCs/>
          <w:sz w:val="18"/>
          <w:szCs w:val="18"/>
        </w:rPr>
        <w:t>„Visszatelepítés:</w:t>
      </w:r>
      <w:r w:rsidRPr="003D1AB1">
        <w:rPr>
          <w:sz w:val="18"/>
          <w:szCs w:val="18"/>
        </w:rPr>
        <w:t xml:space="preserve"> a lakosságnak a lakóhelyére, valamint a létfenntartáshoz szükséges anyagi javaknak az eredeti helyére történő, az arra jogosult döntésén alapuló szervezett visszajuttatása.”  </w:t>
      </w:r>
    </w:p>
    <w:p w:rsidR="005151BF" w:rsidRPr="003D1AB1" w:rsidRDefault="005151BF" w:rsidP="00A735C5">
      <w:pPr>
        <w:ind w:left="720"/>
        <w:jc w:val="both"/>
        <w:rPr>
          <w:sz w:val="18"/>
          <w:szCs w:val="18"/>
        </w:rPr>
      </w:pP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Kitelepítés minősített időszakban, valamint veszélyhelyzetben rendelhető el, ha a veszélyeztető esemény által érintett területen élő lakosság, illetve a létfenntartáshoz szükséges anyagi javak védelme más módon nem valósítható meg.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kitelepítés elrendelésére a polgármester jogosult.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Kitelepítésre akkor van szükség, ha az előrejelzések és helyszínen tapasztaltak szerint a Sápi tavak esetleges keresztgátjának szakadása miatt a Kossuth L utcai mély fekvésű ingatlanoknál a víz az építményeket elöntéssel fenyegeti és az állapot tartósan fennáll.</w:t>
      </w:r>
    </w:p>
    <w:p w:rsidR="005151BF" w:rsidRPr="003D1AB1" w:rsidRDefault="005151BF" w:rsidP="000B57F0">
      <w:pPr>
        <w:ind w:left="720"/>
        <w:jc w:val="both"/>
        <w:rPr>
          <w:b/>
          <w:bCs/>
          <w:sz w:val="18"/>
          <w:szCs w:val="18"/>
        </w:rPr>
      </w:pPr>
      <w:r w:rsidRPr="003D1AB1">
        <w:rPr>
          <w:b/>
          <w:bCs/>
          <w:sz w:val="18"/>
          <w:szCs w:val="18"/>
        </w:rPr>
        <w:t>A kialakult veszélyeztetettségről, illetve a kitelepítés szükségességéről a polgármester a járási HVB elnökét haladéktalanul értesíti, halasztást nem tűrő esetben – a járási HVB elnökének utólagos tájékoztatásával – elrendeli a végrehajtást. A kitelepítésről szóló felhívást a helyben szokásos módon közzé kell tenni.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kitelepítés elrendelője (polgármester) a lakossággal együtt elszállítható személyes javak tekintetében mennyiségi korlátozásokat vezethet be. Amennyiben az a kitelepítés szervezett végrehajtását nem akadályozza, biztosítani kell, hogy a lakosság a polgármester részére történő bejelentése mellett a lakóhelyét saját közlekedési eszközzel hagyhassa el, illetőleg veszélyeztetett területen kívül, általa megválasztott helyre távozhasson.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 xml:space="preserve">A kitelepítést követően a terület és a lakosság visszamaradó anyagi javainak őrzés – védelmét a rendőrség – szükség esetén a fegyveres erők e feladat elvégzésére kijelölt egységeivel együtt – végzi. </w:t>
      </w:r>
    </w:p>
    <w:p w:rsidR="005151BF" w:rsidRPr="003D1AB1" w:rsidRDefault="005151BF" w:rsidP="000B57F0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kitelepítést követően a területre történő belépés közegészségügyi, közbiztonsági okból külön engedélyhez köthető.</w:t>
      </w:r>
    </w:p>
    <w:p w:rsidR="005151BF" w:rsidRPr="003D1AB1" w:rsidRDefault="005151BF" w:rsidP="00A735C5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kitelepített lakosság elsősorban intézményben vagy személyek elhelyezésére szolgáló épületben, illetőleg szükségtáborhelyen helyezhető el. Ilyen lehetőség hiányában, vagy ha az elhelyezés a kitelepítettek egészséget súlyosan veszélyeztetné, a kitelepítettek a lakosságnál is elhelyezhetők. A kitelepítés és befogadás során a családtagokat lehetőleg ugyanazon településen és lehetőleg azonos intézményben – épületben – kell elhelyezni.</w:t>
      </w:r>
    </w:p>
    <w:p w:rsidR="005151BF" w:rsidRPr="003D1AB1" w:rsidRDefault="005151BF" w:rsidP="000B57F0">
      <w:pPr>
        <w:ind w:firstLine="708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kimenekítésre a kitelepítés szabályait kell megfelelően alkalmazni.</w:t>
      </w:r>
    </w:p>
    <w:p w:rsidR="005151BF" w:rsidRPr="003D1AB1" w:rsidRDefault="005151BF" w:rsidP="0066797E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létfenntartáshoz szükséges anyagi javak védelméről a polgármester irányításával a polgári védelmi szervezetek és polgári szervek vezetői gondoskodnak.</w:t>
      </w:r>
    </w:p>
    <w:p w:rsidR="005151BF" w:rsidRPr="003D1AB1" w:rsidRDefault="005151BF" w:rsidP="0066797E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A kitelepítés ideiglenes jellegű védelmi intézkedés, a veszélyeztető esemény elmúltával, illetve a következmények felszámolása után haladéktalanul intézkedni kell a lakosság visszatelepítésére.</w:t>
      </w:r>
    </w:p>
    <w:p w:rsidR="005151BF" w:rsidRPr="003D1AB1" w:rsidRDefault="005151BF" w:rsidP="00A735C5">
      <w:pPr>
        <w:ind w:left="720"/>
        <w:jc w:val="both"/>
        <w:rPr>
          <w:sz w:val="18"/>
          <w:szCs w:val="18"/>
        </w:rPr>
      </w:pPr>
      <w:r w:rsidRPr="003D1AB1">
        <w:rPr>
          <w:sz w:val="18"/>
          <w:szCs w:val="18"/>
        </w:rPr>
        <w:t>Visszatelepítés csak polgármesteri elrendelésre kezdhető meg, előtte a fogadókészséget biztosítani kell az eredeti lakóhelyen (fertőtlenítés, kisebb károk helyreállítása, elemi lakhatási feltételek biztosítása).</w:t>
      </w:r>
    </w:p>
    <w:p w:rsidR="005151BF" w:rsidRPr="003D1AB1" w:rsidRDefault="005151BF" w:rsidP="00A735C5">
      <w:pPr>
        <w:jc w:val="both"/>
        <w:rPr>
          <w:sz w:val="20"/>
          <w:szCs w:val="20"/>
        </w:rPr>
        <w:sectPr w:rsidR="005151BF" w:rsidRPr="003D1AB1" w:rsidSect="009A2091"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A735C5">
      <w:pPr>
        <w:jc w:val="both"/>
        <w:rPr>
          <w:sz w:val="20"/>
          <w:szCs w:val="20"/>
        </w:rPr>
      </w:pPr>
    </w:p>
    <w:p w:rsidR="005151BF" w:rsidRPr="003D1AB1" w:rsidRDefault="005151BF" w:rsidP="00A735C5">
      <w:pPr>
        <w:jc w:val="both"/>
        <w:rPr>
          <w:sz w:val="20"/>
          <w:szCs w:val="20"/>
        </w:rPr>
      </w:pPr>
    </w:p>
    <w:p w:rsidR="005151BF" w:rsidRPr="003D1AB1" w:rsidRDefault="005151BF" w:rsidP="009B179B">
      <w:pPr>
        <w:jc w:val="both"/>
        <w:rPr>
          <w:sz w:val="20"/>
          <w:szCs w:val="20"/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CD2537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CD2537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65403A">
      <w:pPr>
        <w:ind w:firstLine="708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7.sz. MELLÉKLET – Védekezéshez rendszeresített induló készlet</w:t>
      </w:r>
    </w:p>
    <w:p w:rsidR="005151BF" w:rsidRPr="003D1AB1" w:rsidRDefault="005151BF" w:rsidP="0065403A">
      <w:pPr>
        <w:jc w:val="both"/>
      </w:pPr>
    </w:p>
    <w:p w:rsidR="005151BF" w:rsidRPr="003D1AB1" w:rsidRDefault="005151BF" w:rsidP="0065403A">
      <w:pPr>
        <w:jc w:val="both"/>
      </w:pPr>
    </w:p>
    <w:tbl>
      <w:tblPr>
        <w:tblpPr w:leftFromText="141" w:rightFromText="141" w:vertAnchor="text" w:horzAnchor="page" w:tblpX="972" w:tblpY="205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7"/>
        <w:gridCol w:w="1901"/>
        <w:gridCol w:w="1742"/>
        <w:gridCol w:w="1738"/>
        <w:gridCol w:w="1739"/>
        <w:gridCol w:w="1736"/>
      </w:tblGrid>
      <w:tr w:rsidR="005151BF" w:rsidRPr="003D1AB1">
        <w:tc>
          <w:tcPr>
            <w:tcW w:w="10583" w:type="dxa"/>
            <w:gridSpan w:val="6"/>
          </w:tcPr>
          <w:p w:rsidR="005151BF" w:rsidRPr="003D1AB1" w:rsidRDefault="005151BF" w:rsidP="00001613">
            <w:pPr>
              <w:jc w:val="center"/>
            </w:pPr>
            <w:r w:rsidRPr="003D1AB1">
              <w:rPr>
                <w:b/>
                <w:bCs/>
                <w:sz w:val="18"/>
                <w:szCs w:val="18"/>
              </w:rPr>
              <w:t>A védekezés megindítására rendszeresített induló készlet</w:t>
            </w: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Ssz.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Eszköz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Db szám és műszaki jellemzők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Tárolás helye címe</w:t>
            </w:r>
          </w:p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39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Kontakt személy neve</w:t>
            </w:r>
          </w:p>
        </w:tc>
        <w:tc>
          <w:tcPr>
            <w:tcW w:w="1736" w:type="dxa"/>
          </w:tcPr>
          <w:p w:rsidR="005151BF" w:rsidRPr="003D1AB1" w:rsidRDefault="005151BF" w:rsidP="00001613">
            <w:pPr>
              <w:jc w:val="center"/>
              <w:rPr>
                <w:b/>
                <w:bCs/>
                <w:sz w:val="18"/>
                <w:szCs w:val="18"/>
              </w:rPr>
            </w:pPr>
            <w:r w:rsidRPr="003D1AB1">
              <w:rPr>
                <w:b/>
                <w:bCs/>
                <w:sz w:val="18"/>
                <w:szCs w:val="18"/>
              </w:rPr>
              <w:t>Mobil telefon</w:t>
            </w: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Homokzsák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-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9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Kéziszerszám(csákány, ásó, lapát, fáklya stb.)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10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u. 154.</w:t>
            </w:r>
          </w:p>
        </w:tc>
        <w:tc>
          <w:tcPr>
            <w:tcW w:w="1739" w:type="dxa"/>
            <w:vMerge w:val="restart"/>
            <w:vAlign w:val="center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Faluszolga Kft.</w:t>
            </w: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Füles József</w:t>
            </w: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 w:val="restart"/>
            <w:vAlign w:val="center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06-30-567252</w:t>
            </w: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3.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Aggregátor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u. 154.</w:t>
            </w:r>
          </w:p>
        </w:tc>
        <w:tc>
          <w:tcPr>
            <w:tcW w:w="1739" w:type="dxa"/>
            <w:vMerge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5151BF" w:rsidRPr="003D1AB1" w:rsidRDefault="005151BF" w:rsidP="004D1EE6">
            <w:pPr>
              <w:jc w:val="center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4.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Szivattyú</w:t>
            </w:r>
          </w:p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Lombardini 450l/perc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 u. 154.</w:t>
            </w:r>
          </w:p>
        </w:tc>
        <w:tc>
          <w:tcPr>
            <w:tcW w:w="1739" w:type="dxa"/>
            <w:vMerge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5151BF" w:rsidRPr="003D1AB1" w:rsidRDefault="005151BF" w:rsidP="004D1EE6">
            <w:pPr>
              <w:jc w:val="center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5.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Teherautó</w:t>
            </w:r>
          </w:p>
          <w:p w:rsidR="005151BF" w:rsidRPr="003D1AB1" w:rsidRDefault="005151BF" w:rsidP="00CD480F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 xml:space="preserve">MAN 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3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u. 154.</w:t>
            </w:r>
          </w:p>
        </w:tc>
        <w:tc>
          <w:tcPr>
            <w:tcW w:w="1739" w:type="dxa"/>
            <w:vMerge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5151BF" w:rsidRPr="003D1AB1" w:rsidRDefault="005151BF" w:rsidP="004D1EE6">
            <w:pPr>
              <w:jc w:val="center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6.</w:t>
            </w:r>
          </w:p>
        </w:tc>
        <w:tc>
          <w:tcPr>
            <w:tcW w:w="1901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2db JCB homlokrak.mélyásó</w:t>
            </w:r>
          </w:p>
        </w:tc>
        <w:tc>
          <w:tcPr>
            <w:tcW w:w="1742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</w:t>
            </w:r>
          </w:p>
        </w:tc>
        <w:tc>
          <w:tcPr>
            <w:tcW w:w="1738" w:type="dxa"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u. 154.</w:t>
            </w:r>
          </w:p>
        </w:tc>
        <w:tc>
          <w:tcPr>
            <w:tcW w:w="1739" w:type="dxa"/>
            <w:vMerge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5151BF" w:rsidRPr="003D1AB1" w:rsidRDefault="005151BF" w:rsidP="00001613">
            <w:pPr>
              <w:jc w:val="center"/>
              <w:rPr>
                <w:sz w:val="18"/>
                <w:szCs w:val="18"/>
              </w:rPr>
            </w:pPr>
          </w:p>
        </w:tc>
      </w:tr>
      <w:tr w:rsidR="005151BF" w:rsidRPr="003D1AB1">
        <w:tc>
          <w:tcPr>
            <w:tcW w:w="1727" w:type="dxa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7.</w:t>
            </w:r>
          </w:p>
        </w:tc>
        <w:tc>
          <w:tcPr>
            <w:tcW w:w="1901" w:type="dxa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Szippantós teherautó</w:t>
            </w: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Szippantós erőgép</w:t>
            </w:r>
          </w:p>
        </w:tc>
        <w:tc>
          <w:tcPr>
            <w:tcW w:w="1742" w:type="dxa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</w:t>
            </w:r>
          </w:p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1</w:t>
            </w:r>
          </w:p>
        </w:tc>
        <w:tc>
          <w:tcPr>
            <w:tcW w:w="1738" w:type="dxa"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  <w:r w:rsidRPr="003D1AB1">
              <w:rPr>
                <w:sz w:val="18"/>
                <w:szCs w:val="18"/>
              </w:rPr>
              <w:t>2241 Sülysáp, Vasút u. 154.</w:t>
            </w:r>
          </w:p>
        </w:tc>
        <w:tc>
          <w:tcPr>
            <w:tcW w:w="1739" w:type="dxa"/>
            <w:vMerge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dxa"/>
            <w:vMerge/>
          </w:tcPr>
          <w:p w:rsidR="005151BF" w:rsidRPr="003D1AB1" w:rsidRDefault="005151BF" w:rsidP="000A479E">
            <w:pPr>
              <w:jc w:val="center"/>
              <w:rPr>
                <w:sz w:val="18"/>
                <w:szCs w:val="18"/>
              </w:rPr>
            </w:pPr>
          </w:p>
        </w:tc>
      </w:tr>
    </w:tbl>
    <w:p w:rsidR="005151BF" w:rsidRPr="003D1AB1" w:rsidRDefault="005151BF" w:rsidP="0065403A">
      <w:pPr>
        <w:jc w:val="both"/>
      </w:pPr>
      <w:r w:rsidRPr="003D1AB1">
        <w:tab/>
      </w:r>
    </w:p>
    <w:p w:rsidR="005151BF" w:rsidRPr="003D1AB1" w:rsidRDefault="005151BF" w:rsidP="0065403A">
      <w:pPr>
        <w:rPr>
          <w:rFonts w:ascii="Arial" w:hAnsi="Arial" w:cs="Arial"/>
          <w:b/>
          <w:bCs/>
          <w:sz w:val="22"/>
          <w:szCs w:val="22"/>
        </w:rPr>
      </w:pPr>
    </w:p>
    <w:p w:rsidR="005151BF" w:rsidRPr="003D1AB1" w:rsidRDefault="005151BF" w:rsidP="0065403A">
      <w:pPr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 xml:space="preserve"> </w:t>
      </w:r>
      <w:r w:rsidRPr="003D1AB1">
        <w:rPr>
          <w:rFonts w:ascii="Arial" w:hAnsi="Arial" w:cs="Arial"/>
          <w:b/>
          <w:bCs/>
          <w:sz w:val="22"/>
          <w:szCs w:val="22"/>
        </w:rPr>
        <w:t>Egyéb felszerelések:</w:t>
      </w:r>
    </w:p>
    <w:p w:rsidR="005151BF" w:rsidRPr="003D1AB1" w:rsidRDefault="005151BF" w:rsidP="0065403A">
      <w:pPr>
        <w:ind w:left="14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fehér színű jelzőzászlók: </w:t>
      </w:r>
      <w:r w:rsidRPr="003D1AB1">
        <w:rPr>
          <w:rFonts w:ascii="Arial" w:hAnsi="Arial" w:cs="Arial"/>
          <w:sz w:val="22"/>
          <w:szCs w:val="22"/>
          <w:u w:val="single"/>
        </w:rPr>
        <w:t>NINCS</w:t>
      </w:r>
      <w:r w:rsidRPr="003D1AB1">
        <w:rPr>
          <w:rFonts w:ascii="Arial" w:hAnsi="Arial" w:cs="Arial"/>
          <w:sz w:val="22"/>
          <w:szCs w:val="22"/>
        </w:rPr>
        <w:t>/VAN</w:t>
      </w:r>
    </w:p>
    <w:p w:rsidR="005151BF" w:rsidRPr="003D1AB1" w:rsidRDefault="005151BF" w:rsidP="0065403A">
      <w:pPr>
        <w:ind w:left="14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sárga színű jelzőzászlók, </w:t>
      </w:r>
      <w:r w:rsidRPr="003D1AB1">
        <w:rPr>
          <w:rFonts w:ascii="Arial" w:hAnsi="Arial" w:cs="Arial"/>
          <w:sz w:val="22"/>
          <w:szCs w:val="22"/>
          <w:u w:val="single"/>
        </w:rPr>
        <w:t>NINCS/</w:t>
      </w:r>
      <w:r w:rsidRPr="003D1AB1">
        <w:rPr>
          <w:rFonts w:ascii="Arial" w:hAnsi="Arial" w:cs="Arial"/>
          <w:sz w:val="22"/>
          <w:szCs w:val="22"/>
        </w:rPr>
        <w:t xml:space="preserve">VAN </w:t>
      </w:r>
    </w:p>
    <w:p w:rsidR="005151BF" w:rsidRPr="003D1AB1" w:rsidRDefault="005151BF" w:rsidP="0065403A">
      <w:pPr>
        <w:ind w:left="14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piros színű jelzőzászlók, </w:t>
      </w:r>
      <w:r w:rsidRPr="003D1AB1">
        <w:rPr>
          <w:rFonts w:ascii="Arial" w:hAnsi="Arial" w:cs="Arial"/>
          <w:sz w:val="22"/>
          <w:szCs w:val="22"/>
          <w:u w:val="single"/>
        </w:rPr>
        <w:t>NINCS</w:t>
      </w:r>
      <w:r w:rsidRPr="003D1AB1">
        <w:rPr>
          <w:rFonts w:ascii="Arial" w:hAnsi="Arial" w:cs="Arial"/>
          <w:sz w:val="22"/>
          <w:szCs w:val="22"/>
        </w:rPr>
        <w:t>/VAN</w:t>
      </w:r>
    </w:p>
    <w:p w:rsidR="005151BF" w:rsidRPr="003D1AB1" w:rsidRDefault="005151BF" w:rsidP="0065403A">
      <w:pPr>
        <w:ind w:left="14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>szivattyúk, NINCS/</w:t>
      </w:r>
      <w:r w:rsidRPr="003D1AB1">
        <w:rPr>
          <w:rFonts w:ascii="Arial" w:hAnsi="Arial" w:cs="Arial"/>
          <w:sz w:val="22"/>
          <w:szCs w:val="22"/>
          <w:u w:val="single"/>
        </w:rPr>
        <w:t>VAN</w:t>
      </w:r>
    </w:p>
    <w:p w:rsidR="005151BF" w:rsidRPr="003D1AB1" w:rsidRDefault="005151BF" w:rsidP="0065403A">
      <w:pPr>
        <w:ind w:left="14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reflektorok, </w:t>
      </w:r>
      <w:r w:rsidRPr="003D1AB1">
        <w:rPr>
          <w:rFonts w:ascii="Arial" w:hAnsi="Arial" w:cs="Arial"/>
          <w:sz w:val="22"/>
          <w:szCs w:val="22"/>
          <w:u w:val="single"/>
        </w:rPr>
        <w:t>NINCS</w:t>
      </w:r>
      <w:r w:rsidRPr="003D1AB1">
        <w:rPr>
          <w:rFonts w:ascii="Arial" w:hAnsi="Arial" w:cs="Arial"/>
          <w:sz w:val="22"/>
          <w:szCs w:val="22"/>
        </w:rPr>
        <w:t>/VAN</w:t>
      </w:r>
    </w:p>
    <w:p w:rsidR="005151BF" w:rsidRPr="003D1AB1" w:rsidRDefault="005151BF" w:rsidP="0065403A">
      <w:pPr>
        <w:ind w:left="1418" w:hanging="22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nagy teljesítményű kézi lámpák (elemes vagy akkumulátoros) </w:t>
      </w:r>
      <w:r w:rsidRPr="003D1AB1">
        <w:rPr>
          <w:rFonts w:ascii="Arial" w:hAnsi="Arial" w:cs="Arial"/>
          <w:sz w:val="22"/>
          <w:szCs w:val="22"/>
          <w:u w:val="single"/>
        </w:rPr>
        <w:t>NINCS</w:t>
      </w:r>
      <w:r w:rsidRPr="003D1AB1">
        <w:rPr>
          <w:rFonts w:ascii="Arial" w:hAnsi="Arial" w:cs="Arial"/>
          <w:sz w:val="22"/>
          <w:szCs w:val="22"/>
        </w:rPr>
        <w:t>/VAN</w:t>
      </w:r>
    </w:p>
    <w:p w:rsidR="005151BF" w:rsidRPr="003D1AB1" w:rsidRDefault="005151BF" w:rsidP="0065403A">
      <w:pPr>
        <w:ind w:left="1418" w:hanging="22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-</w:t>
      </w:r>
      <w:r w:rsidRPr="003D1AB1">
        <w:rPr>
          <w:rFonts w:ascii="Arial" w:hAnsi="Arial" w:cs="Arial"/>
          <w:sz w:val="22"/>
          <w:szCs w:val="22"/>
        </w:rPr>
        <w:tab/>
        <w:t xml:space="preserve">tartalék elemek vagy akkumulátorok </w:t>
      </w:r>
      <w:r w:rsidRPr="003D1AB1">
        <w:rPr>
          <w:rFonts w:ascii="Arial" w:hAnsi="Arial" w:cs="Arial"/>
          <w:sz w:val="22"/>
          <w:szCs w:val="22"/>
          <w:u w:val="single"/>
        </w:rPr>
        <w:t>NINCS</w:t>
      </w:r>
      <w:r w:rsidRPr="003D1AB1">
        <w:rPr>
          <w:rFonts w:ascii="Arial" w:hAnsi="Arial" w:cs="Arial"/>
          <w:sz w:val="22"/>
          <w:szCs w:val="22"/>
        </w:rPr>
        <w:t>/VAN</w:t>
      </w:r>
      <w:r w:rsidRPr="003D1AB1">
        <w:rPr>
          <w:rFonts w:ascii="Arial" w:hAnsi="Arial" w:cs="Arial"/>
          <w:sz w:val="22"/>
          <w:szCs w:val="22"/>
        </w:rPr>
        <w:tab/>
      </w:r>
    </w:p>
    <w:p w:rsidR="005151BF" w:rsidRPr="003D1AB1" w:rsidRDefault="005151BF" w:rsidP="0065403A">
      <w:pPr>
        <w:ind w:left="1418" w:hanging="22"/>
        <w:jc w:val="both"/>
        <w:rPr>
          <w:rFonts w:ascii="Arial" w:hAnsi="Arial" w:cs="Arial"/>
          <w:b/>
          <w:bCs/>
          <w:sz w:val="22"/>
          <w:szCs w:val="22"/>
        </w:rPr>
      </w:pPr>
    </w:p>
    <w:p w:rsidR="005151BF" w:rsidRPr="003D1AB1" w:rsidRDefault="005151BF" w:rsidP="0065403A">
      <w:pPr>
        <w:ind w:firstLine="708"/>
        <w:rPr>
          <w:rFonts w:ascii="Arial" w:hAnsi="Arial" w:cs="Arial"/>
          <w:b/>
          <w:bCs/>
          <w:sz w:val="22"/>
          <w:szCs w:val="22"/>
        </w:rPr>
      </w:pPr>
      <w:r w:rsidRPr="003D1AB1">
        <w:rPr>
          <w:rFonts w:ascii="Arial" w:hAnsi="Arial" w:cs="Arial"/>
          <w:b/>
          <w:bCs/>
          <w:sz w:val="22"/>
          <w:szCs w:val="22"/>
        </w:rPr>
        <w:t>Védelmi eszközök és anyagok tételesen</w:t>
      </w:r>
    </w:p>
    <w:p w:rsidR="005151BF" w:rsidRPr="003D1AB1" w:rsidRDefault="005151BF" w:rsidP="0065403A">
      <w:pPr>
        <w:ind w:left="720"/>
        <w:rPr>
          <w:sz w:val="22"/>
          <w:szCs w:val="22"/>
        </w:rPr>
      </w:pPr>
    </w:p>
    <w:p w:rsidR="005151BF" w:rsidRPr="003D1AB1" w:rsidRDefault="005151BF" w:rsidP="0065403A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Ásó: ..5.db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 xml:space="preserve">Lapát: </w:t>
      </w:r>
      <w:r w:rsidRPr="003D1AB1">
        <w:rPr>
          <w:rFonts w:ascii="Arial" w:hAnsi="Arial" w:cs="Arial"/>
          <w:sz w:val="22"/>
          <w:szCs w:val="22"/>
        </w:rPr>
        <w:tab/>
        <w:t>5...db</w:t>
      </w:r>
    </w:p>
    <w:p w:rsidR="005151BF" w:rsidRPr="003D1AB1" w:rsidRDefault="005151BF" w:rsidP="0065403A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Balta: 1...db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Ácskapocs..-.db</w:t>
      </w:r>
    </w:p>
    <w:p w:rsidR="005151BF" w:rsidRPr="003D1AB1" w:rsidRDefault="005151BF" w:rsidP="0065403A">
      <w:pPr>
        <w:ind w:firstLine="708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Fűrész: .1.db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Csáklya:..-. 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Talicska: .6..db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Csónak:...  -   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Zsák: -...db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Világító eszköz:..-..db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Deszka:  .1..m3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Gerenda:..-..db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Palló: ..1.m3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Rőzse (kéve): ..-.db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Karó: 25...db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Terméskő:...-.db</w:t>
      </w:r>
    </w:p>
    <w:p w:rsidR="005151BF" w:rsidRPr="003D1AB1" w:rsidRDefault="005151BF" w:rsidP="0065403A">
      <w:pPr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Homok:  70 m3</w:t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</w:r>
      <w:r w:rsidRPr="003D1AB1">
        <w:rPr>
          <w:rFonts w:ascii="Arial" w:hAnsi="Arial" w:cs="Arial"/>
          <w:sz w:val="22"/>
          <w:szCs w:val="22"/>
        </w:rPr>
        <w:tab/>
        <w:t>Huzal:..-..db</w:t>
      </w:r>
    </w:p>
    <w:p w:rsidR="005151BF" w:rsidRPr="003D1AB1" w:rsidRDefault="005151BF" w:rsidP="0065403A">
      <w:pPr>
        <w:ind w:left="720"/>
        <w:rPr>
          <w:sz w:val="22"/>
          <w:szCs w:val="22"/>
        </w:rPr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22E94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922E94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922E94">
      <w:pPr>
        <w:ind w:firstLine="708"/>
        <w:jc w:val="center"/>
        <w:rPr>
          <w:b/>
          <w:bCs/>
          <w:sz w:val="22"/>
          <w:szCs w:val="22"/>
        </w:rPr>
      </w:pPr>
    </w:p>
    <w:p w:rsidR="005151BF" w:rsidRPr="003D1AB1" w:rsidRDefault="005151BF" w:rsidP="00922E94">
      <w:pPr>
        <w:ind w:firstLine="708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8.sz. MELLÉKLET - Védelmi napló vezetésének szabályai, tartalmi követelmények</w:t>
      </w:r>
    </w:p>
    <w:p w:rsidR="005151BF" w:rsidRPr="003D1AB1" w:rsidRDefault="005151BF" w:rsidP="00922E94">
      <w:pPr>
        <w:jc w:val="center"/>
        <w:rPr>
          <w:b/>
          <w:bCs/>
        </w:rPr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DE44BD"/>
    <w:p w:rsidR="005151BF" w:rsidRPr="003D1AB1" w:rsidRDefault="005151BF" w:rsidP="00DE44BD">
      <w:pPr>
        <w:rPr>
          <w:rFonts w:ascii="Arial" w:hAnsi="Arial" w:cs="Arial"/>
          <w:b/>
          <w:bCs/>
          <w:sz w:val="28"/>
          <w:szCs w:val="28"/>
        </w:rPr>
      </w:pPr>
      <w:r w:rsidRPr="003D1AB1">
        <w:tab/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i/>
          <w:iCs/>
          <w:sz w:val="22"/>
          <w:szCs w:val="22"/>
        </w:rPr>
      </w:pPr>
      <w:r w:rsidRPr="003D1AB1">
        <w:rPr>
          <w:rFonts w:ascii="Arial" w:hAnsi="Arial" w:cs="Arial"/>
          <w:i/>
          <w:iCs/>
          <w:sz w:val="22"/>
          <w:szCs w:val="22"/>
        </w:rPr>
        <w:t>A védelmi napló a helyi vízkárelhárítási tevékenységről készült egyetlen olyan okmány, amely az ellenőrzés, a műszaki-gazdasági elszámolás alapja, ezért feltétlen gondos vezetést kíván!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1./ Védelmi naplót a helyi vízkárelhárítási tevékenységről folyamatosan kell vezetni, a megtett intézkedéseket azonnal be kell jegyezni.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2./ A naplóbejegyzéseket időrendben, a dátum és az idő percnyi pontosságú megjelölésével, a bejegyző aláírásával kell megtenni.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3./ Többek közt naponta bejegyzendő:</w:t>
      </w:r>
    </w:p>
    <w:p w:rsidR="005151BF" w:rsidRPr="003D1AB1" w:rsidRDefault="005151BF" w:rsidP="00DE44BD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az elvégzett védekezési munka</w:t>
      </w:r>
    </w:p>
    <w:p w:rsidR="005151BF" w:rsidRPr="003D1AB1" w:rsidRDefault="005151BF" w:rsidP="00DE44BD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a felhasznált eszközök mennyisége</w:t>
      </w:r>
    </w:p>
    <w:p w:rsidR="005151BF" w:rsidRPr="003D1AB1" w:rsidRDefault="005151BF" w:rsidP="00DE44BD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a védekezésben résztvevők létszáma</w:t>
      </w:r>
    </w:p>
    <w:p w:rsidR="005151BF" w:rsidRPr="003D1AB1" w:rsidRDefault="005151BF" w:rsidP="00DE44BD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az ügyelet átadás-átvétel</w:t>
      </w:r>
    </w:p>
    <w:p w:rsidR="005151BF" w:rsidRPr="003D1AB1" w:rsidRDefault="005151BF" w:rsidP="00DE44BD">
      <w:pPr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ab/>
        <w:t>- a társszervektől kapott, illetve a részükre adott tájékoztatások, intézkedések.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4./ A védelmi naplóba csak a védelmi törzs és az ügyeleti szolgálat tagjai tehetnek bejegyzést.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5./ A védelmi naplót a helyi védelmi törzs központi irodájában kell tartani úgy, hogy a védekezés ideje alatt betekintés és bejegyzés céljából bármikor hozzáférhető legyen.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6./ Célszerű fénykép dokumentációt készíteni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7./ Legyen összhangban a vis maior bejelentésekhez kapcsolódó irat dokumentációval</w:t>
      </w:r>
    </w:p>
    <w:p w:rsidR="005151BF" w:rsidRPr="003D1AB1" w:rsidRDefault="005151BF" w:rsidP="00DE44BD">
      <w:pPr>
        <w:ind w:left="540"/>
        <w:jc w:val="both"/>
        <w:rPr>
          <w:rFonts w:ascii="Arial" w:hAnsi="Arial" w:cs="Arial"/>
          <w:sz w:val="22"/>
          <w:szCs w:val="22"/>
        </w:rPr>
      </w:pPr>
      <w:r w:rsidRPr="003D1AB1">
        <w:rPr>
          <w:rFonts w:ascii="Arial" w:hAnsi="Arial" w:cs="Arial"/>
          <w:sz w:val="22"/>
          <w:szCs w:val="22"/>
        </w:rPr>
        <w:t>8./ A védelmi fokozat elrendeléséről/megszüntetéséről, illetve a védekezéssel kapcsolatos eseményekről, intézkedésekről vezetett védelmi naplót, napi jelentéseket az illetékes vízügyi igazgatóságnak és megyei védelmi bizottságnak a tárgynapot követő 7 óráig meg kell küldeni.</w:t>
      </w: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DE44BD">
      <w:pPr>
        <w:rPr>
          <w:b/>
          <w:bCs/>
        </w:rPr>
        <w:sectPr w:rsidR="005151BF" w:rsidRPr="003D1AB1" w:rsidSect="00DF0094">
          <w:pgSz w:w="11906" w:h="16838" w:code="9"/>
          <w:pgMar w:top="539" w:right="924" w:bottom="1418" w:left="539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jc w:val="center"/>
        <w:rPr>
          <w:b/>
          <w:bCs/>
        </w:rPr>
      </w:pPr>
      <w:r w:rsidRPr="003D1AB1">
        <w:rPr>
          <w:b/>
          <w:bCs/>
        </w:rPr>
        <w:t>VÉDELMI NAPLÓ MINTA</w:t>
      </w: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p w:rsidR="005151BF" w:rsidRPr="003D1AB1" w:rsidRDefault="005151BF" w:rsidP="00DE44BD">
      <w:pPr>
        <w:jc w:val="both"/>
      </w:pPr>
    </w:p>
    <w:tbl>
      <w:tblPr>
        <w:tblpPr w:leftFromText="141" w:rightFromText="141" w:vertAnchor="page" w:horzAnchor="margin" w:tblpY="16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010"/>
        <w:gridCol w:w="1011"/>
        <w:gridCol w:w="1010"/>
        <w:gridCol w:w="2319"/>
        <w:gridCol w:w="1010"/>
        <w:gridCol w:w="1010"/>
        <w:gridCol w:w="1498"/>
        <w:gridCol w:w="1498"/>
        <w:gridCol w:w="1483"/>
        <w:gridCol w:w="1704"/>
      </w:tblGrid>
      <w:tr w:rsidR="005151BF" w:rsidRPr="003D1AB1">
        <w:trPr>
          <w:trHeight w:val="247"/>
        </w:trPr>
        <w:tc>
          <w:tcPr>
            <w:tcW w:w="1010" w:type="dxa"/>
            <w:vMerge w:val="restart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ssz.</w:t>
            </w:r>
          </w:p>
        </w:tc>
        <w:tc>
          <w:tcPr>
            <w:tcW w:w="6360" w:type="dxa"/>
            <w:gridSpan w:val="5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3D1AB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Esemény</w:t>
            </w:r>
          </w:p>
        </w:tc>
        <w:tc>
          <w:tcPr>
            <w:tcW w:w="6183" w:type="dxa"/>
            <w:gridSpan w:val="4"/>
          </w:tcPr>
          <w:p w:rsidR="005151BF" w:rsidRPr="003D1AB1" w:rsidRDefault="005151BF" w:rsidP="00DE44BD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Tett intézkedések, felhasznált eszközök mennyisége, a védekezésben résztvevők létszáma, a társszervektől kapott, illetve a részükre adott tájékoztatások, intézkedések</w:t>
            </w:r>
          </w:p>
        </w:tc>
      </w:tr>
      <w:tr w:rsidR="005151BF" w:rsidRPr="003D1AB1">
        <w:trPr>
          <w:cantSplit/>
          <w:trHeight w:val="247"/>
        </w:trPr>
        <w:tc>
          <w:tcPr>
            <w:tcW w:w="1010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</w:p>
        </w:tc>
        <w:tc>
          <w:tcPr>
            <w:tcW w:w="2021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Idő</w:t>
            </w:r>
          </w:p>
        </w:tc>
        <w:tc>
          <w:tcPr>
            <w:tcW w:w="2319" w:type="dxa"/>
            <w:vMerge w:val="restart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Tartalma</w:t>
            </w:r>
          </w:p>
        </w:tc>
        <w:tc>
          <w:tcPr>
            <w:tcW w:w="1010" w:type="dxa"/>
            <w:vMerge w:val="restart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Kitől</w:t>
            </w:r>
          </w:p>
        </w:tc>
        <w:tc>
          <w:tcPr>
            <w:tcW w:w="1010" w:type="dxa"/>
            <w:vMerge w:val="restart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Kinek</w:t>
            </w:r>
          </w:p>
        </w:tc>
        <w:tc>
          <w:tcPr>
            <w:tcW w:w="4479" w:type="dxa"/>
            <w:gridSpan w:val="3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Továbbítva</w:t>
            </w:r>
          </w:p>
        </w:tc>
        <w:tc>
          <w:tcPr>
            <w:tcW w:w="1704" w:type="dxa"/>
            <w:vMerge w:val="restart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Leírása</w:t>
            </w:r>
          </w:p>
        </w:tc>
      </w:tr>
      <w:tr w:rsidR="005151BF" w:rsidRPr="003D1AB1">
        <w:trPr>
          <w:cantSplit/>
          <w:trHeight w:val="262"/>
        </w:trPr>
        <w:tc>
          <w:tcPr>
            <w:tcW w:w="1010" w:type="dxa"/>
            <w:vMerge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Hónap</w:t>
            </w: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Nap</w:t>
            </w:r>
          </w:p>
        </w:tc>
        <w:tc>
          <w:tcPr>
            <w:tcW w:w="2319" w:type="dxa"/>
            <w:vMerge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  <w:vMerge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  <w:vMerge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Hónap, Nap</w:t>
            </w:r>
          </w:p>
        </w:tc>
        <w:tc>
          <w:tcPr>
            <w:tcW w:w="1498" w:type="dxa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Óra, Perc</w:t>
            </w:r>
          </w:p>
        </w:tc>
        <w:tc>
          <w:tcPr>
            <w:tcW w:w="1483" w:type="dxa"/>
            <w:vAlign w:val="center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Kinek</w:t>
            </w:r>
          </w:p>
        </w:tc>
        <w:tc>
          <w:tcPr>
            <w:tcW w:w="1704" w:type="dxa"/>
            <w:vMerge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2.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3.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4.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5.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6.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7.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8.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9.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10.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11.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12.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13.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14.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15.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16.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5151BF" w:rsidRPr="003D1AB1">
        <w:trPr>
          <w:trHeight w:val="247"/>
        </w:trPr>
        <w:tc>
          <w:tcPr>
            <w:tcW w:w="1010" w:type="dxa"/>
          </w:tcPr>
          <w:p w:rsidR="005151BF" w:rsidRPr="003D1AB1" w:rsidRDefault="005151BF" w:rsidP="00DE44BD">
            <w:pPr>
              <w:jc w:val="center"/>
              <w:rPr>
                <w:rFonts w:ascii="Arial" w:hAnsi="Arial" w:cs="Arial"/>
                <w:snapToGrid w:val="0"/>
              </w:rPr>
            </w:pPr>
            <w:r w:rsidRPr="003D1AB1">
              <w:rPr>
                <w:rFonts w:ascii="Arial" w:hAnsi="Arial" w:cs="Arial"/>
                <w:snapToGrid w:val="0"/>
              </w:rPr>
              <w:t>17.</w:t>
            </w:r>
          </w:p>
        </w:tc>
        <w:tc>
          <w:tcPr>
            <w:tcW w:w="1011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2319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010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98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483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  <w:tc>
          <w:tcPr>
            <w:tcW w:w="1704" w:type="dxa"/>
          </w:tcPr>
          <w:p w:rsidR="005151BF" w:rsidRPr="003D1AB1" w:rsidRDefault="005151BF" w:rsidP="00DE44BD">
            <w:pPr>
              <w:jc w:val="right"/>
              <w:rPr>
                <w:rFonts w:ascii="Arial" w:hAnsi="Arial" w:cs="Arial"/>
                <w:snapToGrid w:val="0"/>
              </w:rPr>
            </w:pPr>
          </w:p>
        </w:tc>
      </w:tr>
    </w:tbl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  <w:sectPr w:rsidR="005151BF" w:rsidRPr="003D1AB1" w:rsidSect="00DE44BD"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9B179B">
      <w:pPr>
        <w:jc w:val="both"/>
      </w:pPr>
    </w:p>
    <w:p w:rsidR="005151BF" w:rsidRPr="003D1AB1" w:rsidRDefault="005151BF" w:rsidP="00537DE2">
      <w:pPr>
        <w:ind w:left="720"/>
        <w:jc w:val="center"/>
        <w:rPr>
          <w:b/>
          <w:bCs/>
          <w:sz w:val="22"/>
          <w:szCs w:val="22"/>
        </w:rPr>
      </w:pPr>
      <w:r w:rsidRPr="003D1AB1">
        <w:rPr>
          <w:b/>
          <w:bCs/>
          <w:sz w:val="22"/>
          <w:szCs w:val="22"/>
        </w:rPr>
        <w:t>9.sz. MELLÉKLET – jegyzőkönyv minta Ár –, és belvízvédelmi lét. éves felülvizsgálatáról</w:t>
      </w: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9B179B">
      <w:pPr>
        <w:jc w:val="both"/>
        <w:rPr>
          <w:u w:val="single"/>
        </w:rPr>
      </w:pPr>
    </w:p>
    <w:p w:rsidR="005151BF" w:rsidRPr="003D1AB1" w:rsidRDefault="005151BF" w:rsidP="00537DE2">
      <w:pPr>
        <w:jc w:val="center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>JEGYZŐKÖNYV</w:t>
      </w:r>
    </w:p>
    <w:p w:rsidR="005151BF" w:rsidRPr="003D1AB1" w:rsidRDefault="005151BF" w:rsidP="00537DE2">
      <w:pPr>
        <w:jc w:val="center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>(MINTA)</w:t>
      </w: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ind w:left="360"/>
        <w:rPr>
          <w:sz w:val="23"/>
          <w:szCs w:val="23"/>
        </w:rPr>
      </w:pPr>
    </w:p>
    <w:p w:rsidR="005151BF" w:rsidRPr="003D1AB1" w:rsidRDefault="005151BF" w:rsidP="00537DE2">
      <w:pPr>
        <w:ind w:left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Készült: </w:t>
      </w:r>
    </w:p>
    <w:p w:rsidR="005151BF" w:rsidRPr="003D1AB1" w:rsidRDefault="005151BF" w:rsidP="00537DE2">
      <w:pPr>
        <w:ind w:left="360"/>
        <w:rPr>
          <w:sz w:val="23"/>
          <w:szCs w:val="23"/>
        </w:rPr>
      </w:pPr>
      <w:r w:rsidRPr="003D1AB1">
        <w:rPr>
          <w:b/>
          <w:bCs/>
          <w:sz w:val="23"/>
          <w:szCs w:val="23"/>
        </w:rPr>
        <w:t>Tárgy:</w:t>
      </w:r>
      <w:r w:rsidRPr="003D1AB1">
        <w:rPr>
          <w:sz w:val="23"/>
          <w:szCs w:val="23"/>
        </w:rPr>
        <w:t xml:space="preserve"> ............................... önkormányzat ár- és belvízvédelmi műveinek .......... évi felülvizsgálata. </w:t>
      </w:r>
    </w:p>
    <w:p w:rsidR="005151BF" w:rsidRPr="003D1AB1" w:rsidRDefault="005151BF" w:rsidP="00537DE2">
      <w:pPr>
        <w:ind w:left="360"/>
        <w:rPr>
          <w:sz w:val="23"/>
          <w:szCs w:val="23"/>
        </w:rPr>
      </w:pPr>
    </w:p>
    <w:p w:rsidR="005151BF" w:rsidRPr="003D1AB1" w:rsidRDefault="005151BF" w:rsidP="00537DE2">
      <w:pPr>
        <w:ind w:left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Jelen vannak: </w:t>
      </w:r>
    </w:p>
    <w:p w:rsidR="005151BF" w:rsidRPr="003D1AB1" w:rsidRDefault="005151BF" w:rsidP="00537DE2">
      <w:pPr>
        <w:rPr>
          <w:sz w:val="23"/>
          <w:szCs w:val="23"/>
        </w:rPr>
      </w:pPr>
    </w:p>
    <w:tbl>
      <w:tblPr>
        <w:tblW w:w="105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7"/>
        <w:gridCol w:w="3528"/>
        <w:gridCol w:w="3528"/>
      </w:tblGrid>
      <w:tr w:rsidR="005151BF" w:rsidRPr="003D1AB1">
        <w:tc>
          <w:tcPr>
            <w:tcW w:w="3527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  <w:r w:rsidRPr="003D1AB1">
              <w:rPr>
                <w:sz w:val="23"/>
                <w:szCs w:val="23"/>
              </w:rPr>
              <w:t>Név</w:t>
            </w: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  <w:r w:rsidRPr="003D1AB1">
              <w:rPr>
                <w:sz w:val="23"/>
                <w:szCs w:val="23"/>
              </w:rPr>
              <w:t>Cím</w:t>
            </w: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  <w:r w:rsidRPr="003D1AB1">
              <w:rPr>
                <w:sz w:val="23"/>
                <w:szCs w:val="23"/>
              </w:rPr>
              <w:t>Beosztás</w:t>
            </w:r>
          </w:p>
        </w:tc>
      </w:tr>
      <w:tr w:rsidR="005151BF" w:rsidRPr="003D1AB1">
        <w:tc>
          <w:tcPr>
            <w:tcW w:w="3527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3527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3527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3527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352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</w:tbl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ind w:left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A felülvizsgálat megállapításai a következők: </w:t>
      </w:r>
    </w:p>
    <w:p w:rsidR="005151BF" w:rsidRPr="003D1AB1" w:rsidRDefault="005151BF" w:rsidP="00537DE2">
      <w:pPr>
        <w:ind w:left="360"/>
        <w:rPr>
          <w:sz w:val="23"/>
          <w:szCs w:val="23"/>
        </w:rPr>
      </w:pPr>
      <w:r w:rsidRPr="003D1AB1">
        <w:rPr>
          <w:sz w:val="23"/>
          <w:szCs w:val="23"/>
        </w:rPr>
        <w:t xml:space="preserve">1. A külterületen és belterületen az önkormányzat kezelésében lévő belvízvédelmi </w:t>
      </w:r>
    </w:p>
    <w:p w:rsidR="005151BF" w:rsidRPr="003D1AB1" w:rsidRDefault="005151BF" w:rsidP="00537DE2">
      <w:pPr>
        <w:ind w:left="360"/>
        <w:rPr>
          <w:sz w:val="23"/>
          <w:szCs w:val="23"/>
        </w:rPr>
      </w:pPr>
      <w:r w:rsidRPr="003D1AB1">
        <w:rPr>
          <w:sz w:val="23"/>
          <w:szCs w:val="23"/>
        </w:rPr>
        <w:t xml:space="preserve">létesítmények mennyiségének, állapotának felülvizsgálata (nem értendő ide az </w:t>
      </w:r>
    </w:p>
    <w:p w:rsidR="005151BF" w:rsidRPr="003D1AB1" w:rsidRDefault="005151BF" w:rsidP="00537DE2">
      <w:pPr>
        <w:ind w:left="360"/>
        <w:rPr>
          <w:sz w:val="23"/>
          <w:szCs w:val="23"/>
        </w:rPr>
      </w:pPr>
      <w:r w:rsidRPr="003D1AB1">
        <w:rPr>
          <w:sz w:val="23"/>
          <w:szCs w:val="23"/>
        </w:rPr>
        <w:t xml:space="preserve">önkormányzati tulajdonú, de a vízgazdálkodási társulat által üzemeltetett csatorna): </w:t>
      </w:r>
    </w:p>
    <w:p w:rsidR="005151BF" w:rsidRPr="003D1AB1" w:rsidRDefault="005151BF" w:rsidP="00537DE2">
      <w:pPr>
        <w:rPr>
          <w:sz w:val="23"/>
          <w:szCs w:val="23"/>
        </w:rPr>
      </w:pPr>
    </w:p>
    <w:tbl>
      <w:tblPr>
        <w:tblW w:w="93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935"/>
        <w:gridCol w:w="1398"/>
        <w:gridCol w:w="1173"/>
        <w:gridCol w:w="1716"/>
        <w:gridCol w:w="1262"/>
        <w:gridCol w:w="1274"/>
      </w:tblGrid>
      <w:tr w:rsidR="005151BF" w:rsidRPr="003D1AB1">
        <w:tc>
          <w:tcPr>
            <w:tcW w:w="1573" w:type="dxa"/>
            <w:vMerge w:val="restart"/>
          </w:tcPr>
          <w:p w:rsidR="005151BF" w:rsidRPr="003D1AB1" w:rsidRDefault="005151BF" w:rsidP="00537DE2">
            <w:pPr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>Megnevezés</w:t>
            </w:r>
          </w:p>
        </w:tc>
        <w:tc>
          <w:tcPr>
            <w:tcW w:w="7758" w:type="dxa"/>
            <w:gridSpan w:val="6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>Belterületet mentesítő belvízvédelmi művek</w:t>
            </w:r>
          </w:p>
        </w:tc>
      </w:tr>
      <w:tr w:rsidR="005151BF" w:rsidRPr="003D1AB1">
        <w:tc>
          <w:tcPr>
            <w:tcW w:w="1573" w:type="dxa"/>
            <w:vMerge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Hossza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(m)</w:t>
            </w:r>
          </w:p>
        </w:tc>
        <w:tc>
          <w:tcPr>
            <w:tcW w:w="1398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Állapota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(jó, megfelelő, felújítandó, változó)</w:t>
            </w:r>
          </w:p>
        </w:tc>
        <w:tc>
          <w:tcPr>
            <w:tcW w:w="1173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Kaszáltság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(%)</w:t>
            </w:r>
          </w:p>
        </w:tc>
        <w:tc>
          <w:tcPr>
            <w:tcW w:w="1716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Feliszapolódott-ság (tól-ig;  cm)</w:t>
            </w:r>
          </w:p>
        </w:tc>
        <w:tc>
          <w:tcPr>
            <w:tcW w:w="1262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Darabszám/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térfogat</w:t>
            </w:r>
          </w:p>
        </w:tc>
        <w:tc>
          <w:tcPr>
            <w:tcW w:w="1274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Kiépítettség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(%)</w:t>
            </w:r>
            <w:r w:rsidRPr="003D1AB1">
              <w:rPr>
                <w:rStyle w:val="FootnoteReference"/>
                <w:sz w:val="20"/>
                <w:szCs w:val="20"/>
              </w:rPr>
              <w:footnoteReference w:id="4"/>
            </w: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Zárt csatorna (nem áteresz)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hagyományos lapburk. Rend.csatorna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korszerű előregyártott elemmel burk. csat.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földmedrű csat.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Folyóka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Szikkasztóárok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Csatorna mindösszesen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Záportározó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573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Szivattyúállás</w:t>
            </w:r>
          </w:p>
        </w:tc>
        <w:tc>
          <w:tcPr>
            <w:tcW w:w="935" w:type="dxa"/>
          </w:tcPr>
          <w:p w:rsidR="005151BF" w:rsidRPr="003D1AB1" w:rsidRDefault="005151BF" w:rsidP="00537DE2">
            <w:pPr>
              <w:rPr>
                <w:sz w:val="20"/>
                <w:szCs w:val="20"/>
              </w:rPr>
            </w:pPr>
          </w:p>
        </w:tc>
        <w:tc>
          <w:tcPr>
            <w:tcW w:w="1398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716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  <w:tc>
          <w:tcPr>
            <w:tcW w:w="1274" w:type="dxa"/>
          </w:tcPr>
          <w:p w:rsidR="005151BF" w:rsidRPr="003D1AB1" w:rsidRDefault="005151BF" w:rsidP="00537DE2">
            <w:pPr>
              <w:rPr>
                <w:sz w:val="23"/>
                <w:szCs w:val="23"/>
              </w:rPr>
            </w:pPr>
          </w:p>
        </w:tc>
      </w:tr>
    </w:tbl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tbl>
      <w:tblPr>
        <w:tblW w:w="79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1"/>
        <w:gridCol w:w="935"/>
        <w:gridCol w:w="1490"/>
        <w:gridCol w:w="1173"/>
        <w:gridCol w:w="1516"/>
        <w:gridCol w:w="1262"/>
      </w:tblGrid>
      <w:tr w:rsidR="005151BF" w:rsidRPr="003D1AB1">
        <w:tc>
          <w:tcPr>
            <w:tcW w:w="1621" w:type="dxa"/>
            <w:vMerge w:val="restart"/>
          </w:tcPr>
          <w:p w:rsidR="005151BF" w:rsidRPr="003D1AB1" w:rsidRDefault="005151BF" w:rsidP="00357DE9">
            <w:pPr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>Megnevezés</w:t>
            </w:r>
          </w:p>
        </w:tc>
        <w:tc>
          <w:tcPr>
            <w:tcW w:w="6376" w:type="dxa"/>
            <w:gridSpan w:val="5"/>
          </w:tcPr>
          <w:p w:rsidR="005151BF" w:rsidRPr="003D1AB1" w:rsidRDefault="005151BF" w:rsidP="00F177C6">
            <w:pPr>
              <w:jc w:val="center"/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>Külterületet mentesítő belvízvédelmi művek</w:t>
            </w:r>
          </w:p>
        </w:tc>
      </w:tr>
      <w:tr w:rsidR="005151BF" w:rsidRPr="003D1AB1">
        <w:tc>
          <w:tcPr>
            <w:tcW w:w="1621" w:type="dxa"/>
            <w:vMerge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Hossza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(m)</w:t>
            </w:r>
          </w:p>
        </w:tc>
        <w:tc>
          <w:tcPr>
            <w:tcW w:w="1490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Állapota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(jó, megfelelő, felújítandó, változó)</w:t>
            </w:r>
          </w:p>
        </w:tc>
        <w:tc>
          <w:tcPr>
            <w:tcW w:w="1173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Kaszáltság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(%)</w:t>
            </w:r>
          </w:p>
        </w:tc>
        <w:tc>
          <w:tcPr>
            <w:tcW w:w="1516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Feliszapolódott-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ság (tól-ig;  cm)</w:t>
            </w:r>
          </w:p>
        </w:tc>
        <w:tc>
          <w:tcPr>
            <w:tcW w:w="1262" w:type="dxa"/>
            <w:vAlign w:val="center"/>
          </w:tcPr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Darabszám/</w:t>
            </w:r>
          </w:p>
          <w:p w:rsidR="005151BF" w:rsidRPr="003D1AB1" w:rsidRDefault="005151BF" w:rsidP="00F177C6">
            <w:pPr>
              <w:jc w:val="center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térfogat</w:t>
            </w: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Zárt csatorna (nem áteresz)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hagyományos lapburk. Rend.csatorna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korszerű előregyártott elemmel burk. csat.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Nyílt földmedrű csat.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Folyóka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Szikkasztóárok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Csatorna mindösszesen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Záportározó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  <w:tr w:rsidR="005151BF" w:rsidRPr="003D1AB1">
        <w:tc>
          <w:tcPr>
            <w:tcW w:w="1621" w:type="dxa"/>
            <w:vAlign w:val="center"/>
          </w:tcPr>
          <w:p w:rsidR="005151BF" w:rsidRPr="003D1AB1" w:rsidRDefault="005151BF" w:rsidP="00A95BDC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Szivattyúállás</w:t>
            </w:r>
          </w:p>
        </w:tc>
        <w:tc>
          <w:tcPr>
            <w:tcW w:w="935" w:type="dxa"/>
          </w:tcPr>
          <w:p w:rsidR="005151BF" w:rsidRPr="003D1AB1" w:rsidRDefault="005151BF" w:rsidP="00357DE9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173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516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  <w:tc>
          <w:tcPr>
            <w:tcW w:w="1262" w:type="dxa"/>
          </w:tcPr>
          <w:p w:rsidR="005151BF" w:rsidRPr="003D1AB1" w:rsidRDefault="005151BF" w:rsidP="00357DE9">
            <w:pPr>
              <w:rPr>
                <w:sz w:val="23"/>
                <w:szCs w:val="23"/>
              </w:rPr>
            </w:pPr>
          </w:p>
        </w:tc>
      </w:tr>
    </w:tbl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Szöveges értékelés: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A95BDC">
      <w:pPr>
        <w:ind w:firstLine="360"/>
        <w:jc w:val="both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2. Az önkormányzati kezelésben lévő árvízvédelmi létesítmények állapota </w:t>
      </w:r>
    </w:p>
    <w:p w:rsidR="005151BF" w:rsidRPr="003D1AB1" w:rsidRDefault="005151BF" w:rsidP="00A95BDC">
      <w:pPr>
        <w:ind w:firstLine="360"/>
        <w:jc w:val="both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Bel és külterületen található az önkormányzat kezelésében lévő II. rendű árvízvédelmi </w:t>
      </w:r>
    </w:p>
    <w:p w:rsidR="005151BF" w:rsidRPr="003D1AB1" w:rsidRDefault="005151BF" w:rsidP="00A95BDC">
      <w:pPr>
        <w:ind w:firstLine="360"/>
        <w:jc w:val="both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töltések, műtárgyak állapota: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töltések hossza: ............................ (km)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töltések kaszáltsága: ............................ (%)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műtárgyak állapota: (jó, rossz, megfelelő, felújítandó): 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kiépítettség: ............................ (%)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3. Védelmi szervezet, személyi és eszközállomány, védelmi és fenntartó gépek: </w:t>
      </w:r>
    </w:p>
    <w:p w:rsidR="005151BF" w:rsidRPr="003D1AB1" w:rsidRDefault="005151BF" w:rsidP="00A95BDC">
      <w:pPr>
        <w:ind w:firstLine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Védelmi terv és szervezet: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A település rendelkezik-e védelmi tervvel: igen - nem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Védelmi terv elkészítése folyamatban van: igen - nem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A tervet a vízügyi Igazgatóságnak meg kell küldeni, és minden évben aktualizálni kell.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A  védelmi terv aktualizálva van-e: igen - nem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bookmarkStart w:id="15" w:name="BM36"/>
      <w:bookmarkEnd w:id="15"/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537DE2">
      <w:pPr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>3.1 A közerő mozgósítási és kiállítási tervében szereplő fontosabb adatok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Létszám: ...................... fő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Brigádok száma: ...................... db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Védelmi eszközök, főbb anyagok, felszerelések felsorolása: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Védekezésnél igénybe vehető gépek típusa - darabszáma, szivattyúk típusa - darabszáma: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b/>
          <w:bCs/>
          <w:sz w:val="23"/>
          <w:szCs w:val="23"/>
        </w:rPr>
      </w:pPr>
      <w:r w:rsidRPr="003D1AB1">
        <w:rPr>
          <w:b/>
          <w:bCs/>
          <w:sz w:val="23"/>
          <w:szCs w:val="23"/>
        </w:rPr>
        <w:t xml:space="preserve">4. Rövid és hosszú távú feladatok megfogalmazása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 Van-e a településnek vízjogi létesítési engedéllyel rendelkező belterületi vízrendezési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terve?  nincs - van (a terv összesen ........... csatorna km-re vonatkozik)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•Fejlesztési és fenntartási munkák: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Megjegyzések, észrevételek: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  <w:r w:rsidRPr="003D1AB1">
        <w:rPr>
          <w:sz w:val="23"/>
          <w:szCs w:val="23"/>
        </w:rPr>
        <w:t>..............................................................................................................</w:t>
      </w: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A95BDC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pStyle w:val="Default"/>
        <w:jc w:val="right"/>
        <w:rPr>
          <w:b/>
          <w:bCs/>
          <w:color w:val="auto"/>
        </w:rPr>
      </w:pPr>
      <w:r w:rsidRPr="003D1AB1">
        <w:rPr>
          <w:b/>
          <w:bCs/>
          <w:color w:val="auto"/>
        </w:rPr>
        <w:t xml:space="preserve">10. melléklet </w:t>
      </w:r>
    </w:p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  <w:r w:rsidRPr="003D1AB1">
        <w:rPr>
          <w:b/>
          <w:bCs/>
          <w:color w:val="auto"/>
        </w:rPr>
        <w:t>NAPI JELENTÉS</w:t>
      </w: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>……………………….</w:t>
      </w:r>
      <w:r w:rsidRPr="003D1AB1">
        <w:rPr>
          <w:rStyle w:val="FootnoteReference"/>
          <w:color w:val="auto"/>
        </w:rPr>
        <w:footnoteReference w:id="5"/>
      </w:r>
      <w:r w:rsidRPr="003D1AB1">
        <w:rPr>
          <w:color w:val="auto"/>
        </w:rPr>
        <w:t xml:space="preserve"> település ………….év……………hó…………napján végzett vízkár elhárítási munkáiról. </w:t>
      </w:r>
    </w:p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b/>
          <w:bCs/>
          <w:color w:val="auto"/>
        </w:rPr>
        <w:t xml:space="preserve">Árvízvédekezés: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Az esemény rövid leírása: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Elöntött terület: (ha)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Veszélyeztetett közigazgatási terület: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Fokozat elrendelésének időpontja: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A védekezésben résztvevők létszáma, alkalmazás ideje (táblázatok szerinti bontásban): </w:t>
      </w: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A védekezésbe bevont technikai eszközök: </w:t>
      </w:r>
    </w:p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 xml:space="preserve">- közúti jármű: </w:t>
      </w: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 xml:space="preserve">- munkagép: </w:t>
      </w: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 xml:space="preserve">- szivattyú: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Külső erők-eszközök részvétele a védekezésben: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A védekezés során felhasznált főbb anyagok (pl. zsák, faanyag, homok, üzemanyag stb.):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Courier New" w:hAnsi="Courier New" w:cs="Courier New"/>
          <w:color w:val="auto"/>
        </w:rPr>
        <w:t xml:space="preserve">- </w:t>
      </w:r>
      <w:r w:rsidRPr="003D1AB1">
        <w:rPr>
          <w:color w:val="auto"/>
        </w:rPr>
        <w:t xml:space="preserve">………………….(db)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Courier New" w:hAnsi="Courier New" w:cs="Courier New"/>
          <w:color w:val="auto"/>
        </w:rPr>
        <w:t xml:space="preserve">- </w:t>
      </w:r>
      <w:r w:rsidRPr="003D1AB1">
        <w:rPr>
          <w:color w:val="auto"/>
        </w:rPr>
        <w:t xml:space="preserve">………………….(m3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Courier New" w:hAnsi="Courier New" w:cs="Courier New"/>
          <w:color w:val="auto"/>
        </w:rPr>
        <w:t xml:space="preserve">- </w:t>
      </w:r>
      <w:r w:rsidRPr="003D1AB1">
        <w:rPr>
          <w:color w:val="auto"/>
        </w:rPr>
        <w:t xml:space="preserve">………………….(l)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Az elmúlt 24 órában keletkezett károk: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Napi végzett munka leírása: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Beavatkozás során felmerült problémák: </w:t>
      </w:r>
    </w:p>
    <w:p w:rsidR="005151BF" w:rsidRPr="003D1AB1" w:rsidRDefault="005151BF" w:rsidP="00DE44BD">
      <w:pPr>
        <w:pStyle w:val="Default"/>
        <w:spacing w:after="9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Egyéb: </w:t>
      </w: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rFonts w:ascii="Wingdings" w:hAnsi="Wingdings" w:cs="Wingdings"/>
          <w:color w:val="auto"/>
        </w:rPr>
        <w:t></w:t>
      </w:r>
      <w:r w:rsidRPr="003D1AB1">
        <w:rPr>
          <w:rFonts w:ascii="Wingdings" w:hAnsi="Wingdings" w:cs="Wingdings"/>
          <w:color w:val="auto"/>
        </w:rPr>
        <w:t></w:t>
      </w:r>
      <w:r w:rsidRPr="003D1AB1">
        <w:rPr>
          <w:color w:val="auto"/>
        </w:rPr>
        <w:t xml:space="preserve">Kitelepítés, kimenekítés, illetve szükségelhelyezés: </w:t>
      </w:r>
    </w:p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>……………………, …………év……………hó………..nap</w:t>
      </w:r>
    </w:p>
    <w:p w:rsidR="005151BF" w:rsidRPr="003D1AB1" w:rsidRDefault="005151BF" w:rsidP="00DE44BD">
      <w:pPr>
        <w:pStyle w:val="Default"/>
        <w:rPr>
          <w:color w:val="auto"/>
        </w:rPr>
      </w:pPr>
      <w:r w:rsidRPr="003D1AB1">
        <w:rPr>
          <w:color w:val="auto"/>
        </w:rPr>
        <w:t xml:space="preserve"> </w:t>
      </w:r>
    </w:p>
    <w:p w:rsidR="005151BF" w:rsidRPr="003D1AB1" w:rsidRDefault="005151BF" w:rsidP="00DE44BD">
      <w:pPr>
        <w:pStyle w:val="Default"/>
        <w:rPr>
          <w:b/>
          <w:bCs/>
          <w:color w:val="auto"/>
          <w:vertAlign w:val="superscript"/>
        </w:rPr>
      </w:pPr>
      <w:r w:rsidRPr="003D1AB1">
        <w:rPr>
          <w:color w:val="auto"/>
        </w:rPr>
        <w:t>………………………..</w:t>
      </w:r>
      <w:r w:rsidRPr="003D1AB1">
        <w:rPr>
          <w:rStyle w:val="FootnoteReference"/>
          <w:color w:val="auto"/>
        </w:rPr>
        <w:footnoteReference w:id="6"/>
      </w:r>
    </w:p>
    <w:p w:rsidR="005151BF" w:rsidRPr="003D1AB1" w:rsidRDefault="005151BF" w:rsidP="00DE44BD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:rsidR="005151BF" w:rsidRPr="003D1AB1" w:rsidRDefault="005151BF" w:rsidP="00DE44BD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:rsidR="005151BF" w:rsidRPr="003D1AB1" w:rsidRDefault="005151BF" w:rsidP="00DE44BD">
      <w:pPr>
        <w:pStyle w:val="Default"/>
        <w:rPr>
          <w:color w:val="auto"/>
          <w:sz w:val="20"/>
          <w:szCs w:val="20"/>
        </w:rPr>
      </w:pPr>
      <w:r w:rsidRPr="003D1AB1">
        <w:rPr>
          <w:b/>
          <w:bCs/>
          <w:i/>
          <w:iCs/>
          <w:color w:val="auto"/>
          <w:sz w:val="20"/>
          <w:szCs w:val="20"/>
        </w:rPr>
        <w:t xml:space="preserve">Tartalmi és formai követelmények: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a) A jelentés rövid, tömör, lényegre törő legyen.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b) A jelentés ellenőrzött és felelős, illetékes által adott információkra épüljön.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c) A jelentés szakmailag megalapozott, ugyanakkor közérthető legyen, abból következtetéseket lehessen levonni és döntéseket lehessen hozni.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d) A jelentés ne tartalmazzon indokolatlanul idegen szavakat, kifejezéseket.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e) Lehetőleg írják ki a szervezetek, társaságok neveit, majd a </w:t>
      </w:r>
      <w:r w:rsidRPr="003D1AB1">
        <w:rPr>
          <w:i/>
          <w:iCs/>
          <w:color w:val="auto"/>
          <w:sz w:val="20"/>
          <w:szCs w:val="20"/>
        </w:rPr>
        <w:t xml:space="preserve">(a továbbiakban: … ) </w:t>
      </w:r>
      <w:r w:rsidRPr="003D1AB1">
        <w:rPr>
          <w:color w:val="auto"/>
          <w:sz w:val="20"/>
          <w:szCs w:val="20"/>
        </w:rPr>
        <w:t xml:space="preserve">rövidítést alkalmazza.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f) Az esemény leírása ne az eseménynapló kivonata legyen. </w:t>
      </w:r>
    </w:p>
    <w:p w:rsidR="005151BF" w:rsidRPr="003D1AB1" w:rsidRDefault="005151BF" w:rsidP="00DE44BD">
      <w:pPr>
        <w:pStyle w:val="Default"/>
        <w:spacing w:after="19"/>
        <w:rPr>
          <w:color w:val="auto"/>
          <w:sz w:val="20"/>
          <w:szCs w:val="20"/>
        </w:rPr>
      </w:pPr>
      <w:r w:rsidRPr="003D1AB1">
        <w:rPr>
          <w:color w:val="auto"/>
          <w:sz w:val="20"/>
          <w:szCs w:val="20"/>
        </w:rPr>
        <w:t xml:space="preserve">g) Egész, kerek mondatokban fogalmazzanak, a jelentés ne tartalmazzon szakmailag nem elfogadott kifejezéseket, még idézőjelben sem. </w:t>
      </w:r>
    </w:p>
    <w:p w:rsidR="005151BF" w:rsidRPr="003D1AB1" w:rsidRDefault="005151BF" w:rsidP="00DE44BD">
      <w:pPr>
        <w:ind w:firstLine="360"/>
      </w:pPr>
      <w:r w:rsidRPr="003D1AB1">
        <w:t>h) A jelentést a polgármester vagy az általa megbízott helyettesítő személy írja alá</w:t>
      </w: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sectPr w:rsidR="005151BF" w:rsidRPr="003D1AB1" w:rsidSect="00DE44BD">
          <w:pgSz w:w="11906" w:h="16838" w:code="9"/>
          <w:pgMar w:top="539" w:right="924" w:bottom="1418" w:left="539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  <w:r w:rsidRPr="003D1AB1">
        <w:rPr>
          <w:b/>
          <w:bCs/>
          <w:color w:val="auto"/>
        </w:rPr>
        <w:t>11.sz. melléklet - Nyilvántartások, őrszolgálati jelentések nyomtatványai</w:t>
      </w:r>
    </w:p>
    <w:p w:rsidR="005151BF" w:rsidRPr="003D1AB1" w:rsidRDefault="005151BF" w:rsidP="00DE44BD">
      <w:pPr>
        <w:rPr>
          <w:sz w:val="23"/>
          <w:szCs w:val="23"/>
        </w:rPr>
      </w:pPr>
    </w:p>
    <w:p w:rsidR="005151BF" w:rsidRPr="003D1AB1" w:rsidRDefault="005151BF" w:rsidP="00DE44BD">
      <w:pPr>
        <w:rPr>
          <w:sz w:val="23"/>
          <w:szCs w:val="23"/>
        </w:rPr>
      </w:pPr>
    </w:p>
    <w:tbl>
      <w:tblPr>
        <w:tblW w:w="15127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1884"/>
        <w:gridCol w:w="559"/>
        <w:gridCol w:w="391"/>
        <w:gridCol w:w="411"/>
        <w:gridCol w:w="478"/>
        <w:gridCol w:w="540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820"/>
      </w:tblGrid>
      <w:tr w:rsidR="005151BF" w:rsidRPr="003D1AB1">
        <w:trPr>
          <w:trHeight w:val="405"/>
        </w:trPr>
        <w:tc>
          <w:tcPr>
            <w:tcW w:w="188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Település</w:t>
            </w:r>
          </w:p>
        </w:tc>
        <w:tc>
          <w:tcPr>
            <w:tcW w:w="7023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noWrap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ALAPADATOK</w:t>
            </w:r>
          </w:p>
        </w:tc>
        <w:tc>
          <w:tcPr>
            <w:tcW w:w="6220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99"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FELSZERELÉSEK, ANYAGOK</w:t>
            </w:r>
          </w:p>
        </w:tc>
      </w:tr>
      <w:tr w:rsidR="005151BF" w:rsidRPr="003D1AB1">
        <w:trPr>
          <w:trHeight w:val="285"/>
        </w:trPr>
        <w:tc>
          <w:tcPr>
            <w:tcW w:w="188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Településen élők (fő)</w:t>
            </w:r>
          </w:p>
        </w:tc>
        <w:tc>
          <w:tcPr>
            <w:tcW w:w="391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Áramszolgálztatás nélkül maradt fogyasztók (db)</w:t>
            </w:r>
          </w:p>
        </w:tc>
        <w:tc>
          <w:tcPr>
            <w:tcW w:w="478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Gázszolgálztatás nélkül maradt fogyasztók (db)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Vízszolgáltatás nélkül maradt fogyasztók (db)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Lezárt utak (db)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Lezárt határátkelőhelyek (db)</w:t>
            </w:r>
          </w:p>
        </w:tc>
        <w:tc>
          <w:tcPr>
            <w:tcW w:w="258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Kitelepített lakosság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Összedölt, nem helyreállítható ingatlanok (db)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Károsodott ingatlanok (db)</w:t>
            </w:r>
          </w:p>
        </w:tc>
        <w:tc>
          <w:tcPr>
            <w:tcW w:w="378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Szivattyú</w:t>
            </w:r>
          </w:p>
        </w:tc>
        <w:tc>
          <w:tcPr>
            <w:tcW w:w="244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Homokzsák</w:t>
            </w:r>
          </w:p>
        </w:tc>
      </w:tr>
      <w:tr w:rsidR="005151BF" w:rsidRPr="003D1AB1">
        <w:trPr>
          <w:trHeight w:val="255"/>
        </w:trPr>
        <w:tc>
          <w:tcPr>
            <w:tcW w:w="188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Kitelepítésben érintettek (db)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Kitelepített személyek (fő)</w:t>
            </w:r>
          </w:p>
        </w:tc>
        <w:tc>
          <w:tcPr>
            <w:tcW w:w="15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Elhelyezés</w:t>
            </w: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5151BF" w:rsidRPr="003D1AB1" w:rsidRDefault="005151BF" w:rsidP="00DE44BD">
            <w:pPr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 </w:t>
            </w:r>
          </w:p>
        </w:tc>
      </w:tr>
      <w:tr w:rsidR="005151BF" w:rsidRPr="003D1AB1">
        <w:trPr>
          <w:trHeight w:val="3795"/>
        </w:trPr>
        <w:tc>
          <w:tcPr>
            <w:tcW w:w="188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Önkormányzati (fő)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Rokonok (fő)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Egyéb (fő)</w:t>
            </w: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Katasztrófavédelem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Vízügy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Önkormányzat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Önkormányzati, önkéntes tűzoltó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Közművek, szolgáltatók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Egyéb szervezetek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Szivattyú összesen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Katasztrófavédelem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Vízügyi (db)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 xml:space="preserve"> Önkormányzati (db)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textDirection w:val="btLr"/>
            <w:vAlign w:val="bottom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20"/>
                <w:szCs w:val="20"/>
              </w:rPr>
            </w:pPr>
            <w:r w:rsidRPr="003D1AB1">
              <w:rPr>
                <w:b/>
                <w:bCs/>
                <w:sz w:val="20"/>
                <w:szCs w:val="20"/>
              </w:rPr>
              <w:t xml:space="preserve"> Homokszák összesen (db)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SÜLYSÁP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ÖSSZESEN</w:t>
            </w:r>
          </w:p>
        </w:tc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3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ÁTHOZOTT</w:t>
            </w:r>
          </w:p>
        </w:tc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 </w:t>
            </w:r>
          </w:p>
        </w:tc>
      </w:tr>
      <w:tr w:rsidR="005151BF" w:rsidRPr="003D1AB1">
        <w:trPr>
          <w:trHeight w:val="360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D1AB1">
              <w:rPr>
                <w:rFonts w:ascii="Calibri" w:hAnsi="Calibri" w:cs="Calibri"/>
                <w:b/>
                <w:bCs/>
                <w:sz w:val="20"/>
                <w:szCs w:val="20"/>
              </w:rPr>
              <w:t>IDŐSZAKI ÖSSZES</w:t>
            </w:r>
          </w:p>
        </w:tc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D1AB1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5151BF" w:rsidRPr="003D1AB1" w:rsidRDefault="005151BF" w:rsidP="00DE44BD">
            <w:pPr>
              <w:jc w:val="right"/>
              <w:rPr>
                <w:sz w:val="20"/>
                <w:szCs w:val="20"/>
              </w:rPr>
            </w:pPr>
            <w:r w:rsidRPr="003D1AB1">
              <w:rPr>
                <w:sz w:val="20"/>
                <w:szCs w:val="20"/>
              </w:rPr>
              <w:t>0</w:t>
            </w:r>
          </w:p>
        </w:tc>
      </w:tr>
    </w:tbl>
    <w:p w:rsidR="005151BF" w:rsidRPr="003D1AB1" w:rsidRDefault="005151BF" w:rsidP="00DE44BD">
      <w:pPr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tbl>
      <w:tblPr>
        <w:tblW w:w="14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4"/>
        <w:gridCol w:w="16"/>
        <w:gridCol w:w="299"/>
        <w:gridCol w:w="32"/>
        <w:gridCol w:w="282"/>
        <w:gridCol w:w="48"/>
        <w:gridCol w:w="267"/>
        <w:gridCol w:w="64"/>
        <w:gridCol w:w="219"/>
        <w:gridCol w:w="17"/>
        <w:gridCol w:w="1117"/>
        <w:gridCol w:w="17"/>
        <w:gridCol w:w="409"/>
        <w:gridCol w:w="18"/>
        <w:gridCol w:w="444"/>
        <w:gridCol w:w="108"/>
        <w:gridCol w:w="336"/>
        <w:gridCol w:w="99"/>
        <w:gridCol w:w="345"/>
        <w:gridCol w:w="90"/>
        <w:gridCol w:w="355"/>
        <w:gridCol w:w="79"/>
        <w:gridCol w:w="365"/>
        <w:gridCol w:w="90"/>
        <w:gridCol w:w="354"/>
        <w:gridCol w:w="78"/>
        <w:gridCol w:w="366"/>
        <w:gridCol w:w="66"/>
        <w:gridCol w:w="378"/>
        <w:gridCol w:w="54"/>
        <w:gridCol w:w="391"/>
        <w:gridCol w:w="17"/>
        <w:gridCol w:w="427"/>
        <w:gridCol w:w="60"/>
        <w:gridCol w:w="384"/>
        <w:gridCol w:w="48"/>
        <w:gridCol w:w="396"/>
        <w:gridCol w:w="36"/>
        <w:gridCol w:w="408"/>
        <w:gridCol w:w="24"/>
        <w:gridCol w:w="377"/>
        <w:gridCol w:w="44"/>
        <w:gridCol w:w="382"/>
        <w:gridCol w:w="6"/>
        <w:gridCol w:w="369"/>
        <w:gridCol w:w="8"/>
        <w:gridCol w:w="361"/>
        <w:gridCol w:w="22"/>
        <w:gridCol w:w="347"/>
        <w:gridCol w:w="36"/>
        <w:gridCol w:w="333"/>
        <w:gridCol w:w="50"/>
        <w:gridCol w:w="320"/>
        <w:gridCol w:w="63"/>
        <w:gridCol w:w="679"/>
        <w:gridCol w:w="32"/>
        <w:gridCol w:w="407"/>
        <w:gridCol w:w="27"/>
        <w:gridCol w:w="413"/>
        <w:gridCol w:w="22"/>
        <w:gridCol w:w="418"/>
        <w:gridCol w:w="16"/>
        <w:gridCol w:w="424"/>
        <w:gridCol w:w="11"/>
        <w:gridCol w:w="429"/>
        <w:gridCol w:w="5"/>
        <w:gridCol w:w="435"/>
      </w:tblGrid>
      <w:tr w:rsidR="005151BF" w:rsidRPr="003D1AB1">
        <w:trPr>
          <w:trHeight w:val="596"/>
          <w:jc w:val="center"/>
        </w:trPr>
        <w:tc>
          <w:tcPr>
            <w:tcW w:w="14953" w:type="dxa"/>
            <w:gridSpan w:val="67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I/1. BELVÍZ</w:t>
            </w:r>
          </w:p>
        </w:tc>
      </w:tr>
      <w:tr w:rsidR="005151BF" w:rsidRPr="003D1AB1">
        <w:trPr>
          <w:cantSplit/>
          <w:trHeight w:val="1180"/>
          <w:jc w:val="center"/>
        </w:trPr>
        <w:tc>
          <w:tcPr>
            <w:tcW w:w="1322" w:type="dxa"/>
            <w:gridSpan w:val="8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Elrendelt készültségi fokozatok</w:t>
            </w:r>
          </w:p>
        </w:tc>
        <w:tc>
          <w:tcPr>
            <w:tcW w:w="236" w:type="dxa"/>
            <w:gridSpan w:val="2"/>
            <w:vMerge w:val="restart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Elöntött terület (ha)</w:t>
            </w:r>
          </w:p>
        </w:tc>
        <w:tc>
          <w:tcPr>
            <w:tcW w:w="1134" w:type="dxa"/>
            <w:gridSpan w:val="2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Település (Kerület)</w:t>
            </w:r>
          </w:p>
        </w:tc>
        <w:tc>
          <w:tcPr>
            <w:tcW w:w="2283" w:type="dxa"/>
            <w:gridSpan w:val="10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Veszélyeztetett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159" w:type="dxa"/>
            <w:gridSpan w:val="10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Megsérült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160" w:type="dxa"/>
            <w:gridSpan w:val="9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Életveszélyes vagy leomlott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278" w:type="dxa"/>
            <w:gridSpan w:val="12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Kitelepített lakosság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(fő)</w:t>
            </w:r>
          </w:p>
        </w:tc>
        <w:tc>
          <w:tcPr>
            <w:tcW w:w="774" w:type="dxa"/>
            <w:gridSpan w:val="3"/>
            <w:vMerge w:val="restart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Kimenekített személyek (fő)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07" w:type="dxa"/>
            <w:gridSpan w:val="11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Kimenekített állatok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</w:tr>
      <w:tr w:rsidR="005151BF" w:rsidRPr="003D1AB1">
        <w:trPr>
          <w:cantSplit/>
          <w:trHeight w:val="1180"/>
          <w:jc w:val="center"/>
        </w:trPr>
        <w:tc>
          <w:tcPr>
            <w:tcW w:w="1322" w:type="dxa"/>
            <w:gridSpan w:val="8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Száma (szakasz)</w:t>
            </w:r>
          </w:p>
        </w:tc>
        <w:tc>
          <w:tcPr>
            <w:tcW w:w="236" w:type="dxa"/>
            <w:gridSpan w:val="2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283" w:type="dxa"/>
            <w:gridSpan w:val="10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159" w:type="dxa"/>
            <w:gridSpan w:val="10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160" w:type="dxa"/>
            <w:gridSpan w:val="9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278" w:type="dxa"/>
            <w:gridSpan w:val="1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774" w:type="dxa"/>
            <w:gridSpan w:val="3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607" w:type="dxa"/>
            <w:gridSpan w:val="11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</w:tr>
      <w:tr w:rsidR="005151BF" w:rsidRPr="003D1AB1">
        <w:trPr>
          <w:cantSplit/>
          <w:trHeight w:val="1701"/>
          <w:jc w:val="center"/>
        </w:trPr>
        <w:tc>
          <w:tcPr>
            <w:tcW w:w="330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I.</w:t>
            </w:r>
          </w:p>
        </w:tc>
        <w:tc>
          <w:tcPr>
            <w:tcW w:w="331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II.</w:t>
            </w:r>
          </w:p>
        </w:tc>
        <w:tc>
          <w:tcPr>
            <w:tcW w:w="330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III.</w:t>
            </w:r>
          </w:p>
        </w:tc>
        <w:tc>
          <w:tcPr>
            <w:tcW w:w="331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Rendkívüli</w:t>
            </w:r>
          </w:p>
        </w:tc>
        <w:tc>
          <w:tcPr>
            <w:tcW w:w="236" w:type="dxa"/>
            <w:gridSpan w:val="2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09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570" w:type="dxa"/>
            <w:gridSpan w:val="3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5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408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87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377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32" w:type="dxa"/>
            <w:gridSpan w:val="3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Felnőtt</w:t>
            </w:r>
          </w:p>
        </w:tc>
        <w:tc>
          <w:tcPr>
            <w:tcW w:w="369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Gyermek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Állapotos nő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Gondozásra szoruló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370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Göngyölített</w:t>
            </w:r>
          </w:p>
        </w:tc>
        <w:tc>
          <w:tcPr>
            <w:tcW w:w="774" w:type="dxa"/>
            <w:gridSpan w:val="3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Baromfi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Lábasjószág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Egyéb háziállat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Vadállomány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35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Göngyölített</w:t>
            </w:r>
          </w:p>
        </w:tc>
      </w:tr>
      <w:tr w:rsidR="005151BF" w:rsidRPr="003D1AB1">
        <w:trPr>
          <w:trHeight w:val="409"/>
          <w:jc w:val="center"/>
        </w:trPr>
        <w:tc>
          <w:tcPr>
            <w:tcW w:w="14953" w:type="dxa"/>
            <w:gridSpan w:val="67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i/>
                <w:iCs/>
                <w:color w:val="auto"/>
                <w:sz w:val="18"/>
                <w:szCs w:val="18"/>
              </w:rPr>
              <w:t>Megye</w:t>
            </w:r>
          </w:p>
        </w:tc>
      </w:tr>
      <w:tr w:rsidR="005151BF" w:rsidRPr="003D1AB1">
        <w:trPr>
          <w:trHeight w:val="409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01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00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Stb. ….</w:t>
            </w: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40"/>
          <w:jc w:val="center"/>
        </w:trPr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</w:tr>
    </w:tbl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  <w:sectPr w:rsidR="005151BF" w:rsidRPr="003D1AB1" w:rsidSect="00DE44BD"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tbl>
      <w:tblPr>
        <w:tblW w:w="15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14"/>
        <w:gridCol w:w="16"/>
        <w:gridCol w:w="299"/>
        <w:gridCol w:w="32"/>
        <w:gridCol w:w="282"/>
        <w:gridCol w:w="48"/>
        <w:gridCol w:w="267"/>
        <w:gridCol w:w="64"/>
        <w:gridCol w:w="219"/>
        <w:gridCol w:w="17"/>
        <w:gridCol w:w="1117"/>
        <w:gridCol w:w="17"/>
        <w:gridCol w:w="409"/>
        <w:gridCol w:w="18"/>
        <w:gridCol w:w="444"/>
        <w:gridCol w:w="108"/>
        <w:gridCol w:w="336"/>
        <w:gridCol w:w="99"/>
        <w:gridCol w:w="345"/>
        <w:gridCol w:w="90"/>
        <w:gridCol w:w="355"/>
        <w:gridCol w:w="79"/>
        <w:gridCol w:w="365"/>
        <w:gridCol w:w="90"/>
        <w:gridCol w:w="354"/>
        <w:gridCol w:w="78"/>
        <w:gridCol w:w="366"/>
        <w:gridCol w:w="66"/>
        <w:gridCol w:w="378"/>
        <w:gridCol w:w="54"/>
        <w:gridCol w:w="391"/>
        <w:gridCol w:w="17"/>
        <w:gridCol w:w="427"/>
        <w:gridCol w:w="60"/>
        <w:gridCol w:w="384"/>
        <w:gridCol w:w="48"/>
        <w:gridCol w:w="396"/>
        <w:gridCol w:w="36"/>
        <w:gridCol w:w="408"/>
        <w:gridCol w:w="24"/>
        <w:gridCol w:w="377"/>
        <w:gridCol w:w="44"/>
        <w:gridCol w:w="382"/>
        <w:gridCol w:w="6"/>
        <w:gridCol w:w="369"/>
        <w:gridCol w:w="8"/>
        <w:gridCol w:w="361"/>
        <w:gridCol w:w="22"/>
        <w:gridCol w:w="347"/>
        <w:gridCol w:w="36"/>
        <w:gridCol w:w="333"/>
        <w:gridCol w:w="50"/>
        <w:gridCol w:w="320"/>
        <w:gridCol w:w="63"/>
        <w:gridCol w:w="679"/>
        <w:gridCol w:w="32"/>
        <w:gridCol w:w="407"/>
        <w:gridCol w:w="27"/>
        <w:gridCol w:w="413"/>
        <w:gridCol w:w="22"/>
        <w:gridCol w:w="418"/>
        <w:gridCol w:w="16"/>
        <w:gridCol w:w="424"/>
        <w:gridCol w:w="11"/>
        <w:gridCol w:w="429"/>
        <w:gridCol w:w="5"/>
        <w:gridCol w:w="435"/>
      </w:tblGrid>
      <w:tr w:rsidR="005151BF" w:rsidRPr="003D1AB1">
        <w:trPr>
          <w:trHeight w:val="596"/>
          <w:jc w:val="center"/>
        </w:trPr>
        <w:tc>
          <w:tcPr>
            <w:tcW w:w="15520" w:type="dxa"/>
            <w:gridSpan w:val="68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I/2. ÁRVÍZ</w:t>
            </w:r>
          </w:p>
        </w:tc>
      </w:tr>
      <w:tr w:rsidR="005151BF" w:rsidRPr="003D1AB1">
        <w:trPr>
          <w:cantSplit/>
          <w:trHeight w:val="1180"/>
          <w:jc w:val="center"/>
        </w:trPr>
        <w:tc>
          <w:tcPr>
            <w:tcW w:w="567" w:type="dxa"/>
            <w:vMerge w:val="restart"/>
            <w:textDirection w:val="btL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Felszíni vízfolyás</w:t>
            </w:r>
          </w:p>
        </w:tc>
        <w:tc>
          <w:tcPr>
            <w:tcW w:w="1322" w:type="dxa"/>
            <w:gridSpan w:val="8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Elrendelt készültségi fokozatok</w:t>
            </w:r>
          </w:p>
        </w:tc>
        <w:tc>
          <w:tcPr>
            <w:tcW w:w="236" w:type="dxa"/>
            <w:gridSpan w:val="2"/>
            <w:vMerge w:val="restart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Elöntött terület (ha)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Település (Kerület)</w:t>
            </w:r>
          </w:p>
        </w:tc>
        <w:tc>
          <w:tcPr>
            <w:tcW w:w="2283" w:type="dxa"/>
            <w:gridSpan w:val="10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Veszélyeztetett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159" w:type="dxa"/>
            <w:gridSpan w:val="10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Megsérült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160" w:type="dxa"/>
            <w:gridSpan w:val="9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 xml:space="preserve">Életveszélyes vagy leomlott épület 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  <w:tc>
          <w:tcPr>
            <w:tcW w:w="2278" w:type="dxa"/>
            <w:gridSpan w:val="12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Kitelepített lakosság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(fő)</w:t>
            </w:r>
          </w:p>
        </w:tc>
        <w:tc>
          <w:tcPr>
            <w:tcW w:w="774" w:type="dxa"/>
            <w:gridSpan w:val="3"/>
            <w:vMerge w:val="restart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Kimenekített személyek (fő)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07" w:type="dxa"/>
            <w:gridSpan w:val="11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Kimenekített állatok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(db)</w:t>
            </w:r>
          </w:p>
        </w:tc>
      </w:tr>
      <w:tr w:rsidR="005151BF" w:rsidRPr="003D1AB1">
        <w:trPr>
          <w:cantSplit/>
          <w:trHeight w:val="1180"/>
          <w:jc w:val="center"/>
        </w:trPr>
        <w:tc>
          <w:tcPr>
            <w:tcW w:w="567" w:type="dxa"/>
            <w:vMerge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322" w:type="dxa"/>
            <w:gridSpan w:val="8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Hossza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(km)</w:t>
            </w:r>
          </w:p>
        </w:tc>
        <w:tc>
          <w:tcPr>
            <w:tcW w:w="236" w:type="dxa"/>
            <w:gridSpan w:val="2"/>
            <w:vMerge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283" w:type="dxa"/>
            <w:gridSpan w:val="10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159" w:type="dxa"/>
            <w:gridSpan w:val="10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160" w:type="dxa"/>
            <w:gridSpan w:val="9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278" w:type="dxa"/>
            <w:gridSpan w:val="1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774" w:type="dxa"/>
            <w:gridSpan w:val="3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607" w:type="dxa"/>
            <w:gridSpan w:val="11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</w:tr>
      <w:tr w:rsidR="005151BF" w:rsidRPr="003D1AB1">
        <w:trPr>
          <w:cantSplit/>
          <w:trHeight w:val="1701"/>
          <w:jc w:val="center"/>
        </w:trPr>
        <w:tc>
          <w:tcPr>
            <w:tcW w:w="567" w:type="dxa"/>
            <w:vMerge/>
            <w:textDirection w:val="btL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</w:p>
        </w:tc>
        <w:tc>
          <w:tcPr>
            <w:tcW w:w="330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I.</w:t>
            </w:r>
          </w:p>
        </w:tc>
        <w:tc>
          <w:tcPr>
            <w:tcW w:w="331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II.</w:t>
            </w:r>
          </w:p>
        </w:tc>
        <w:tc>
          <w:tcPr>
            <w:tcW w:w="330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color w:val="auto"/>
              </w:rPr>
              <w:t>III.</w:t>
            </w:r>
          </w:p>
        </w:tc>
        <w:tc>
          <w:tcPr>
            <w:tcW w:w="331" w:type="dxa"/>
            <w:gridSpan w:val="2"/>
            <w:shd w:val="clear" w:color="auto" w:fill="D9D9D9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Rendkívüli</w:t>
            </w:r>
          </w:p>
        </w:tc>
        <w:tc>
          <w:tcPr>
            <w:tcW w:w="236" w:type="dxa"/>
            <w:gridSpan w:val="2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09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570" w:type="dxa"/>
            <w:gridSpan w:val="3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5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408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87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Állami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Önkormányzati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Magán</w:t>
            </w:r>
          </w:p>
        </w:tc>
        <w:tc>
          <w:tcPr>
            <w:tcW w:w="432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Egyházi</w:t>
            </w:r>
          </w:p>
        </w:tc>
        <w:tc>
          <w:tcPr>
            <w:tcW w:w="377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32" w:type="dxa"/>
            <w:gridSpan w:val="3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Felnőtt</w:t>
            </w:r>
          </w:p>
        </w:tc>
        <w:tc>
          <w:tcPr>
            <w:tcW w:w="369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Gyermek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Állapotos nő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Gondozásra szoruló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370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Göngyölített</w:t>
            </w:r>
          </w:p>
        </w:tc>
        <w:tc>
          <w:tcPr>
            <w:tcW w:w="774" w:type="dxa"/>
            <w:gridSpan w:val="3"/>
            <w:vMerge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Baromfi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Lábasjószág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Egyéb háziállat</w:t>
            </w:r>
          </w:p>
        </w:tc>
        <w:tc>
          <w:tcPr>
            <w:tcW w:w="435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Vadállomány</w:t>
            </w:r>
          </w:p>
        </w:tc>
        <w:tc>
          <w:tcPr>
            <w:tcW w:w="434" w:type="dxa"/>
            <w:gridSpan w:val="2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35" w:type="dxa"/>
            <w:textDirection w:val="btLr"/>
            <w:vAlign w:val="center"/>
          </w:tcPr>
          <w:p w:rsidR="005151BF" w:rsidRPr="003D1AB1" w:rsidRDefault="005151BF" w:rsidP="00DE44BD">
            <w:pPr>
              <w:pStyle w:val="Default"/>
              <w:ind w:left="113" w:right="113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Göngyölített</w:t>
            </w:r>
          </w:p>
        </w:tc>
      </w:tr>
      <w:tr w:rsidR="005151BF" w:rsidRPr="003D1AB1">
        <w:trPr>
          <w:trHeight w:val="409"/>
          <w:jc w:val="center"/>
        </w:trPr>
        <w:tc>
          <w:tcPr>
            <w:tcW w:w="15520" w:type="dxa"/>
            <w:gridSpan w:val="68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i/>
                <w:iCs/>
                <w:color w:val="auto"/>
                <w:sz w:val="18"/>
                <w:szCs w:val="18"/>
              </w:rPr>
              <w:t>Megye</w:t>
            </w:r>
          </w:p>
        </w:tc>
      </w:tr>
      <w:tr w:rsidR="005151BF" w:rsidRPr="003D1AB1">
        <w:trPr>
          <w:trHeight w:val="409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01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00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399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Stb. ….</w:t>
            </w: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40"/>
          <w:jc w:val="center"/>
        </w:trPr>
        <w:tc>
          <w:tcPr>
            <w:tcW w:w="567" w:type="dxa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31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1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2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ÖSSZESEN</w:t>
            </w:r>
          </w:p>
        </w:tc>
        <w:tc>
          <w:tcPr>
            <w:tcW w:w="444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4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5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2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3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383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67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39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0</w:t>
            </w:r>
          </w:p>
        </w:tc>
      </w:tr>
    </w:tbl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  <w:sectPr w:rsidR="005151BF" w:rsidRPr="003D1AB1" w:rsidSect="00DE44BD">
          <w:headerReference w:type="first" r:id="rId25"/>
          <w:footerReference w:type="first" r:id="rId26"/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tbl>
      <w:tblPr>
        <w:tblpPr w:leftFromText="141" w:rightFromText="141" w:vertAnchor="page" w:horzAnchor="page" w:tblpX="2088" w:tblpY="28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528"/>
        <w:gridCol w:w="1196"/>
        <w:gridCol w:w="854"/>
        <w:gridCol w:w="670"/>
        <w:gridCol w:w="670"/>
        <w:gridCol w:w="954"/>
        <w:gridCol w:w="1105"/>
        <w:gridCol w:w="992"/>
        <w:gridCol w:w="819"/>
        <w:gridCol w:w="457"/>
        <w:gridCol w:w="8"/>
        <w:gridCol w:w="465"/>
        <w:gridCol w:w="819"/>
        <w:gridCol w:w="1087"/>
        <w:gridCol w:w="992"/>
      </w:tblGrid>
      <w:tr w:rsidR="005151BF" w:rsidRPr="003D1AB1">
        <w:trPr>
          <w:trHeight w:val="68"/>
        </w:trPr>
        <w:tc>
          <w:tcPr>
            <w:tcW w:w="528" w:type="dxa"/>
            <w:vMerge w:val="restart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Fsz.:</w:t>
            </w:r>
          </w:p>
        </w:tc>
        <w:tc>
          <w:tcPr>
            <w:tcW w:w="1196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Település</w:t>
            </w:r>
          </w:p>
        </w:tc>
        <w:tc>
          <w:tcPr>
            <w:tcW w:w="5245" w:type="dxa"/>
            <w:gridSpan w:val="6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Elrendelés</w:t>
            </w:r>
          </w:p>
        </w:tc>
        <w:tc>
          <w:tcPr>
            <w:tcW w:w="3655" w:type="dxa"/>
            <w:gridSpan w:val="6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Visszavonás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Megjegyzés</w:t>
            </w:r>
          </w:p>
        </w:tc>
      </w:tr>
      <w:tr w:rsidR="005151BF" w:rsidRPr="003D1AB1">
        <w:trPr>
          <w:trHeight w:val="357"/>
        </w:trPr>
        <w:tc>
          <w:tcPr>
            <w:tcW w:w="528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6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Elrendelés ideje</w:t>
            </w:r>
          </w:p>
        </w:tc>
        <w:tc>
          <w:tcPr>
            <w:tcW w:w="1340" w:type="dxa"/>
            <w:gridSpan w:val="2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PV állomány</w:t>
            </w:r>
          </w:p>
        </w:tc>
        <w:tc>
          <w:tcPr>
            <w:tcW w:w="954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Technika (db)</w:t>
            </w:r>
          </w:p>
        </w:tc>
        <w:tc>
          <w:tcPr>
            <w:tcW w:w="1105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Munkavégzés helye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Alkalmazási</w:t>
            </w:r>
          </w:p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Készenlétet</w:t>
            </w:r>
          </w:p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Elrendelő</w:t>
            </w:r>
          </w:p>
        </w:tc>
        <w:tc>
          <w:tcPr>
            <w:tcW w:w="819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Visszavo</w:t>
            </w:r>
            <w:r w:rsidRPr="003D1AB1">
              <w:rPr>
                <w:b/>
                <w:bCs/>
                <w:sz w:val="16"/>
                <w:szCs w:val="16"/>
              </w:rPr>
              <w:softHyphen/>
              <w:t>nás ideje</w:t>
            </w:r>
          </w:p>
        </w:tc>
        <w:tc>
          <w:tcPr>
            <w:tcW w:w="930" w:type="dxa"/>
            <w:gridSpan w:val="3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PV állomány</w:t>
            </w:r>
          </w:p>
        </w:tc>
        <w:tc>
          <w:tcPr>
            <w:tcW w:w="819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Technika (db)</w:t>
            </w:r>
          </w:p>
        </w:tc>
        <w:tc>
          <w:tcPr>
            <w:tcW w:w="1087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Alkalmazási</w:t>
            </w:r>
          </w:p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Készenlétet</w:t>
            </w:r>
          </w:p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Elrendelő</w:t>
            </w:r>
          </w:p>
        </w:tc>
        <w:tc>
          <w:tcPr>
            <w:tcW w:w="992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rPr>
          <w:trHeight w:val="66"/>
        </w:trPr>
        <w:tc>
          <w:tcPr>
            <w:tcW w:w="528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6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Szer</w:t>
            </w:r>
            <w:r w:rsidRPr="003D1AB1">
              <w:rPr>
                <w:b/>
                <w:bCs/>
                <w:sz w:val="16"/>
                <w:szCs w:val="16"/>
              </w:rPr>
              <w:softHyphen/>
              <w:t>vezet</w:t>
            </w:r>
          </w:p>
        </w:tc>
        <w:tc>
          <w:tcPr>
            <w:tcW w:w="670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Fő</w:t>
            </w:r>
          </w:p>
        </w:tc>
        <w:tc>
          <w:tcPr>
            <w:tcW w:w="954" w:type="dxa"/>
            <w:vMerge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Merge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7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Szer</w:t>
            </w:r>
            <w:r w:rsidRPr="003D1AB1">
              <w:rPr>
                <w:b/>
                <w:bCs/>
                <w:sz w:val="16"/>
                <w:szCs w:val="16"/>
              </w:rPr>
              <w:softHyphen/>
              <w:t>vezet</w:t>
            </w:r>
          </w:p>
        </w:tc>
        <w:tc>
          <w:tcPr>
            <w:tcW w:w="473" w:type="dxa"/>
            <w:gridSpan w:val="2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Fő</w:t>
            </w:r>
          </w:p>
        </w:tc>
        <w:tc>
          <w:tcPr>
            <w:tcW w:w="819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528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10.</w:t>
            </w:r>
          </w:p>
        </w:tc>
        <w:tc>
          <w:tcPr>
            <w:tcW w:w="1196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0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4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0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7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151BF" w:rsidRPr="003D1AB1">
        <w:tc>
          <w:tcPr>
            <w:tcW w:w="2578" w:type="dxa"/>
            <w:gridSpan w:val="3"/>
            <w:shd w:val="clear" w:color="auto" w:fill="D9D9D9"/>
            <w:vAlign w:val="center"/>
          </w:tcPr>
          <w:p w:rsidR="005151BF" w:rsidRPr="003D1AB1" w:rsidRDefault="005151BF" w:rsidP="00DE44BD">
            <w:pPr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Összesen</w:t>
            </w:r>
          </w:p>
        </w:tc>
        <w:tc>
          <w:tcPr>
            <w:tcW w:w="670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70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5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9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5" w:type="dxa"/>
            <w:gridSpan w:val="2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6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19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  <w:r w:rsidRPr="003D1AB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87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151BF" w:rsidRPr="003D1AB1" w:rsidRDefault="005151BF" w:rsidP="00DE44BD"/>
    <w:tbl>
      <w:tblPr>
        <w:tblpPr w:leftFromText="141" w:rightFromText="141" w:vertAnchor="text" w:horzAnchor="page" w:tblpX="2058" w:tblpY="49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75"/>
        <w:gridCol w:w="708"/>
        <w:gridCol w:w="669"/>
        <w:gridCol w:w="953"/>
      </w:tblGrid>
      <w:tr w:rsidR="005151BF" w:rsidRPr="003D1AB1">
        <w:tc>
          <w:tcPr>
            <w:tcW w:w="2575" w:type="dxa"/>
            <w:vMerge w:val="restart"/>
            <w:vAlign w:val="center"/>
          </w:tcPr>
          <w:p w:rsidR="005151BF" w:rsidRPr="003D1AB1" w:rsidRDefault="005151BF" w:rsidP="00DE44BD">
            <w:pPr>
              <w:jc w:val="center"/>
            </w:pPr>
            <w:r w:rsidRPr="003D1AB1">
              <w:rPr>
                <w:b/>
                <w:bCs/>
                <w:sz w:val="16"/>
                <w:szCs w:val="16"/>
              </w:rPr>
              <w:t>Alkalmazásban lévő PV állomány</w:t>
            </w:r>
          </w:p>
        </w:tc>
        <w:tc>
          <w:tcPr>
            <w:tcW w:w="708" w:type="dxa"/>
            <w:vAlign w:val="center"/>
          </w:tcPr>
          <w:p w:rsidR="005151BF" w:rsidRPr="003D1AB1" w:rsidRDefault="005151BF" w:rsidP="00DE44BD">
            <w:pPr>
              <w:jc w:val="center"/>
            </w:pPr>
            <w:r w:rsidRPr="003D1AB1">
              <w:rPr>
                <w:b/>
                <w:bCs/>
                <w:sz w:val="16"/>
                <w:szCs w:val="16"/>
              </w:rPr>
              <w:t>Szer</w:t>
            </w:r>
            <w:r w:rsidRPr="003D1AB1">
              <w:rPr>
                <w:b/>
                <w:bCs/>
                <w:sz w:val="16"/>
                <w:szCs w:val="16"/>
              </w:rPr>
              <w:softHyphen/>
              <w:t>vezet</w:t>
            </w:r>
          </w:p>
        </w:tc>
        <w:tc>
          <w:tcPr>
            <w:tcW w:w="669" w:type="dxa"/>
            <w:vAlign w:val="center"/>
          </w:tcPr>
          <w:p w:rsidR="005151BF" w:rsidRPr="003D1AB1" w:rsidRDefault="005151BF" w:rsidP="00DE44BD">
            <w:pPr>
              <w:jc w:val="center"/>
            </w:pPr>
            <w:r w:rsidRPr="003D1AB1">
              <w:rPr>
                <w:b/>
                <w:bCs/>
                <w:sz w:val="16"/>
                <w:szCs w:val="16"/>
              </w:rPr>
              <w:t>Fő</w:t>
            </w:r>
          </w:p>
        </w:tc>
        <w:tc>
          <w:tcPr>
            <w:tcW w:w="953" w:type="dxa"/>
            <w:vAlign w:val="center"/>
          </w:tcPr>
          <w:p w:rsidR="005151BF" w:rsidRPr="003D1AB1" w:rsidRDefault="005151BF" w:rsidP="00DE44BD">
            <w:pPr>
              <w:jc w:val="center"/>
            </w:pPr>
            <w:r w:rsidRPr="003D1AB1">
              <w:rPr>
                <w:b/>
                <w:bCs/>
                <w:sz w:val="16"/>
                <w:szCs w:val="16"/>
              </w:rPr>
              <w:t>Technika (db)</w:t>
            </w:r>
          </w:p>
        </w:tc>
      </w:tr>
      <w:tr w:rsidR="005151BF" w:rsidRPr="003D1AB1">
        <w:tc>
          <w:tcPr>
            <w:tcW w:w="2575" w:type="dxa"/>
            <w:vMerge/>
          </w:tcPr>
          <w:p w:rsidR="005151BF" w:rsidRPr="003D1AB1" w:rsidRDefault="005151BF" w:rsidP="00DE44BD"/>
        </w:tc>
        <w:tc>
          <w:tcPr>
            <w:tcW w:w="708" w:type="dxa"/>
          </w:tcPr>
          <w:p w:rsidR="005151BF" w:rsidRPr="003D1AB1" w:rsidRDefault="005151BF" w:rsidP="00DE44BD"/>
        </w:tc>
        <w:tc>
          <w:tcPr>
            <w:tcW w:w="669" w:type="dxa"/>
          </w:tcPr>
          <w:p w:rsidR="005151BF" w:rsidRPr="003D1AB1" w:rsidRDefault="005151BF" w:rsidP="00DE44BD"/>
        </w:tc>
        <w:tc>
          <w:tcPr>
            <w:tcW w:w="953" w:type="dxa"/>
          </w:tcPr>
          <w:p w:rsidR="005151BF" w:rsidRPr="003D1AB1" w:rsidRDefault="005151BF" w:rsidP="00DE44BD"/>
        </w:tc>
      </w:tr>
    </w:tbl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  <w:r w:rsidRPr="003D1AB1">
        <w:rPr>
          <w:b/>
          <w:bCs/>
          <w:color w:val="auto"/>
        </w:rPr>
        <w:t>Alkalmazási készenlét elrendelése</w:t>
      </w: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  <w:sectPr w:rsidR="005151BF" w:rsidRPr="003D1AB1" w:rsidSect="00DE44BD">
          <w:headerReference w:type="first" r:id="rId27"/>
          <w:footerReference w:type="first" r:id="rId28"/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  <w:r w:rsidRPr="003D1AB1">
        <w:rPr>
          <w:b/>
          <w:bCs/>
          <w:color w:val="auto"/>
        </w:rPr>
        <w:t>Gépek, berendezések nyilvántartása</w:t>
      </w:r>
    </w:p>
    <w:p w:rsidR="005151BF" w:rsidRPr="003D1AB1" w:rsidRDefault="005151BF" w:rsidP="00DE44BD">
      <w:pPr>
        <w:pStyle w:val="Default"/>
        <w:jc w:val="center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6"/>
        <w:gridCol w:w="1836"/>
        <w:gridCol w:w="3606"/>
        <w:gridCol w:w="2990"/>
        <w:gridCol w:w="916"/>
        <w:gridCol w:w="1909"/>
      </w:tblGrid>
      <w:tr w:rsidR="005151BF" w:rsidRPr="003D1AB1">
        <w:trPr>
          <w:trHeight w:val="896"/>
          <w:jc w:val="center"/>
        </w:trPr>
        <w:tc>
          <w:tcPr>
            <w:tcW w:w="698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Sorszám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Az igénybevétel ideje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(tól-ig)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Az igénybevett gép (berendezés) azonosítója</w:t>
            </w:r>
          </w:p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(nyilvántartási szám, gyári szám, rendszám)</w:t>
            </w:r>
          </w:p>
        </w:tc>
        <w:tc>
          <w:tcPr>
            <w:tcW w:w="2990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Az igénybevétel jogcíme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Üzemóra</w:t>
            </w:r>
          </w:p>
        </w:tc>
        <w:tc>
          <w:tcPr>
            <w:tcW w:w="1909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b/>
                <w:bCs/>
                <w:color w:val="auto"/>
                <w:sz w:val="18"/>
                <w:szCs w:val="18"/>
              </w:rPr>
              <w:t>Igénybevevő</w:t>
            </w:r>
          </w:p>
        </w:tc>
      </w:tr>
      <w:tr w:rsidR="005151BF" w:rsidRPr="003D1AB1">
        <w:trPr>
          <w:trHeight w:val="457"/>
          <w:jc w:val="center"/>
        </w:trPr>
        <w:tc>
          <w:tcPr>
            <w:tcW w:w="69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1.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99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90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60"/>
          <w:jc w:val="center"/>
        </w:trPr>
        <w:tc>
          <w:tcPr>
            <w:tcW w:w="69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2.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99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90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  <w:jc w:val="center"/>
        </w:trPr>
        <w:tc>
          <w:tcPr>
            <w:tcW w:w="69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3.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99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90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7"/>
          <w:jc w:val="center"/>
        </w:trPr>
        <w:tc>
          <w:tcPr>
            <w:tcW w:w="69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4.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99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90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69"/>
          <w:jc w:val="center"/>
        </w:trPr>
        <w:tc>
          <w:tcPr>
            <w:tcW w:w="69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5.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99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909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</w:tbl>
    <w:p w:rsidR="005151BF" w:rsidRPr="003D1AB1" w:rsidRDefault="005151BF" w:rsidP="00DE44BD">
      <w:pPr>
        <w:pStyle w:val="Default"/>
        <w:jc w:val="center"/>
        <w:rPr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  <w:r w:rsidRPr="003D1AB1">
        <w:rPr>
          <w:b/>
          <w:bCs/>
          <w:color w:val="auto"/>
        </w:rPr>
        <w:t>A felhasznált anyagok nyilvántartása</w:t>
      </w:r>
    </w:p>
    <w:p w:rsidR="005151BF" w:rsidRPr="003D1AB1" w:rsidRDefault="005151BF" w:rsidP="00DE44BD">
      <w:pPr>
        <w:pStyle w:val="Default"/>
        <w:jc w:val="center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3"/>
        <w:gridCol w:w="3691"/>
        <w:gridCol w:w="1025"/>
        <w:gridCol w:w="1758"/>
        <w:gridCol w:w="2144"/>
        <w:gridCol w:w="2143"/>
      </w:tblGrid>
      <w:tr w:rsidR="005151BF" w:rsidRPr="003D1AB1">
        <w:trPr>
          <w:trHeight w:val="644"/>
          <w:jc w:val="center"/>
        </w:trPr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Sorszám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A felhasznált anyagok, gép. felszerelésmegnevezése</w:t>
            </w:r>
          </w:p>
        </w:tc>
        <w:tc>
          <w:tcPr>
            <w:tcW w:w="0" w:type="auto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Mennyisége</w:t>
            </w:r>
          </w:p>
        </w:tc>
        <w:tc>
          <w:tcPr>
            <w:tcW w:w="1758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A felhasználás helye</w:t>
            </w:r>
          </w:p>
        </w:tc>
        <w:tc>
          <w:tcPr>
            <w:tcW w:w="214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A felhasználás ideje</w:t>
            </w:r>
          </w:p>
        </w:tc>
        <w:tc>
          <w:tcPr>
            <w:tcW w:w="2143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b/>
                <w:bCs/>
                <w:color w:val="auto"/>
                <w:sz w:val="16"/>
                <w:szCs w:val="16"/>
              </w:rPr>
              <w:t>Felhasználó</w:t>
            </w:r>
          </w:p>
        </w:tc>
      </w:tr>
      <w:tr w:rsidR="005151BF" w:rsidRPr="003D1AB1">
        <w:trPr>
          <w:trHeight w:val="433"/>
          <w:jc w:val="center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color w:val="auto"/>
                <w:sz w:val="16"/>
                <w:szCs w:val="16"/>
              </w:rPr>
              <w:t>1.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151BF" w:rsidRPr="003D1AB1">
        <w:trPr>
          <w:trHeight w:val="430"/>
          <w:jc w:val="center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color w:val="auto"/>
                <w:sz w:val="16"/>
                <w:szCs w:val="16"/>
              </w:rPr>
              <w:t>2.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151BF" w:rsidRPr="003D1AB1">
        <w:trPr>
          <w:trHeight w:val="433"/>
          <w:jc w:val="center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color w:val="auto"/>
                <w:sz w:val="16"/>
                <w:szCs w:val="16"/>
              </w:rPr>
              <w:t>3.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151BF" w:rsidRPr="003D1AB1">
        <w:trPr>
          <w:trHeight w:val="433"/>
          <w:jc w:val="center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color w:val="auto"/>
                <w:sz w:val="16"/>
                <w:szCs w:val="16"/>
              </w:rPr>
              <w:t>4.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151BF" w:rsidRPr="003D1AB1">
        <w:trPr>
          <w:trHeight w:val="442"/>
          <w:jc w:val="center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3D1AB1">
              <w:rPr>
                <w:color w:val="auto"/>
                <w:sz w:val="16"/>
                <w:szCs w:val="16"/>
              </w:rPr>
              <w:t>5.</w:t>
            </w: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214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</w:tc>
      </w:tr>
    </w:tbl>
    <w:p w:rsidR="005151BF" w:rsidRPr="003D1AB1" w:rsidRDefault="005151BF" w:rsidP="00DE44BD">
      <w:pPr>
        <w:pStyle w:val="Default"/>
        <w:jc w:val="right"/>
        <w:rPr>
          <w:b/>
          <w:bCs/>
          <w:color w:val="auto"/>
        </w:rPr>
        <w:sectPr w:rsidR="005151BF" w:rsidRPr="003D1AB1" w:rsidSect="00DE44BD">
          <w:headerReference w:type="first" r:id="rId29"/>
          <w:footerReference w:type="first" r:id="rId30"/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  <w:r w:rsidRPr="003D1AB1">
        <w:rPr>
          <w:b/>
          <w:bCs/>
          <w:color w:val="auto"/>
        </w:rPr>
        <w:t>A figyelő és őrszolgálat jelentései</w:t>
      </w: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  <w:r w:rsidRPr="003D1AB1">
        <w:rPr>
          <w:b/>
          <w:bCs/>
          <w:color w:val="auto"/>
        </w:rPr>
        <w:t>Jelentőlap a 12 órás nappali őrszolgálat részére (I. fok)</w:t>
      </w:r>
    </w:p>
    <w:p w:rsidR="005151BF" w:rsidRPr="003D1AB1" w:rsidRDefault="005151BF" w:rsidP="00DE44BD">
      <w:pPr>
        <w:pStyle w:val="Default"/>
        <w:rPr>
          <w:color w:val="auto"/>
        </w:rPr>
      </w:pPr>
    </w:p>
    <w:tbl>
      <w:tblPr>
        <w:tblW w:w="132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0"/>
        <w:gridCol w:w="4970"/>
        <w:gridCol w:w="2410"/>
        <w:gridCol w:w="1134"/>
        <w:gridCol w:w="1134"/>
        <w:gridCol w:w="2693"/>
      </w:tblGrid>
      <w:tr w:rsidR="005151BF" w:rsidRPr="003D1AB1">
        <w:trPr>
          <w:trHeight w:val="584"/>
        </w:trPr>
        <w:tc>
          <w:tcPr>
            <w:tcW w:w="0" w:type="auto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Sorszám</w:t>
            </w:r>
          </w:p>
        </w:tc>
        <w:tc>
          <w:tcPr>
            <w:tcW w:w="4970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A vizsgált tereppont, védőmű, zsilip, műtárgy megnevezése</w:t>
            </w:r>
          </w:p>
        </w:tc>
        <w:tc>
          <w:tcPr>
            <w:tcW w:w="2410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Állapota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Vízállások</w:t>
            </w:r>
          </w:p>
        </w:tc>
        <w:tc>
          <w:tcPr>
            <w:tcW w:w="2693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A feljegyzést készítette</w:t>
            </w:r>
          </w:p>
        </w:tc>
      </w:tr>
      <w:tr w:rsidR="005151BF" w:rsidRPr="003D1AB1">
        <w:trPr>
          <w:trHeight w:val="583"/>
        </w:trPr>
        <w:tc>
          <w:tcPr>
            <w:tcW w:w="0" w:type="auto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70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06 h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18 h</w:t>
            </w:r>
          </w:p>
        </w:tc>
        <w:tc>
          <w:tcPr>
            <w:tcW w:w="2693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1.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2.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3.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4.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6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5.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</w:tbl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rPr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  <w:r w:rsidRPr="003D1AB1">
        <w:rPr>
          <w:b/>
          <w:bCs/>
          <w:color w:val="auto"/>
        </w:rPr>
        <w:t>Jelentőlap a 24 órás őrszolgálat részére (II. fok)</w:t>
      </w:r>
    </w:p>
    <w:p w:rsidR="005151BF" w:rsidRPr="003D1AB1" w:rsidRDefault="005151BF" w:rsidP="00DE44BD">
      <w:pPr>
        <w:pStyle w:val="Default"/>
        <w:rPr>
          <w:color w:val="auto"/>
        </w:rPr>
      </w:pPr>
    </w:p>
    <w:tbl>
      <w:tblPr>
        <w:tblW w:w="132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0"/>
        <w:gridCol w:w="4970"/>
        <w:gridCol w:w="2126"/>
        <w:gridCol w:w="673"/>
        <w:gridCol w:w="674"/>
        <w:gridCol w:w="673"/>
        <w:gridCol w:w="674"/>
        <w:gridCol w:w="2551"/>
      </w:tblGrid>
      <w:tr w:rsidR="005151BF" w:rsidRPr="003D1AB1">
        <w:trPr>
          <w:trHeight w:val="584"/>
        </w:trPr>
        <w:tc>
          <w:tcPr>
            <w:tcW w:w="0" w:type="auto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Sorszám</w:t>
            </w:r>
          </w:p>
        </w:tc>
        <w:tc>
          <w:tcPr>
            <w:tcW w:w="4970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A vizsgált tereppont, védőmű, zsilip, műtárgy megnevezése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Állapota</w:t>
            </w:r>
          </w:p>
        </w:tc>
        <w:tc>
          <w:tcPr>
            <w:tcW w:w="2694" w:type="dxa"/>
            <w:gridSpan w:val="4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Vízállások</w:t>
            </w:r>
          </w:p>
        </w:tc>
        <w:tc>
          <w:tcPr>
            <w:tcW w:w="2551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A feljegyzést készítette</w:t>
            </w:r>
          </w:p>
        </w:tc>
      </w:tr>
      <w:tr w:rsidR="005151BF" w:rsidRPr="003D1AB1">
        <w:trPr>
          <w:trHeight w:val="583"/>
        </w:trPr>
        <w:tc>
          <w:tcPr>
            <w:tcW w:w="0" w:type="auto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70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673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06 h</w:t>
            </w:r>
          </w:p>
        </w:tc>
        <w:tc>
          <w:tcPr>
            <w:tcW w:w="67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12 h</w:t>
            </w:r>
          </w:p>
        </w:tc>
        <w:tc>
          <w:tcPr>
            <w:tcW w:w="673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18 h</w:t>
            </w:r>
          </w:p>
        </w:tc>
        <w:tc>
          <w:tcPr>
            <w:tcW w:w="67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24 h</w:t>
            </w:r>
          </w:p>
        </w:tc>
        <w:tc>
          <w:tcPr>
            <w:tcW w:w="2551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1.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2.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3.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4.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6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5.</w:t>
            </w:r>
          </w:p>
        </w:tc>
        <w:tc>
          <w:tcPr>
            <w:tcW w:w="4970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</w:tbl>
    <w:p w:rsidR="005151BF" w:rsidRPr="003D1AB1" w:rsidRDefault="005151BF" w:rsidP="00DE44BD">
      <w:pPr>
        <w:pStyle w:val="Default"/>
        <w:jc w:val="right"/>
        <w:rPr>
          <w:b/>
          <w:bCs/>
          <w:color w:val="auto"/>
        </w:rPr>
        <w:sectPr w:rsidR="005151BF" w:rsidRPr="003D1AB1" w:rsidSect="00DE44BD">
          <w:headerReference w:type="first" r:id="rId31"/>
          <w:footerReference w:type="first" r:id="rId32"/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b/>
          <w:bCs/>
          <w:color w:val="auto"/>
        </w:rPr>
      </w:pPr>
    </w:p>
    <w:p w:rsidR="005151BF" w:rsidRPr="003D1AB1" w:rsidRDefault="005151BF" w:rsidP="00DE44BD">
      <w:pPr>
        <w:pStyle w:val="Default"/>
        <w:jc w:val="center"/>
        <w:rPr>
          <w:color w:val="auto"/>
        </w:rPr>
      </w:pPr>
      <w:r w:rsidRPr="003D1AB1">
        <w:rPr>
          <w:b/>
          <w:bCs/>
          <w:color w:val="auto"/>
        </w:rPr>
        <w:t>A védmű kritikus szakaszán felállított vészőri jelentőlap (III. fok)</w:t>
      </w:r>
    </w:p>
    <w:p w:rsidR="005151BF" w:rsidRPr="003D1AB1" w:rsidRDefault="005151BF" w:rsidP="00DE44BD">
      <w:pPr>
        <w:pStyle w:val="Default"/>
        <w:rPr>
          <w:color w:val="auto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0"/>
        <w:gridCol w:w="1694"/>
        <w:gridCol w:w="584"/>
        <w:gridCol w:w="585"/>
        <w:gridCol w:w="585"/>
        <w:gridCol w:w="585"/>
        <w:gridCol w:w="585"/>
        <w:gridCol w:w="585"/>
        <w:gridCol w:w="585"/>
        <w:gridCol w:w="585"/>
        <w:gridCol w:w="585"/>
        <w:gridCol w:w="586"/>
        <w:gridCol w:w="585"/>
        <w:gridCol w:w="585"/>
        <w:gridCol w:w="585"/>
        <w:gridCol w:w="585"/>
        <w:gridCol w:w="985"/>
        <w:gridCol w:w="1407"/>
      </w:tblGrid>
      <w:tr w:rsidR="005151BF" w:rsidRPr="003D1AB1">
        <w:trPr>
          <w:trHeight w:val="584"/>
        </w:trPr>
        <w:tc>
          <w:tcPr>
            <w:tcW w:w="0" w:type="auto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Sorszám</w:t>
            </w:r>
          </w:p>
        </w:tc>
        <w:tc>
          <w:tcPr>
            <w:tcW w:w="1694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Veszélyes szakasz megnevezése</w:t>
            </w:r>
          </w:p>
        </w:tc>
        <w:tc>
          <w:tcPr>
            <w:tcW w:w="8186" w:type="dxa"/>
            <w:gridSpan w:val="14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Vízállások</w:t>
            </w:r>
          </w:p>
        </w:tc>
        <w:tc>
          <w:tcPr>
            <w:tcW w:w="985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Dátum</w:t>
            </w:r>
          </w:p>
        </w:tc>
        <w:tc>
          <w:tcPr>
            <w:tcW w:w="1407" w:type="dxa"/>
            <w:vMerge w:val="restart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A feljegyzést készítette</w:t>
            </w:r>
          </w:p>
        </w:tc>
      </w:tr>
      <w:tr w:rsidR="005151BF" w:rsidRPr="003D1AB1">
        <w:trPr>
          <w:trHeight w:val="583"/>
        </w:trPr>
        <w:tc>
          <w:tcPr>
            <w:tcW w:w="0" w:type="auto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694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02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04 h</w:t>
            </w:r>
          </w:p>
        </w:tc>
        <w:tc>
          <w:tcPr>
            <w:tcW w:w="58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06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08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10h</w:t>
            </w:r>
          </w:p>
        </w:tc>
        <w:tc>
          <w:tcPr>
            <w:tcW w:w="58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12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14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15 h</w:t>
            </w:r>
          </w:p>
        </w:tc>
        <w:tc>
          <w:tcPr>
            <w:tcW w:w="58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16 h</w:t>
            </w:r>
          </w:p>
        </w:tc>
        <w:tc>
          <w:tcPr>
            <w:tcW w:w="586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18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20 h</w:t>
            </w:r>
          </w:p>
        </w:tc>
        <w:tc>
          <w:tcPr>
            <w:tcW w:w="584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20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22 h</w:t>
            </w:r>
          </w:p>
        </w:tc>
        <w:tc>
          <w:tcPr>
            <w:tcW w:w="585" w:type="dxa"/>
            <w:shd w:val="clear" w:color="auto" w:fill="D9D9D9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D1AB1">
              <w:rPr>
                <w:b/>
                <w:bCs/>
                <w:color w:val="auto"/>
                <w:sz w:val="20"/>
                <w:szCs w:val="20"/>
              </w:rPr>
              <w:t>24 h</w:t>
            </w:r>
          </w:p>
        </w:tc>
        <w:tc>
          <w:tcPr>
            <w:tcW w:w="985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07" w:type="dxa"/>
            <w:vMerge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1.</w:t>
            </w:r>
          </w:p>
        </w:tc>
        <w:tc>
          <w:tcPr>
            <w:tcW w:w="169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392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2.</w:t>
            </w:r>
          </w:p>
        </w:tc>
        <w:tc>
          <w:tcPr>
            <w:tcW w:w="169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392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3.</w:t>
            </w:r>
          </w:p>
        </w:tc>
        <w:tc>
          <w:tcPr>
            <w:tcW w:w="169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392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57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4.</w:t>
            </w:r>
          </w:p>
        </w:tc>
        <w:tc>
          <w:tcPr>
            <w:tcW w:w="169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392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5151BF" w:rsidRPr="003D1AB1">
        <w:trPr>
          <w:trHeight w:val="469"/>
        </w:trPr>
        <w:tc>
          <w:tcPr>
            <w:tcW w:w="0" w:type="auto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AB1">
              <w:rPr>
                <w:color w:val="auto"/>
                <w:sz w:val="18"/>
                <w:szCs w:val="18"/>
              </w:rPr>
              <w:t>5.</w:t>
            </w:r>
          </w:p>
        </w:tc>
        <w:tc>
          <w:tcPr>
            <w:tcW w:w="169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585" w:type="dxa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2392" w:type="dxa"/>
            <w:gridSpan w:val="2"/>
            <w:vAlign w:val="center"/>
          </w:tcPr>
          <w:p w:rsidR="005151BF" w:rsidRPr="003D1AB1" w:rsidRDefault="005151BF" w:rsidP="00DE44B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</w:tc>
      </w:tr>
    </w:tbl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ind w:firstLine="360"/>
        <w:rPr>
          <w:sz w:val="23"/>
          <w:szCs w:val="23"/>
        </w:rPr>
      </w:pPr>
    </w:p>
    <w:p w:rsidR="005151BF" w:rsidRPr="003D1AB1" w:rsidRDefault="005151BF" w:rsidP="00DE44BD">
      <w:pPr>
        <w:rPr>
          <w:sz w:val="23"/>
          <w:szCs w:val="23"/>
        </w:rPr>
        <w:sectPr w:rsidR="005151BF" w:rsidRPr="003D1AB1" w:rsidSect="00DE44BD">
          <w:pgSz w:w="16838" w:h="11906" w:orient="landscape" w:code="9"/>
          <w:pgMar w:top="539" w:right="539" w:bottom="924" w:left="1418" w:header="709" w:footer="709" w:gutter="0"/>
          <w:cols w:space="708"/>
          <w:titlePg/>
          <w:docGrid w:linePitch="360"/>
        </w:sectPr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DE44BD">
      <w:pPr>
        <w:ind w:firstLine="360"/>
      </w:pPr>
    </w:p>
    <w:p w:rsidR="005151BF" w:rsidRPr="003D1AB1" w:rsidRDefault="005151BF" w:rsidP="007E040E">
      <w:pPr>
        <w:ind w:firstLine="708"/>
        <w:rPr>
          <w:rFonts w:ascii="Arial" w:hAnsi="Arial" w:cs="Arial"/>
          <w:b/>
          <w:bCs/>
          <w:i/>
          <w:iCs/>
          <w:sz w:val="32"/>
          <w:szCs w:val="32"/>
        </w:rPr>
      </w:pPr>
      <w:r w:rsidRPr="003D1AB1">
        <w:rPr>
          <w:rFonts w:ascii="Arial" w:hAnsi="Arial" w:cs="Arial"/>
          <w:b/>
          <w:bCs/>
          <w:i/>
          <w:iCs/>
          <w:sz w:val="32"/>
          <w:szCs w:val="32"/>
        </w:rPr>
        <w:t>Rajzmellékletek</w:t>
      </w:r>
    </w:p>
    <w:p w:rsidR="005151BF" w:rsidRPr="003D1AB1" w:rsidRDefault="005151BF" w:rsidP="007E040E">
      <w:pPr>
        <w:ind w:right="540" w:firstLine="708"/>
        <w:rPr>
          <w:rFonts w:ascii="Arial" w:hAnsi="Arial" w:cs="Arial"/>
          <w:sz w:val="20"/>
          <w:szCs w:val="20"/>
        </w:rPr>
      </w:pPr>
    </w:p>
    <w:p w:rsidR="005151BF" w:rsidRPr="003D1AB1" w:rsidRDefault="005151BF" w:rsidP="00620F5D">
      <w:pPr>
        <w:ind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 xml:space="preserve">     </w:t>
      </w:r>
      <w:r w:rsidRPr="003D1AB1">
        <w:rPr>
          <w:rFonts w:ascii="Arial" w:hAnsi="Arial" w:cs="Arial"/>
          <w:sz w:val="20"/>
          <w:szCs w:val="20"/>
        </w:rPr>
        <w:tab/>
        <w:t xml:space="preserve">   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</w:p>
    <w:p w:rsidR="005151BF" w:rsidRPr="003D1AB1" w:rsidRDefault="005151BF" w:rsidP="00620F5D">
      <w:pPr>
        <w:ind w:firstLine="708"/>
        <w:rPr>
          <w:rFonts w:ascii="Arial" w:hAnsi="Arial" w:cs="Arial"/>
          <w:b/>
          <w:bCs/>
          <w:i/>
          <w:iCs/>
          <w:sz w:val="22"/>
          <w:szCs w:val="22"/>
        </w:rPr>
      </w:pP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3D1AB1">
        <w:rPr>
          <w:rFonts w:ascii="Arial" w:hAnsi="Arial" w:cs="Arial"/>
          <w:b/>
          <w:bCs/>
          <w:i/>
          <w:iCs/>
          <w:sz w:val="22"/>
          <w:szCs w:val="22"/>
        </w:rPr>
        <w:tab/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01/1  Átnézeti (topográfiai) térkép -I.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01/2  Átnézeti (topográfiai) térkép -II.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01/3  Átnézeti helyszínrajz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M=1:15.000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02     Védekezéssel érintett területek – 1-es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03     Védekezéssel érintett területek – 2-es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04     Védekezéssel érintett területek – 3-as 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</w:t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05     Védekezéssel érintett területek – 4-es,helyszín A4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  <w:r w:rsidRPr="003D1AB1">
        <w:rPr>
          <w:rFonts w:ascii="Arial" w:hAnsi="Arial" w:cs="Arial"/>
          <w:sz w:val="20"/>
          <w:szCs w:val="20"/>
        </w:rPr>
        <w:t>06     Védekezéssel érintett területek – 5-ös,helyszín A3</w:t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</w:r>
      <w:r w:rsidRPr="003D1AB1">
        <w:rPr>
          <w:rFonts w:ascii="Arial" w:hAnsi="Arial" w:cs="Arial"/>
          <w:sz w:val="20"/>
          <w:szCs w:val="20"/>
        </w:rPr>
        <w:tab/>
        <w:t xml:space="preserve">         M=1:  2.000</w:t>
      </w:r>
    </w:p>
    <w:p w:rsidR="005151BF" w:rsidRPr="003D1AB1" w:rsidRDefault="005151BF" w:rsidP="00620F5D">
      <w:pPr>
        <w:ind w:right="540" w:firstLine="708"/>
        <w:rPr>
          <w:rFonts w:ascii="Arial" w:hAnsi="Arial" w:cs="Arial"/>
          <w:sz w:val="20"/>
          <w:szCs w:val="20"/>
        </w:rPr>
      </w:pPr>
    </w:p>
    <w:p w:rsidR="005151BF" w:rsidRPr="003D1AB1" w:rsidRDefault="005151BF" w:rsidP="00620F5D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5151BF" w:rsidRPr="003D1AB1" w:rsidRDefault="005151BF" w:rsidP="007E040E">
      <w:pPr>
        <w:ind w:right="540" w:firstLine="708"/>
        <w:rPr>
          <w:rFonts w:ascii="Arial" w:hAnsi="Arial" w:cs="Arial"/>
          <w:sz w:val="20"/>
          <w:szCs w:val="20"/>
        </w:rPr>
      </w:pPr>
    </w:p>
    <w:sectPr w:rsidR="005151BF" w:rsidRPr="003D1AB1" w:rsidSect="00DE44BD">
      <w:pgSz w:w="11906" w:h="16838" w:code="9"/>
      <w:pgMar w:top="539" w:right="924" w:bottom="1418" w:left="53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1BF" w:rsidRDefault="005151BF">
      <w:r>
        <w:separator/>
      </w:r>
    </w:p>
  </w:endnote>
  <w:endnote w:type="continuationSeparator" w:id="0">
    <w:p w:rsidR="005151BF" w:rsidRDefault="00515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 w:rsidP="00C448F1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34</w:t>
    </w:r>
    <w:r>
      <w:rPr>
        <w:rStyle w:val="PageNumber"/>
      </w:rPr>
      <w:fldChar w:fldCharType="end"/>
    </w:r>
  </w:p>
  <w:p w:rsidR="005151BF" w:rsidRDefault="005151B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1BF" w:rsidRDefault="005151BF">
      <w:r>
        <w:separator/>
      </w:r>
    </w:p>
  </w:footnote>
  <w:footnote w:type="continuationSeparator" w:id="0">
    <w:p w:rsidR="005151BF" w:rsidRDefault="005151BF">
      <w:r>
        <w:continuationSeparator/>
      </w:r>
    </w:p>
  </w:footnote>
  <w:footnote w:id="1">
    <w:p w:rsidR="005151BF" w:rsidRDefault="005151BF">
      <w:pPr>
        <w:pStyle w:val="FootnoteText"/>
      </w:pPr>
      <w:r w:rsidRPr="006975F7">
        <w:rPr>
          <w:rStyle w:val="FootnoteReference"/>
          <w:rFonts w:cs="Arial"/>
          <w:b/>
          <w:bCs/>
        </w:rPr>
        <w:footnoteRef/>
      </w:r>
      <w:r w:rsidRPr="006975F7">
        <w:rPr>
          <w:b/>
          <w:bCs/>
        </w:rPr>
        <w:t xml:space="preserve"> helyi vízkár: </w:t>
      </w:r>
      <w:r w:rsidRPr="006975F7">
        <w:t>védművek hiányában fellépő, lokális ár-, ill. belvízjelenség</w:t>
      </w:r>
      <w:r w:rsidRPr="006975F7">
        <w:rPr>
          <w:b/>
          <w:bCs/>
        </w:rPr>
        <w:t xml:space="preserve"> </w:t>
      </w:r>
    </w:p>
  </w:footnote>
  <w:footnote w:id="2">
    <w:p w:rsidR="005151BF" w:rsidRDefault="005151BF">
      <w:pPr>
        <w:pStyle w:val="FootnoteText"/>
      </w:pPr>
      <w:r>
        <w:rPr>
          <w:rStyle w:val="FootnoteReference"/>
          <w:rFonts w:cs="Arial"/>
        </w:rPr>
        <w:footnoteRef/>
      </w:r>
      <w:r>
        <w:t xml:space="preserve"> A megfelelő aláhúzandó</w:t>
      </w:r>
    </w:p>
  </w:footnote>
  <w:footnote w:id="3">
    <w:p w:rsidR="005151BF" w:rsidRDefault="005151BF">
      <w:pPr>
        <w:pStyle w:val="FootnoteText"/>
      </w:pPr>
      <w:r>
        <w:rPr>
          <w:rStyle w:val="FootnoteReference"/>
          <w:rFonts w:cs="Arial"/>
        </w:rPr>
        <w:footnoteRef/>
      </w:r>
      <w:r>
        <w:t xml:space="preserve"> A megfelelő aláhúzandó</w:t>
      </w:r>
    </w:p>
  </w:footnote>
  <w:footnote w:id="4">
    <w:p w:rsidR="005151BF" w:rsidRDefault="005151BF">
      <w:pPr>
        <w:pStyle w:val="FootnoteText"/>
      </w:pPr>
      <w:r>
        <w:rPr>
          <w:rStyle w:val="FootnoteReference"/>
          <w:rFonts w:cs="Arial"/>
        </w:rPr>
        <w:footnoteRef/>
      </w:r>
      <w:r>
        <w:t xml:space="preserve"> Kiépítettség= meglévő vízelvezető létesítmények hossza/szükséges vízelvezető létesítmények hossza*100</w:t>
      </w:r>
    </w:p>
  </w:footnote>
  <w:footnote w:id="5">
    <w:p w:rsidR="005151BF" w:rsidRDefault="005151BF" w:rsidP="00DE44BD">
      <w:pPr>
        <w:pStyle w:val="FootnoteText"/>
      </w:pPr>
      <w:r>
        <w:rPr>
          <w:rStyle w:val="FootnoteReference"/>
          <w:rFonts w:cs="Arial"/>
        </w:rPr>
        <w:footnoteRef/>
      </w:r>
      <w:r>
        <w:t xml:space="preserve"> település neve</w:t>
      </w:r>
    </w:p>
  </w:footnote>
  <w:footnote w:id="6">
    <w:p w:rsidR="005151BF" w:rsidRDefault="005151BF" w:rsidP="00DE44BD">
      <w:pPr>
        <w:pStyle w:val="FootnoteText"/>
      </w:pPr>
      <w:r>
        <w:rPr>
          <w:rStyle w:val="FootnoteReference"/>
          <w:rFonts w:cs="Arial"/>
        </w:rPr>
        <w:footnoteRef/>
      </w:r>
      <w:r>
        <w:t xml:space="preserve"> polgármester</w:t>
      </w:r>
    </w:p>
    <w:p w:rsidR="005151BF" w:rsidRDefault="005151BF" w:rsidP="00DE44BD">
      <w:pPr>
        <w:pStyle w:val="FootnoteText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BF" w:rsidRDefault="005151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24E7"/>
    <w:multiLevelType w:val="hybridMultilevel"/>
    <w:tmpl w:val="E4C03512"/>
    <w:lvl w:ilvl="0" w:tplc="BE1A5D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04D04F80"/>
    <w:multiLevelType w:val="multilevel"/>
    <w:tmpl w:val="D9E4A32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4B1C1E"/>
    <w:multiLevelType w:val="hybridMultilevel"/>
    <w:tmpl w:val="A6A21EE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B541D3"/>
    <w:multiLevelType w:val="hybridMultilevel"/>
    <w:tmpl w:val="4596F008"/>
    <w:lvl w:ilvl="0" w:tplc="5A886D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13304606"/>
    <w:multiLevelType w:val="hybridMultilevel"/>
    <w:tmpl w:val="0720B552"/>
    <w:lvl w:ilvl="0" w:tplc="7F0C8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6C52F59"/>
    <w:multiLevelType w:val="hybridMultilevel"/>
    <w:tmpl w:val="66CC16A8"/>
    <w:lvl w:ilvl="0" w:tplc="E9202D5C">
      <w:start w:val="1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1F954BE1"/>
    <w:multiLevelType w:val="hybridMultilevel"/>
    <w:tmpl w:val="1F74ECD8"/>
    <w:lvl w:ilvl="0" w:tplc="5E72D3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4BD26C8"/>
    <w:multiLevelType w:val="multilevel"/>
    <w:tmpl w:val="FDC2B5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8">
    <w:nsid w:val="26FA0A04"/>
    <w:multiLevelType w:val="multilevel"/>
    <w:tmpl w:val="520867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86E42E6"/>
    <w:multiLevelType w:val="hybridMultilevel"/>
    <w:tmpl w:val="1DF22FE6"/>
    <w:lvl w:ilvl="0" w:tplc="B220FD3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/>
        <w:bCs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A8D1D49"/>
    <w:multiLevelType w:val="multilevel"/>
    <w:tmpl w:val="E7A4FDFC"/>
    <w:lvl w:ilvl="0">
      <w:start w:val="1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2AAB25C1"/>
    <w:multiLevelType w:val="multilevel"/>
    <w:tmpl w:val="F7CCD3FE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</w:abstractNum>
  <w:abstractNum w:abstractNumId="12">
    <w:nsid w:val="2EB46731"/>
    <w:multiLevelType w:val="hybridMultilevel"/>
    <w:tmpl w:val="D9E4A328"/>
    <w:lvl w:ilvl="0" w:tplc="C034097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000000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C375AE"/>
    <w:multiLevelType w:val="multilevel"/>
    <w:tmpl w:val="D9E4A32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DC3A49"/>
    <w:multiLevelType w:val="hybridMultilevel"/>
    <w:tmpl w:val="0720B552"/>
    <w:lvl w:ilvl="0" w:tplc="7F0C8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ED2FDD"/>
    <w:multiLevelType w:val="hybridMultilevel"/>
    <w:tmpl w:val="F63E3AD4"/>
    <w:lvl w:ilvl="0" w:tplc="418E666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EF90CEB"/>
    <w:multiLevelType w:val="hybridMultilevel"/>
    <w:tmpl w:val="31945D1A"/>
    <w:lvl w:ilvl="0" w:tplc="F90000BA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41BE5253"/>
    <w:multiLevelType w:val="multilevel"/>
    <w:tmpl w:val="E402AF9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3F102B"/>
    <w:multiLevelType w:val="hybridMultilevel"/>
    <w:tmpl w:val="5734BA10"/>
    <w:lvl w:ilvl="0" w:tplc="67721B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E2659CD"/>
    <w:multiLevelType w:val="hybridMultilevel"/>
    <w:tmpl w:val="C42E9F30"/>
    <w:lvl w:ilvl="0" w:tplc="5908FDE0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  <w:b/>
      </w:rPr>
    </w:lvl>
    <w:lvl w:ilvl="1" w:tplc="040E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05B06BD"/>
    <w:multiLevelType w:val="multilevel"/>
    <w:tmpl w:val="3C24AA8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1">
    <w:nsid w:val="51F265BE"/>
    <w:multiLevelType w:val="multilevel"/>
    <w:tmpl w:val="F7CCD3FE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</w:abstractNum>
  <w:abstractNum w:abstractNumId="22">
    <w:nsid w:val="586B3828"/>
    <w:multiLevelType w:val="multilevel"/>
    <w:tmpl w:val="D9E4A32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8B37CA"/>
    <w:multiLevelType w:val="hybridMultilevel"/>
    <w:tmpl w:val="85046CD4"/>
    <w:lvl w:ilvl="0" w:tplc="5908FDE0">
      <w:start w:val="1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  <w:b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EC85968"/>
    <w:multiLevelType w:val="hybridMultilevel"/>
    <w:tmpl w:val="8DC4369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D878E6"/>
    <w:multiLevelType w:val="hybridMultilevel"/>
    <w:tmpl w:val="CA62C0B6"/>
    <w:lvl w:ilvl="0" w:tplc="AB48775E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>
    <w:nsid w:val="68055DE8"/>
    <w:multiLevelType w:val="hybridMultilevel"/>
    <w:tmpl w:val="E402AF92"/>
    <w:lvl w:ilvl="0" w:tplc="704EF20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AE239C6"/>
    <w:multiLevelType w:val="hybridMultilevel"/>
    <w:tmpl w:val="5BD2091C"/>
    <w:lvl w:ilvl="0" w:tplc="6DA6EC2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E7A0172"/>
    <w:multiLevelType w:val="hybridMultilevel"/>
    <w:tmpl w:val="6ACEDF44"/>
    <w:lvl w:ilvl="0" w:tplc="040E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73460D06"/>
    <w:multiLevelType w:val="hybridMultilevel"/>
    <w:tmpl w:val="8AF09A5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A3D4D87"/>
    <w:multiLevelType w:val="multilevel"/>
    <w:tmpl w:val="928A1C6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C5804B2"/>
    <w:multiLevelType w:val="multilevel"/>
    <w:tmpl w:val="D9E4A32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0"/>
  </w:num>
  <w:num w:numId="4">
    <w:abstractNumId w:val="30"/>
  </w:num>
  <w:num w:numId="5">
    <w:abstractNumId w:val="8"/>
  </w:num>
  <w:num w:numId="6">
    <w:abstractNumId w:val="31"/>
  </w:num>
  <w:num w:numId="7">
    <w:abstractNumId w:val="13"/>
  </w:num>
  <w:num w:numId="8">
    <w:abstractNumId w:val="26"/>
  </w:num>
  <w:num w:numId="9">
    <w:abstractNumId w:val="17"/>
  </w:num>
  <w:num w:numId="10">
    <w:abstractNumId w:val="1"/>
  </w:num>
  <w:num w:numId="11">
    <w:abstractNumId w:val="22"/>
  </w:num>
  <w:num w:numId="12">
    <w:abstractNumId w:val="25"/>
  </w:num>
  <w:num w:numId="13">
    <w:abstractNumId w:val="0"/>
  </w:num>
  <w:num w:numId="14">
    <w:abstractNumId w:val="21"/>
  </w:num>
  <w:num w:numId="15">
    <w:abstractNumId w:val="11"/>
  </w:num>
  <w:num w:numId="16">
    <w:abstractNumId w:val="18"/>
  </w:num>
  <w:num w:numId="17">
    <w:abstractNumId w:val="7"/>
  </w:num>
  <w:num w:numId="18">
    <w:abstractNumId w:val="5"/>
  </w:num>
  <w:num w:numId="19">
    <w:abstractNumId w:val="23"/>
  </w:num>
  <w:num w:numId="20">
    <w:abstractNumId w:val="10"/>
  </w:num>
  <w:num w:numId="21">
    <w:abstractNumId w:val="6"/>
  </w:num>
  <w:num w:numId="22">
    <w:abstractNumId w:val="28"/>
  </w:num>
  <w:num w:numId="23">
    <w:abstractNumId w:val="19"/>
  </w:num>
  <w:num w:numId="24">
    <w:abstractNumId w:val="14"/>
  </w:num>
  <w:num w:numId="25">
    <w:abstractNumId w:val="9"/>
  </w:num>
  <w:num w:numId="26">
    <w:abstractNumId w:val="2"/>
  </w:num>
  <w:num w:numId="27">
    <w:abstractNumId w:val="29"/>
  </w:num>
  <w:num w:numId="28">
    <w:abstractNumId w:val="24"/>
  </w:num>
  <w:num w:numId="29">
    <w:abstractNumId w:val="3"/>
  </w:num>
  <w:num w:numId="30">
    <w:abstractNumId w:val="27"/>
  </w:num>
  <w:num w:numId="31">
    <w:abstractNumId w:val="16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02D"/>
    <w:rsid w:val="00000B0C"/>
    <w:rsid w:val="00001462"/>
    <w:rsid w:val="00001613"/>
    <w:rsid w:val="0000268A"/>
    <w:rsid w:val="00002DDB"/>
    <w:rsid w:val="00005B16"/>
    <w:rsid w:val="00007175"/>
    <w:rsid w:val="00007600"/>
    <w:rsid w:val="000078A9"/>
    <w:rsid w:val="0001120C"/>
    <w:rsid w:val="00011813"/>
    <w:rsid w:val="00012CC9"/>
    <w:rsid w:val="0001518B"/>
    <w:rsid w:val="00017202"/>
    <w:rsid w:val="000256B3"/>
    <w:rsid w:val="000348A1"/>
    <w:rsid w:val="00034FF7"/>
    <w:rsid w:val="00036D0F"/>
    <w:rsid w:val="00044C45"/>
    <w:rsid w:val="0005049F"/>
    <w:rsid w:val="0005109E"/>
    <w:rsid w:val="0005464C"/>
    <w:rsid w:val="000564CA"/>
    <w:rsid w:val="00062BBF"/>
    <w:rsid w:val="000668A3"/>
    <w:rsid w:val="00085609"/>
    <w:rsid w:val="0008799F"/>
    <w:rsid w:val="000930EB"/>
    <w:rsid w:val="00095BA6"/>
    <w:rsid w:val="000971CA"/>
    <w:rsid w:val="0009763E"/>
    <w:rsid w:val="000A0253"/>
    <w:rsid w:val="000A0DFB"/>
    <w:rsid w:val="000A3ECF"/>
    <w:rsid w:val="000A479E"/>
    <w:rsid w:val="000A5EFA"/>
    <w:rsid w:val="000A6BC1"/>
    <w:rsid w:val="000B185E"/>
    <w:rsid w:val="000B47FE"/>
    <w:rsid w:val="000B57F0"/>
    <w:rsid w:val="000B591A"/>
    <w:rsid w:val="000C4038"/>
    <w:rsid w:val="000D0897"/>
    <w:rsid w:val="000D20C2"/>
    <w:rsid w:val="000D5046"/>
    <w:rsid w:val="000D517A"/>
    <w:rsid w:val="000E2166"/>
    <w:rsid w:val="000E781E"/>
    <w:rsid w:val="000F1D06"/>
    <w:rsid w:val="000F6CBD"/>
    <w:rsid w:val="000F6E9C"/>
    <w:rsid w:val="000F722A"/>
    <w:rsid w:val="000F79BA"/>
    <w:rsid w:val="001029A6"/>
    <w:rsid w:val="001044F6"/>
    <w:rsid w:val="001062BA"/>
    <w:rsid w:val="00107AA5"/>
    <w:rsid w:val="00112B0A"/>
    <w:rsid w:val="00115BB2"/>
    <w:rsid w:val="00120F04"/>
    <w:rsid w:val="00120F7D"/>
    <w:rsid w:val="001232E6"/>
    <w:rsid w:val="00125231"/>
    <w:rsid w:val="00127A97"/>
    <w:rsid w:val="00133CEA"/>
    <w:rsid w:val="001348B0"/>
    <w:rsid w:val="00136240"/>
    <w:rsid w:val="001415C7"/>
    <w:rsid w:val="0014315F"/>
    <w:rsid w:val="00145625"/>
    <w:rsid w:val="00145AD7"/>
    <w:rsid w:val="00150C22"/>
    <w:rsid w:val="00152C27"/>
    <w:rsid w:val="001538E5"/>
    <w:rsid w:val="00153E67"/>
    <w:rsid w:val="00154353"/>
    <w:rsid w:val="00156A85"/>
    <w:rsid w:val="00160D13"/>
    <w:rsid w:val="001620F8"/>
    <w:rsid w:val="001649D1"/>
    <w:rsid w:val="00175571"/>
    <w:rsid w:val="001764A1"/>
    <w:rsid w:val="0017720A"/>
    <w:rsid w:val="00180FA0"/>
    <w:rsid w:val="001813F0"/>
    <w:rsid w:val="00182F25"/>
    <w:rsid w:val="00185921"/>
    <w:rsid w:val="00196E48"/>
    <w:rsid w:val="001A05D1"/>
    <w:rsid w:val="001A1F51"/>
    <w:rsid w:val="001A212C"/>
    <w:rsid w:val="001A659B"/>
    <w:rsid w:val="001B2F9D"/>
    <w:rsid w:val="001B3A45"/>
    <w:rsid w:val="001B5A56"/>
    <w:rsid w:val="001B6B5E"/>
    <w:rsid w:val="001C08DD"/>
    <w:rsid w:val="001C1638"/>
    <w:rsid w:val="001C2DE3"/>
    <w:rsid w:val="001C541A"/>
    <w:rsid w:val="001D7C4A"/>
    <w:rsid w:val="001E0A43"/>
    <w:rsid w:val="001E245B"/>
    <w:rsid w:val="001E25C4"/>
    <w:rsid w:val="001F01FF"/>
    <w:rsid w:val="001F13C6"/>
    <w:rsid w:val="001F3ED2"/>
    <w:rsid w:val="001F63E4"/>
    <w:rsid w:val="00203F89"/>
    <w:rsid w:val="00204E6D"/>
    <w:rsid w:val="00206365"/>
    <w:rsid w:val="0020642E"/>
    <w:rsid w:val="00207162"/>
    <w:rsid w:val="0020722C"/>
    <w:rsid w:val="002133E2"/>
    <w:rsid w:val="00214565"/>
    <w:rsid w:val="00217861"/>
    <w:rsid w:val="00233EDD"/>
    <w:rsid w:val="00241F8F"/>
    <w:rsid w:val="00245020"/>
    <w:rsid w:val="002468E5"/>
    <w:rsid w:val="00247881"/>
    <w:rsid w:val="0025094C"/>
    <w:rsid w:val="00253CC1"/>
    <w:rsid w:val="00255F22"/>
    <w:rsid w:val="00264179"/>
    <w:rsid w:val="00265B59"/>
    <w:rsid w:val="00265B5B"/>
    <w:rsid w:val="00267552"/>
    <w:rsid w:val="002748A1"/>
    <w:rsid w:val="0027762D"/>
    <w:rsid w:val="00281458"/>
    <w:rsid w:val="00281BA3"/>
    <w:rsid w:val="00282D2B"/>
    <w:rsid w:val="00284120"/>
    <w:rsid w:val="002930AC"/>
    <w:rsid w:val="00293493"/>
    <w:rsid w:val="002A0C21"/>
    <w:rsid w:val="002A1400"/>
    <w:rsid w:val="002A533B"/>
    <w:rsid w:val="002A5661"/>
    <w:rsid w:val="002A59BE"/>
    <w:rsid w:val="002B1B4E"/>
    <w:rsid w:val="002B2568"/>
    <w:rsid w:val="002B7A9A"/>
    <w:rsid w:val="002C4AE7"/>
    <w:rsid w:val="002D1136"/>
    <w:rsid w:val="002D138C"/>
    <w:rsid w:val="002D1647"/>
    <w:rsid w:val="002D19E3"/>
    <w:rsid w:val="002D51AB"/>
    <w:rsid w:val="002D7194"/>
    <w:rsid w:val="002D7BC8"/>
    <w:rsid w:val="002E0098"/>
    <w:rsid w:val="002E0AB1"/>
    <w:rsid w:val="002E1F1C"/>
    <w:rsid w:val="002E511C"/>
    <w:rsid w:val="002E65DE"/>
    <w:rsid w:val="002F061A"/>
    <w:rsid w:val="002F56F5"/>
    <w:rsid w:val="002F58FF"/>
    <w:rsid w:val="003010DA"/>
    <w:rsid w:val="00302D55"/>
    <w:rsid w:val="0030525D"/>
    <w:rsid w:val="003056C0"/>
    <w:rsid w:val="00305FE9"/>
    <w:rsid w:val="003061B2"/>
    <w:rsid w:val="003070DB"/>
    <w:rsid w:val="0031050C"/>
    <w:rsid w:val="00311566"/>
    <w:rsid w:val="003121BB"/>
    <w:rsid w:val="00317209"/>
    <w:rsid w:val="00323E57"/>
    <w:rsid w:val="00324685"/>
    <w:rsid w:val="00325945"/>
    <w:rsid w:val="00326205"/>
    <w:rsid w:val="00326F37"/>
    <w:rsid w:val="00332705"/>
    <w:rsid w:val="0033491D"/>
    <w:rsid w:val="0033672B"/>
    <w:rsid w:val="00340728"/>
    <w:rsid w:val="00340A6C"/>
    <w:rsid w:val="00341F1E"/>
    <w:rsid w:val="00344A30"/>
    <w:rsid w:val="00351940"/>
    <w:rsid w:val="00352252"/>
    <w:rsid w:val="00353B69"/>
    <w:rsid w:val="003543E9"/>
    <w:rsid w:val="00357DE9"/>
    <w:rsid w:val="00364334"/>
    <w:rsid w:val="00364978"/>
    <w:rsid w:val="00364C57"/>
    <w:rsid w:val="00364FD7"/>
    <w:rsid w:val="00367B80"/>
    <w:rsid w:val="00380575"/>
    <w:rsid w:val="00380B6B"/>
    <w:rsid w:val="00385235"/>
    <w:rsid w:val="00386B11"/>
    <w:rsid w:val="003879D0"/>
    <w:rsid w:val="00391432"/>
    <w:rsid w:val="00394DDB"/>
    <w:rsid w:val="00397335"/>
    <w:rsid w:val="003A0C76"/>
    <w:rsid w:val="003A5DBB"/>
    <w:rsid w:val="003B0193"/>
    <w:rsid w:val="003B0914"/>
    <w:rsid w:val="003B3000"/>
    <w:rsid w:val="003B43E1"/>
    <w:rsid w:val="003B55C5"/>
    <w:rsid w:val="003C0C2E"/>
    <w:rsid w:val="003C668E"/>
    <w:rsid w:val="003D149B"/>
    <w:rsid w:val="003D1AB1"/>
    <w:rsid w:val="003D4C7A"/>
    <w:rsid w:val="003D5826"/>
    <w:rsid w:val="003D6CC9"/>
    <w:rsid w:val="003D6F1B"/>
    <w:rsid w:val="003E0BDF"/>
    <w:rsid w:val="003E0F6F"/>
    <w:rsid w:val="003E375B"/>
    <w:rsid w:val="003E39EC"/>
    <w:rsid w:val="003E55D4"/>
    <w:rsid w:val="003E6945"/>
    <w:rsid w:val="003F00FF"/>
    <w:rsid w:val="003F0C56"/>
    <w:rsid w:val="003F3528"/>
    <w:rsid w:val="003F6D3C"/>
    <w:rsid w:val="00401E93"/>
    <w:rsid w:val="00406CB7"/>
    <w:rsid w:val="00407C57"/>
    <w:rsid w:val="00415BCD"/>
    <w:rsid w:val="00416884"/>
    <w:rsid w:val="004354C4"/>
    <w:rsid w:val="004474E7"/>
    <w:rsid w:val="00450F4D"/>
    <w:rsid w:val="0045281E"/>
    <w:rsid w:val="00453A8C"/>
    <w:rsid w:val="00454A91"/>
    <w:rsid w:val="00455A9D"/>
    <w:rsid w:val="00461DA1"/>
    <w:rsid w:val="004663FC"/>
    <w:rsid w:val="00467353"/>
    <w:rsid w:val="00474813"/>
    <w:rsid w:val="00476E74"/>
    <w:rsid w:val="0047764B"/>
    <w:rsid w:val="0048237C"/>
    <w:rsid w:val="00483B98"/>
    <w:rsid w:val="00483E87"/>
    <w:rsid w:val="00483F70"/>
    <w:rsid w:val="0049509B"/>
    <w:rsid w:val="00495F29"/>
    <w:rsid w:val="004A0DDE"/>
    <w:rsid w:val="004A2BCE"/>
    <w:rsid w:val="004A554A"/>
    <w:rsid w:val="004A5D1C"/>
    <w:rsid w:val="004B0B19"/>
    <w:rsid w:val="004B0E22"/>
    <w:rsid w:val="004B4F12"/>
    <w:rsid w:val="004B7EF5"/>
    <w:rsid w:val="004C0215"/>
    <w:rsid w:val="004C378B"/>
    <w:rsid w:val="004C7FE6"/>
    <w:rsid w:val="004D1EE6"/>
    <w:rsid w:val="004E1E31"/>
    <w:rsid w:val="004E45E5"/>
    <w:rsid w:val="004E4733"/>
    <w:rsid w:val="004E699F"/>
    <w:rsid w:val="004F095A"/>
    <w:rsid w:val="004F0F14"/>
    <w:rsid w:val="004F4344"/>
    <w:rsid w:val="004F6588"/>
    <w:rsid w:val="005130D0"/>
    <w:rsid w:val="00513356"/>
    <w:rsid w:val="005151BF"/>
    <w:rsid w:val="00515A97"/>
    <w:rsid w:val="00517220"/>
    <w:rsid w:val="00521F63"/>
    <w:rsid w:val="00522822"/>
    <w:rsid w:val="0052352F"/>
    <w:rsid w:val="00524067"/>
    <w:rsid w:val="0052467D"/>
    <w:rsid w:val="00537153"/>
    <w:rsid w:val="00537DE2"/>
    <w:rsid w:val="00540976"/>
    <w:rsid w:val="00541E8F"/>
    <w:rsid w:val="0054724E"/>
    <w:rsid w:val="00547BE1"/>
    <w:rsid w:val="00547CA5"/>
    <w:rsid w:val="00550A1F"/>
    <w:rsid w:val="00551FA2"/>
    <w:rsid w:val="005554CB"/>
    <w:rsid w:val="00561961"/>
    <w:rsid w:val="005668A7"/>
    <w:rsid w:val="00570CDB"/>
    <w:rsid w:val="00573877"/>
    <w:rsid w:val="00582CDF"/>
    <w:rsid w:val="00585D4F"/>
    <w:rsid w:val="00586B3A"/>
    <w:rsid w:val="00592354"/>
    <w:rsid w:val="00592F05"/>
    <w:rsid w:val="00595CB1"/>
    <w:rsid w:val="005A1319"/>
    <w:rsid w:val="005B48E1"/>
    <w:rsid w:val="005C1C35"/>
    <w:rsid w:val="005C27F3"/>
    <w:rsid w:val="005D1A3E"/>
    <w:rsid w:val="005D41D7"/>
    <w:rsid w:val="005D449D"/>
    <w:rsid w:val="005D66D4"/>
    <w:rsid w:val="005D6FA7"/>
    <w:rsid w:val="005D7645"/>
    <w:rsid w:val="005E0AD8"/>
    <w:rsid w:val="005E4B3C"/>
    <w:rsid w:val="005E4DE7"/>
    <w:rsid w:val="005E692B"/>
    <w:rsid w:val="005E7C39"/>
    <w:rsid w:val="005F3B3B"/>
    <w:rsid w:val="005F5283"/>
    <w:rsid w:val="005F67FF"/>
    <w:rsid w:val="00601B22"/>
    <w:rsid w:val="00602951"/>
    <w:rsid w:val="006042D1"/>
    <w:rsid w:val="00606BE9"/>
    <w:rsid w:val="00616222"/>
    <w:rsid w:val="00616338"/>
    <w:rsid w:val="006205DC"/>
    <w:rsid w:val="006208D5"/>
    <w:rsid w:val="00620F5D"/>
    <w:rsid w:val="00623A9F"/>
    <w:rsid w:val="0062416C"/>
    <w:rsid w:val="0063013D"/>
    <w:rsid w:val="00631DA2"/>
    <w:rsid w:val="00632455"/>
    <w:rsid w:val="00633B83"/>
    <w:rsid w:val="006354A0"/>
    <w:rsid w:val="00635A30"/>
    <w:rsid w:val="006364DB"/>
    <w:rsid w:val="00637C23"/>
    <w:rsid w:val="006452FB"/>
    <w:rsid w:val="006464AD"/>
    <w:rsid w:val="006467E5"/>
    <w:rsid w:val="00646C9C"/>
    <w:rsid w:val="00647ABD"/>
    <w:rsid w:val="0065112A"/>
    <w:rsid w:val="00651A42"/>
    <w:rsid w:val="0065403A"/>
    <w:rsid w:val="006576D1"/>
    <w:rsid w:val="00666051"/>
    <w:rsid w:val="0066797E"/>
    <w:rsid w:val="00671B5D"/>
    <w:rsid w:val="006727A6"/>
    <w:rsid w:val="00672986"/>
    <w:rsid w:val="00677209"/>
    <w:rsid w:val="006772BF"/>
    <w:rsid w:val="00677C20"/>
    <w:rsid w:val="00681F61"/>
    <w:rsid w:val="00687CD6"/>
    <w:rsid w:val="00693FAD"/>
    <w:rsid w:val="00697257"/>
    <w:rsid w:val="006975F7"/>
    <w:rsid w:val="006A1CBF"/>
    <w:rsid w:val="006A2BAE"/>
    <w:rsid w:val="006B0C3C"/>
    <w:rsid w:val="006C29E5"/>
    <w:rsid w:val="006C4E2F"/>
    <w:rsid w:val="006C75FB"/>
    <w:rsid w:val="006D6C9F"/>
    <w:rsid w:val="006D7174"/>
    <w:rsid w:val="006E017D"/>
    <w:rsid w:val="006E1422"/>
    <w:rsid w:val="006E1A0C"/>
    <w:rsid w:val="006E6728"/>
    <w:rsid w:val="006E680B"/>
    <w:rsid w:val="006F333C"/>
    <w:rsid w:val="006F5370"/>
    <w:rsid w:val="007002C0"/>
    <w:rsid w:val="00707B6C"/>
    <w:rsid w:val="00712743"/>
    <w:rsid w:val="00712914"/>
    <w:rsid w:val="00714D86"/>
    <w:rsid w:val="00715547"/>
    <w:rsid w:val="007309B4"/>
    <w:rsid w:val="00734D2E"/>
    <w:rsid w:val="00736710"/>
    <w:rsid w:val="00736E46"/>
    <w:rsid w:val="00737BC2"/>
    <w:rsid w:val="0074183D"/>
    <w:rsid w:val="0074282F"/>
    <w:rsid w:val="00743CB2"/>
    <w:rsid w:val="0074459D"/>
    <w:rsid w:val="00745F00"/>
    <w:rsid w:val="00746568"/>
    <w:rsid w:val="00752AB1"/>
    <w:rsid w:val="00755AC7"/>
    <w:rsid w:val="00756842"/>
    <w:rsid w:val="00761B59"/>
    <w:rsid w:val="007623F5"/>
    <w:rsid w:val="007647A6"/>
    <w:rsid w:val="00767E41"/>
    <w:rsid w:val="00770000"/>
    <w:rsid w:val="00773A4E"/>
    <w:rsid w:val="00774C3B"/>
    <w:rsid w:val="00781633"/>
    <w:rsid w:val="00782C14"/>
    <w:rsid w:val="00783A56"/>
    <w:rsid w:val="00792A71"/>
    <w:rsid w:val="00792FDE"/>
    <w:rsid w:val="00794432"/>
    <w:rsid w:val="007C215B"/>
    <w:rsid w:val="007C59B6"/>
    <w:rsid w:val="007C5F62"/>
    <w:rsid w:val="007C7B62"/>
    <w:rsid w:val="007D14B9"/>
    <w:rsid w:val="007D2314"/>
    <w:rsid w:val="007D4E29"/>
    <w:rsid w:val="007E040E"/>
    <w:rsid w:val="007E7EF0"/>
    <w:rsid w:val="007E7FF6"/>
    <w:rsid w:val="007F13F0"/>
    <w:rsid w:val="007F1519"/>
    <w:rsid w:val="007F1F0C"/>
    <w:rsid w:val="007F57CD"/>
    <w:rsid w:val="007F582C"/>
    <w:rsid w:val="007F5D18"/>
    <w:rsid w:val="007F67F7"/>
    <w:rsid w:val="007F6BA2"/>
    <w:rsid w:val="007F6E54"/>
    <w:rsid w:val="007F6F2A"/>
    <w:rsid w:val="00801AAF"/>
    <w:rsid w:val="00807C31"/>
    <w:rsid w:val="00813390"/>
    <w:rsid w:val="00816302"/>
    <w:rsid w:val="008219A6"/>
    <w:rsid w:val="008257F7"/>
    <w:rsid w:val="00826E61"/>
    <w:rsid w:val="008337C4"/>
    <w:rsid w:val="0083633B"/>
    <w:rsid w:val="00841BF2"/>
    <w:rsid w:val="00842C98"/>
    <w:rsid w:val="00846246"/>
    <w:rsid w:val="00846FB5"/>
    <w:rsid w:val="00850792"/>
    <w:rsid w:val="008556C2"/>
    <w:rsid w:val="00856187"/>
    <w:rsid w:val="008614DA"/>
    <w:rsid w:val="00866DC9"/>
    <w:rsid w:val="0087225F"/>
    <w:rsid w:val="00872FDE"/>
    <w:rsid w:val="008769C2"/>
    <w:rsid w:val="008802BD"/>
    <w:rsid w:val="0088311A"/>
    <w:rsid w:val="00883721"/>
    <w:rsid w:val="00886C25"/>
    <w:rsid w:val="008876D9"/>
    <w:rsid w:val="00891DBE"/>
    <w:rsid w:val="00893133"/>
    <w:rsid w:val="008A635F"/>
    <w:rsid w:val="008B4A7C"/>
    <w:rsid w:val="008B607F"/>
    <w:rsid w:val="008B7B33"/>
    <w:rsid w:val="008C00A2"/>
    <w:rsid w:val="008C0BF1"/>
    <w:rsid w:val="008C0FAA"/>
    <w:rsid w:val="008C185E"/>
    <w:rsid w:val="008C44C1"/>
    <w:rsid w:val="008C5F15"/>
    <w:rsid w:val="008C74A4"/>
    <w:rsid w:val="008D1235"/>
    <w:rsid w:val="008D6217"/>
    <w:rsid w:val="008E410C"/>
    <w:rsid w:val="008E7408"/>
    <w:rsid w:val="008F1B39"/>
    <w:rsid w:val="008F21F8"/>
    <w:rsid w:val="008F49D3"/>
    <w:rsid w:val="009039B0"/>
    <w:rsid w:val="00903F5D"/>
    <w:rsid w:val="0090593E"/>
    <w:rsid w:val="009125C4"/>
    <w:rsid w:val="009178DF"/>
    <w:rsid w:val="00922CED"/>
    <w:rsid w:val="00922E94"/>
    <w:rsid w:val="00925FDD"/>
    <w:rsid w:val="00930D79"/>
    <w:rsid w:val="009326A1"/>
    <w:rsid w:val="00935666"/>
    <w:rsid w:val="00936CEC"/>
    <w:rsid w:val="00944FC6"/>
    <w:rsid w:val="009475D2"/>
    <w:rsid w:val="00953514"/>
    <w:rsid w:val="009550A0"/>
    <w:rsid w:val="00956407"/>
    <w:rsid w:val="00956582"/>
    <w:rsid w:val="00962029"/>
    <w:rsid w:val="0096602D"/>
    <w:rsid w:val="009663DF"/>
    <w:rsid w:val="00966CEF"/>
    <w:rsid w:val="00974550"/>
    <w:rsid w:val="00974DEF"/>
    <w:rsid w:val="00981BEF"/>
    <w:rsid w:val="009825F3"/>
    <w:rsid w:val="00984B89"/>
    <w:rsid w:val="0098572D"/>
    <w:rsid w:val="00986DCE"/>
    <w:rsid w:val="009871F3"/>
    <w:rsid w:val="00987A65"/>
    <w:rsid w:val="009A2091"/>
    <w:rsid w:val="009A268D"/>
    <w:rsid w:val="009A368F"/>
    <w:rsid w:val="009A4709"/>
    <w:rsid w:val="009B0EA8"/>
    <w:rsid w:val="009B179B"/>
    <w:rsid w:val="009B1C43"/>
    <w:rsid w:val="009B1D31"/>
    <w:rsid w:val="009B200C"/>
    <w:rsid w:val="009B5CE4"/>
    <w:rsid w:val="009C2BA4"/>
    <w:rsid w:val="009D364E"/>
    <w:rsid w:val="009D406F"/>
    <w:rsid w:val="009D654C"/>
    <w:rsid w:val="009D7E8F"/>
    <w:rsid w:val="009E417C"/>
    <w:rsid w:val="009E658E"/>
    <w:rsid w:val="009E72B5"/>
    <w:rsid w:val="009E77C1"/>
    <w:rsid w:val="009F0B81"/>
    <w:rsid w:val="009F1A8D"/>
    <w:rsid w:val="009F3628"/>
    <w:rsid w:val="009F390C"/>
    <w:rsid w:val="00A01140"/>
    <w:rsid w:val="00A02D19"/>
    <w:rsid w:val="00A04543"/>
    <w:rsid w:val="00A0747C"/>
    <w:rsid w:val="00A10DA6"/>
    <w:rsid w:val="00A13F6D"/>
    <w:rsid w:val="00A161CD"/>
    <w:rsid w:val="00A21868"/>
    <w:rsid w:val="00A3303A"/>
    <w:rsid w:val="00A35DDB"/>
    <w:rsid w:val="00A35F92"/>
    <w:rsid w:val="00A36758"/>
    <w:rsid w:val="00A37F7A"/>
    <w:rsid w:val="00A42665"/>
    <w:rsid w:val="00A42F9E"/>
    <w:rsid w:val="00A4404C"/>
    <w:rsid w:val="00A46E52"/>
    <w:rsid w:val="00A51A7B"/>
    <w:rsid w:val="00A61453"/>
    <w:rsid w:val="00A6729D"/>
    <w:rsid w:val="00A701C6"/>
    <w:rsid w:val="00A735C5"/>
    <w:rsid w:val="00A75A82"/>
    <w:rsid w:val="00A8177F"/>
    <w:rsid w:val="00A82F73"/>
    <w:rsid w:val="00A84393"/>
    <w:rsid w:val="00A85ED6"/>
    <w:rsid w:val="00A860A1"/>
    <w:rsid w:val="00A86847"/>
    <w:rsid w:val="00A877FB"/>
    <w:rsid w:val="00A95B72"/>
    <w:rsid w:val="00A95BDC"/>
    <w:rsid w:val="00AA0594"/>
    <w:rsid w:val="00AA198E"/>
    <w:rsid w:val="00AA2157"/>
    <w:rsid w:val="00AA329D"/>
    <w:rsid w:val="00AA3669"/>
    <w:rsid w:val="00AA42B5"/>
    <w:rsid w:val="00AB3263"/>
    <w:rsid w:val="00AB3862"/>
    <w:rsid w:val="00AC172B"/>
    <w:rsid w:val="00AC47A8"/>
    <w:rsid w:val="00AD0956"/>
    <w:rsid w:val="00AD18B6"/>
    <w:rsid w:val="00AD45F3"/>
    <w:rsid w:val="00AD4CB0"/>
    <w:rsid w:val="00AD7CAC"/>
    <w:rsid w:val="00AE03A1"/>
    <w:rsid w:val="00AE0EBA"/>
    <w:rsid w:val="00AE2226"/>
    <w:rsid w:val="00AE2EAA"/>
    <w:rsid w:val="00AF249C"/>
    <w:rsid w:val="00AF7D2B"/>
    <w:rsid w:val="00B01F07"/>
    <w:rsid w:val="00B05AAE"/>
    <w:rsid w:val="00B06450"/>
    <w:rsid w:val="00B07F96"/>
    <w:rsid w:val="00B123D7"/>
    <w:rsid w:val="00B139E6"/>
    <w:rsid w:val="00B226E9"/>
    <w:rsid w:val="00B26AD1"/>
    <w:rsid w:val="00B2742E"/>
    <w:rsid w:val="00B36E1E"/>
    <w:rsid w:val="00B37E1A"/>
    <w:rsid w:val="00B37EE1"/>
    <w:rsid w:val="00B475D0"/>
    <w:rsid w:val="00B51445"/>
    <w:rsid w:val="00B53D1B"/>
    <w:rsid w:val="00B5721F"/>
    <w:rsid w:val="00B6205E"/>
    <w:rsid w:val="00B622CF"/>
    <w:rsid w:val="00B63D68"/>
    <w:rsid w:val="00B650AD"/>
    <w:rsid w:val="00B66B1A"/>
    <w:rsid w:val="00B719B5"/>
    <w:rsid w:val="00B72B5D"/>
    <w:rsid w:val="00B76919"/>
    <w:rsid w:val="00B77120"/>
    <w:rsid w:val="00B82185"/>
    <w:rsid w:val="00B82852"/>
    <w:rsid w:val="00B82E97"/>
    <w:rsid w:val="00B838FF"/>
    <w:rsid w:val="00B8426D"/>
    <w:rsid w:val="00B84455"/>
    <w:rsid w:val="00B879C7"/>
    <w:rsid w:val="00B96BAB"/>
    <w:rsid w:val="00BA0854"/>
    <w:rsid w:val="00BA76E8"/>
    <w:rsid w:val="00BB133E"/>
    <w:rsid w:val="00BB21FA"/>
    <w:rsid w:val="00BB2B3A"/>
    <w:rsid w:val="00BB4369"/>
    <w:rsid w:val="00BC4795"/>
    <w:rsid w:val="00BC6F93"/>
    <w:rsid w:val="00BC7237"/>
    <w:rsid w:val="00BC74B5"/>
    <w:rsid w:val="00BD1EE0"/>
    <w:rsid w:val="00BD2135"/>
    <w:rsid w:val="00BD4DB9"/>
    <w:rsid w:val="00BD7138"/>
    <w:rsid w:val="00BE2882"/>
    <w:rsid w:val="00BE2974"/>
    <w:rsid w:val="00BF2067"/>
    <w:rsid w:val="00BF241D"/>
    <w:rsid w:val="00BF4666"/>
    <w:rsid w:val="00BF4BCC"/>
    <w:rsid w:val="00BF4E96"/>
    <w:rsid w:val="00C01F0D"/>
    <w:rsid w:val="00C03A2B"/>
    <w:rsid w:val="00C11F4E"/>
    <w:rsid w:val="00C1556D"/>
    <w:rsid w:val="00C234B0"/>
    <w:rsid w:val="00C23D3C"/>
    <w:rsid w:val="00C27832"/>
    <w:rsid w:val="00C30CCE"/>
    <w:rsid w:val="00C31DBD"/>
    <w:rsid w:val="00C33E7B"/>
    <w:rsid w:val="00C371C2"/>
    <w:rsid w:val="00C448F1"/>
    <w:rsid w:val="00C50154"/>
    <w:rsid w:val="00C5065C"/>
    <w:rsid w:val="00C53925"/>
    <w:rsid w:val="00C540D6"/>
    <w:rsid w:val="00C6159A"/>
    <w:rsid w:val="00C64868"/>
    <w:rsid w:val="00C64CE9"/>
    <w:rsid w:val="00C65646"/>
    <w:rsid w:val="00C66F12"/>
    <w:rsid w:val="00C7001A"/>
    <w:rsid w:val="00C72E40"/>
    <w:rsid w:val="00C73E42"/>
    <w:rsid w:val="00C74CC4"/>
    <w:rsid w:val="00C74D2F"/>
    <w:rsid w:val="00C818A3"/>
    <w:rsid w:val="00C838AF"/>
    <w:rsid w:val="00C86639"/>
    <w:rsid w:val="00C979A9"/>
    <w:rsid w:val="00CB1E15"/>
    <w:rsid w:val="00CB20D4"/>
    <w:rsid w:val="00CB3394"/>
    <w:rsid w:val="00CB44F3"/>
    <w:rsid w:val="00CB677F"/>
    <w:rsid w:val="00CC01B8"/>
    <w:rsid w:val="00CC0923"/>
    <w:rsid w:val="00CC1B23"/>
    <w:rsid w:val="00CC4E1A"/>
    <w:rsid w:val="00CC5D4B"/>
    <w:rsid w:val="00CC700F"/>
    <w:rsid w:val="00CC7DE0"/>
    <w:rsid w:val="00CD0203"/>
    <w:rsid w:val="00CD1897"/>
    <w:rsid w:val="00CD2159"/>
    <w:rsid w:val="00CD2537"/>
    <w:rsid w:val="00CD480F"/>
    <w:rsid w:val="00CD5EF1"/>
    <w:rsid w:val="00CD76B7"/>
    <w:rsid w:val="00CE5307"/>
    <w:rsid w:val="00CE76FF"/>
    <w:rsid w:val="00CE78D9"/>
    <w:rsid w:val="00CF230A"/>
    <w:rsid w:val="00CF4BE1"/>
    <w:rsid w:val="00CF7C70"/>
    <w:rsid w:val="00D017F3"/>
    <w:rsid w:val="00D01E65"/>
    <w:rsid w:val="00D02E1F"/>
    <w:rsid w:val="00D03525"/>
    <w:rsid w:val="00D038A0"/>
    <w:rsid w:val="00D04126"/>
    <w:rsid w:val="00D04B70"/>
    <w:rsid w:val="00D057ED"/>
    <w:rsid w:val="00D06AEF"/>
    <w:rsid w:val="00D13518"/>
    <w:rsid w:val="00D14A81"/>
    <w:rsid w:val="00D15EDC"/>
    <w:rsid w:val="00D15F3D"/>
    <w:rsid w:val="00D168EA"/>
    <w:rsid w:val="00D205A4"/>
    <w:rsid w:val="00D21AD9"/>
    <w:rsid w:val="00D22912"/>
    <w:rsid w:val="00D22E39"/>
    <w:rsid w:val="00D30478"/>
    <w:rsid w:val="00D30DD7"/>
    <w:rsid w:val="00D36EED"/>
    <w:rsid w:val="00D40250"/>
    <w:rsid w:val="00D42E4C"/>
    <w:rsid w:val="00D4320D"/>
    <w:rsid w:val="00D45E78"/>
    <w:rsid w:val="00D45FC9"/>
    <w:rsid w:val="00D513E7"/>
    <w:rsid w:val="00D57654"/>
    <w:rsid w:val="00D57E4B"/>
    <w:rsid w:val="00D614A9"/>
    <w:rsid w:val="00D6190F"/>
    <w:rsid w:val="00D64D50"/>
    <w:rsid w:val="00D6676B"/>
    <w:rsid w:val="00D72395"/>
    <w:rsid w:val="00D72A6B"/>
    <w:rsid w:val="00D74E1B"/>
    <w:rsid w:val="00D77E60"/>
    <w:rsid w:val="00D80602"/>
    <w:rsid w:val="00D82048"/>
    <w:rsid w:val="00D82711"/>
    <w:rsid w:val="00D90F5B"/>
    <w:rsid w:val="00D910AC"/>
    <w:rsid w:val="00D963A4"/>
    <w:rsid w:val="00D96824"/>
    <w:rsid w:val="00D97F0E"/>
    <w:rsid w:val="00DA2BD6"/>
    <w:rsid w:val="00DA3D9E"/>
    <w:rsid w:val="00DA3F13"/>
    <w:rsid w:val="00DA5C71"/>
    <w:rsid w:val="00DB206A"/>
    <w:rsid w:val="00DB3760"/>
    <w:rsid w:val="00DB42C2"/>
    <w:rsid w:val="00DB683F"/>
    <w:rsid w:val="00DB7487"/>
    <w:rsid w:val="00DB7ADF"/>
    <w:rsid w:val="00DC03FC"/>
    <w:rsid w:val="00DC1C3D"/>
    <w:rsid w:val="00DC7BC7"/>
    <w:rsid w:val="00DD1076"/>
    <w:rsid w:val="00DD1D6B"/>
    <w:rsid w:val="00DD4D3C"/>
    <w:rsid w:val="00DD65BD"/>
    <w:rsid w:val="00DD70C4"/>
    <w:rsid w:val="00DE173B"/>
    <w:rsid w:val="00DE44BD"/>
    <w:rsid w:val="00DE653F"/>
    <w:rsid w:val="00DF0094"/>
    <w:rsid w:val="00DF2D9D"/>
    <w:rsid w:val="00DF6C39"/>
    <w:rsid w:val="00E0165D"/>
    <w:rsid w:val="00E041D9"/>
    <w:rsid w:val="00E06586"/>
    <w:rsid w:val="00E11466"/>
    <w:rsid w:val="00E122BD"/>
    <w:rsid w:val="00E228F1"/>
    <w:rsid w:val="00E22E50"/>
    <w:rsid w:val="00E24ED6"/>
    <w:rsid w:val="00E25C29"/>
    <w:rsid w:val="00E30095"/>
    <w:rsid w:val="00E31E7D"/>
    <w:rsid w:val="00E41117"/>
    <w:rsid w:val="00E43322"/>
    <w:rsid w:val="00E46499"/>
    <w:rsid w:val="00E4704D"/>
    <w:rsid w:val="00E50DA8"/>
    <w:rsid w:val="00E52FDF"/>
    <w:rsid w:val="00E53930"/>
    <w:rsid w:val="00E53C3D"/>
    <w:rsid w:val="00E55B60"/>
    <w:rsid w:val="00E55D5E"/>
    <w:rsid w:val="00E564FF"/>
    <w:rsid w:val="00E606F2"/>
    <w:rsid w:val="00E61271"/>
    <w:rsid w:val="00E62716"/>
    <w:rsid w:val="00E63BAB"/>
    <w:rsid w:val="00E71509"/>
    <w:rsid w:val="00E92C4C"/>
    <w:rsid w:val="00E94C58"/>
    <w:rsid w:val="00E97A43"/>
    <w:rsid w:val="00EA09F9"/>
    <w:rsid w:val="00EA1062"/>
    <w:rsid w:val="00EA4BF3"/>
    <w:rsid w:val="00EA4CDE"/>
    <w:rsid w:val="00EA4CF4"/>
    <w:rsid w:val="00EA58D7"/>
    <w:rsid w:val="00EB471D"/>
    <w:rsid w:val="00EB4F5F"/>
    <w:rsid w:val="00EB6C13"/>
    <w:rsid w:val="00EC3FB3"/>
    <w:rsid w:val="00EC6305"/>
    <w:rsid w:val="00ED10F7"/>
    <w:rsid w:val="00EE4ACF"/>
    <w:rsid w:val="00EF13C6"/>
    <w:rsid w:val="00EF24CE"/>
    <w:rsid w:val="00F0245E"/>
    <w:rsid w:val="00F07E72"/>
    <w:rsid w:val="00F13D24"/>
    <w:rsid w:val="00F177C6"/>
    <w:rsid w:val="00F2286D"/>
    <w:rsid w:val="00F26783"/>
    <w:rsid w:val="00F27196"/>
    <w:rsid w:val="00F355E1"/>
    <w:rsid w:val="00F36D4A"/>
    <w:rsid w:val="00F412BA"/>
    <w:rsid w:val="00F432DC"/>
    <w:rsid w:val="00F450C3"/>
    <w:rsid w:val="00F50A8A"/>
    <w:rsid w:val="00F555D6"/>
    <w:rsid w:val="00F56269"/>
    <w:rsid w:val="00F566E1"/>
    <w:rsid w:val="00F629C6"/>
    <w:rsid w:val="00F63E35"/>
    <w:rsid w:val="00F6529D"/>
    <w:rsid w:val="00F66A6D"/>
    <w:rsid w:val="00F66E74"/>
    <w:rsid w:val="00F81EB9"/>
    <w:rsid w:val="00F82F8B"/>
    <w:rsid w:val="00F8507F"/>
    <w:rsid w:val="00F9549E"/>
    <w:rsid w:val="00F96F84"/>
    <w:rsid w:val="00F97B97"/>
    <w:rsid w:val="00FA0DA0"/>
    <w:rsid w:val="00FA344B"/>
    <w:rsid w:val="00FB2717"/>
    <w:rsid w:val="00FB7337"/>
    <w:rsid w:val="00FC2614"/>
    <w:rsid w:val="00FC661E"/>
    <w:rsid w:val="00FD19D5"/>
    <w:rsid w:val="00FD59C4"/>
    <w:rsid w:val="00FD66F9"/>
    <w:rsid w:val="00FD75C5"/>
    <w:rsid w:val="00FE7F50"/>
    <w:rsid w:val="00FF033B"/>
    <w:rsid w:val="00FF6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55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1E65"/>
    <w:pPr>
      <w:keepNext/>
      <w:jc w:val="both"/>
      <w:outlineLvl w:val="0"/>
    </w:pPr>
    <w:rPr>
      <w:b/>
      <w:bCs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E4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A0C2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E55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E55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E55D4"/>
    <w:rPr>
      <w:rFonts w:ascii="Calibri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rsid w:val="00D01E6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D01E65"/>
    <w:pPr>
      <w:spacing w:before="100" w:beforeAutospacing="1" w:after="119"/>
    </w:pPr>
  </w:style>
  <w:style w:type="paragraph" w:styleId="BodyText">
    <w:name w:val="Body Text"/>
    <w:basedOn w:val="Normal"/>
    <w:link w:val="BodyTextChar"/>
    <w:uiPriority w:val="99"/>
    <w:rsid w:val="00D01E65"/>
    <w:pPr>
      <w:ind w:right="3780"/>
      <w:jc w:val="center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E55D4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01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55D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D01E6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E44BD"/>
    <w:rPr>
      <w:rFonts w:cs="Times New Roman"/>
      <w:sz w:val="24"/>
      <w:szCs w:val="24"/>
      <w:lang w:val="hu-HU" w:eastAsia="hu-HU"/>
    </w:rPr>
  </w:style>
  <w:style w:type="paragraph" w:styleId="Footer">
    <w:name w:val="footer"/>
    <w:basedOn w:val="Normal"/>
    <w:link w:val="FooterChar"/>
    <w:uiPriority w:val="99"/>
    <w:rsid w:val="00D01E6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E55D4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D01E65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2E65DE"/>
    <w:pPr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E55D4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D01E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2E65DE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D15F3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681F61"/>
    <w:rPr>
      <w:rFonts w:cs="Times New Roman"/>
      <w:i/>
      <w:iCs/>
    </w:rPr>
  </w:style>
  <w:style w:type="character" w:styleId="CommentReference">
    <w:name w:val="annotation reference"/>
    <w:basedOn w:val="DefaultParagraphFont"/>
    <w:uiPriority w:val="99"/>
    <w:semiHidden/>
    <w:rsid w:val="00E50DA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F39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E55D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50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E55D4"/>
    <w:rPr>
      <w:b/>
      <w:bCs/>
    </w:rPr>
  </w:style>
  <w:style w:type="character" w:styleId="Strong">
    <w:name w:val="Strong"/>
    <w:basedOn w:val="DefaultParagraphFont"/>
    <w:uiPriority w:val="99"/>
    <w:qFormat/>
    <w:rsid w:val="000668A3"/>
    <w:rPr>
      <w:rFonts w:cs="Times New Roman"/>
      <w:b/>
      <w:bCs/>
    </w:rPr>
  </w:style>
  <w:style w:type="character" w:customStyle="1" w:styleId="bbcodeunderline">
    <w:name w:val="bbcode underline"/>
    <w:basedOn w:val="DefaultParagraphFont"/>
    <w:uiPriority w:val="99"/>
    <w:rsid w:val="003B55C5"/>
    <w:rPr>
      <w:rFonts w:cs="Times New Roman"/>
    </w:rPr>
  </w:style>
  <w:style w:type="character" w:customStyle="1" w:styleId="email">
    <w:name w:val="email"/>
    <w:basedOn w:val="DefaultParagraphFont"/>
    <w:uiPriority w:val="99"/>
    <w:rsid w:val="003C0C2E"/>
    <w:rPr>
      <w:rFonts w:cs="Times New Roman"/>
    </w:rPr>
  </w:style>
  <w:style w:type="character" w:customStyle="1" w:styleId="st">
    <w:name w:val="st"/>
    <w:basedOn w:val="DefaultParagraphFont"/>
    <w:uiPriority w:val="99"/>
    <w:rsid w:val="0005109E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E44BD"/>
    <w:rPr>
      <w:rFonts w:cs="Times New Roman"/>
    </w:rPr>
  </w:style>
  <w:style w:type="character" w:customStyle="1" w:styleId="fetchbyclickshowed">
    <w:name w:val="fetchbyclick showed"/>
    <w:basedOn w:val="DefaultParagraphFont"/>
    <w:uiPriority w:val="99"/>
    <w:rsid w:val="00DE44BD"/>
    <w:rPr>
      <w:rFonts w:cs="Times New Roman"/>
    </w:rPr>
  </w:style>
  <w:style w:type="paragraph" w:customStyle="1" w:styleId="Cm3">
    <w:name w:val="Cím 3"/>
    <w:basedOn w:val="Normal"/>
    <w:link w:val="Cm3Char"/>
    <w:uiPriority w:val="99"/>
    <w:rsid w:val="00DE44BD"/>
    <w:pPr>
      <w:tabs>
        <w:tab w:val="left" w:pos="-1080"/>
        <w:tab w:val="left" w:pos="-720"/>
        <w:tab w:val="left" w:pos="0"/>
        <w:tab w:val="left" w:pos="1276"/>
        <w:tab w:val="left" w:pos="1985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jc w:val="both"/>
      <w:outlineLvl w:val="1"/>
    </w:pPr>
    <w:rPr>
      <w:b/>
      <w:szCs w:val="20"/>
    </w:rPr>
  </w:style>
  <w:style w:type="character" w:customStyle="1" w:styleId="Cm3Char">
    <w:name w:val="Cím 3 Char"/>
    <w:link w:val="Cm3"/>
    <w:uiPriority w:val="99"/>
    <w:locked/>
    <w:rsid w:val="00DE44BD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45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4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45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5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45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45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45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045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45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456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045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45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45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45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5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egled.kk@katved.gov.hu" TargetMode="External"/><Relationship Id="rId18" Type="http://schemas.openxmlformats.org/officeDocument/2006/relationships/hyperlink" Target="mailto:torbacsaba@freemail.hu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www.ovf.hu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mailto:katamento@citromail.hu" TargetMode="External"/><Relationship Id="rId17" Type="http://schemas.openxmlformats.org/officeDocument/2006/relationships/hyperlink" Target="mailto:jegyzo@nagykata.hu" TargetMode="External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arkella@kdvvizig.hu" TargetMode="External"/><Relationship Id="rId20" Type="http://schemas.openxmlformats.org/officeDocument/2006/relationships/hyperlink" Target="http://www.vizugy.hu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rvice@met.hu" TargetMode="External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mailto:thvgt@monornet.hu" TargetMode="External"/><Relationship Id="rId23" Type="http://schemas.openxmlformats.org/officeDocument/2006/relationships/hyperlink" Target="http://www.met.hu" TargetMode="External"/><Relationship Id="rId28" Type="http://schemas.openxmlformats.org/officeDocument/2006/relationships/footer" Target="footer3.xml"/><Relationship Id="rId10" Type="http://schemas.openxmlformats.org/officeDocument/2006/relationships/hyperlink" Target="http://www.met.hu" TargetMode="External"/><Relationship Id="rId19" Type="http://schemas.openxmlformats.org/officeDocument/2006/relationships/hyperlink" Target="mailto:monor@kmr.antsz.hu" TargetMode="External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mailto:titkarsag@kdvvizig.hu" TargetMode="External"/><Relationship Id="rId22" Type="http://schemas.openxmlformats.org/officeDocument/2006/relationships/hyperlink" Target="http://www.met.hu" TargetMode="External"/><Relationship Id="rId27" Type="http://schemas.openxmlformats.org/officeDocument/2006/relationships/header" Target="header2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40</Pages>
  <Words>10236</Words>
  <Characters>-32766</Characters>
  <Application>Microsoft Office Outlook</Application>
  <DocSecurity>0</DocSecurity>
  <Lines>0</Lines>
  <Paragraphs>0</Paragraphs>
  <ScaleCrop>false</ScaleCrop>
  <Company>Sülysáp Nk. Polg. Hiv.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DW USER</dc:creator>
  <cp:keywords/>
  <dc:description/>
  <cp:lastModifiedBy>Testület</cp:lastModifiedBy>
  <cp:revision>2</cp:revision>
  <cp:lastPrinted>2013-12-02T14:59:00Z</cp:lastPrinted>
  <dcterms:created xsi:type="dcterms:W3CDTF">2013-12-13T07:25:00Z</dcterms:created>
  <dcterms:modified xsi:type="dcterms:W3CDTF">2013-12-13T07:25:00Z</dcterms:modified>
</cp:coreProperties>
</file>